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BD80E" w14:textId="39068AC3" w:rsidR="00181FDD" w:rsidRPr="00D60DB0" w:rsidRDefault="00181FDD" w:rsidP="00236D62">
      <w:pPr>
        <w:pStyle w:val="Normln1"/>
        <w:spacing w:before="120" w:after="120" w:line="276" w:lineRule="auto"/>
        <w:jc w:val="center"/>
        <w:rPr>
          <w:rFonts w:eastAsia="Times New Roman" w:cs="Times New Roman"/>
          <w:spacing w:val="40"/>
        </w:rPr>
      </w:pPr>
      <w:r w:rsidRPr="00D60DB0">
        <w:rPr>
          <w:rFonts w:eastAsiaTheme="minorHAnsi" w:cs="Times New Roman"/>
          <w:noProof/>
          <w:lang w:eastAsia="en-US"/>
          <w14:ligatures w14:val="standardContextual"/>
        </w:rPr>
        <w:drawing>
          <wp:inline distT="0" distB="0" distL="0" distR="0" wp14:anchorId="169B4BC3" wp14:editId="1AE54937">
            <wp:extent cx="600075" cy="807508"/>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822" cy="821970"/>
                    </a:xfrm>
                    <a:prstGeom prst="rect">
                      <a:avLst/>
                    </a:prstGeom>
                    <a:noFill/>
                    <a:ln>
                      <a:noFill/>
                    </a:ln>
                  </pic:spPr>
                </pic:pic>
              </a:graphicData>
            </a:graphic>
          </wp:inline>
        </w:drawing>
      </w:r>
    </w:p>
    <w:p w14:paraId="52FB6B3C" w14:textId="2FCD0A83" w:rsidR="00181FDD" w:rsidRPr="00D60DB0" w:rsidRDefault="00181FDD" w:rsidP="00236D62">
      <w:pPr>
        <w:pStyle w:val="Normln1"/>
        <w:spacing w:before="120" w:after="120" w:line="276" w:lineRule="auto"/>
        <w:jc w:val="center"/>
        <w:rPr>
          <w:rFonts w:eastAsia="Times New Roman" w:cs="Times New Roman"/>
          <w:caps/>
          <w:spacing w:val="40"/>
        </w:rPr>
      </w:pPr>
      <w:r w:rsidRPr="00D60DB0">
        <w:rPr>
          <w:rFonts w:eastAsia="Times New Roman" w:cs="Times New Roman"/>
          <w:spacing w:val="40"/>
        </w:rPr>
        <w:t>PARLAMENT ČESKÉ REPUBLIKY</w:t>
      </w:r>
    </w:p>
    <w:p w14:paraId="124DC95F" w14:textId="77777777" w:rsidR="00181FDD" w:rsidRPr="00D60DB0" w:rsidRDefault="00181FDD" w:rsidP="00236D62">
      <w:pPr>
        <w:pStyle w:val="Normln1"/>
        <w:keepNext/>
        <w:spacing w:before="120" w:after="120" w:line="276" w:lineRule="auto"/>
        <w:jc w:val="center"/>
        <w:rPr>
          <w:rFonts w:eastAsia="Times New Roman" w:cs="Times New Roman"/>
          <w:b/>
        </w:rPr>
      </w:pPr>
      <w:r w:rsidRPr="00D60DB0">
        <w:rPr>
          <w:rFonts w:eastAsia="Times New Roman" w:cs="Times New Roman"/>
          <w:b/>
          <w:caps/>
          <w:spacing w:val="40"/>
        </w:rPr>
        <w:t>Poslanecká sněmovna</w:t>
      </w:r>
    </w:p>
    <w:p w14:paraId="4D32FC8E" w14:textId="38AD6E60" w:rsidR="00181FDD" w:rsidRPr="00D60DB0" w:rsidRDefault="00445AC2" w:rsidP="00236D62">
      <w:pPr>
        <w:pStyle w:val="Normln1"/>
        <w:spacing w:before="120" w:after="120" w:line="276" w:lineRule="auto"/>
        <w:jc w:val="center"/>
        <w:rPr>
          <w:rFonts w:eastAsia="Times New Roman" w:cs="Times New Roman"/>
          <w:b/>
        </w:rPr>
      </w:pPr>
      <w:r w:rsidRPr="00D60DB0">
        <w:rPr>
          <w:rFonts w:eastAsia="Times New Roman" w:cs="Times New Roman"/>
          <w:b/>
        </w:rPr>
        <w:t>2026</w:t>
      </w:r>
    </w:p>
    <w:p w14:paraId="380FB285" w14:textId="70702347" w:rsidR="00181FDD" w:rsidRPr="00D60DB0" w:rsidRDefault="00445AC2" w:rsidP="00236D62">
      <w:pPr>
        <w:pStyle w:val="Normln1"/>
        <w:keepNext/>
        <w:spacing w:before="120" w:after="120" w:line="276" w:lineRule="auto"/>
        <w:jc w:val="center"/>
        <w:rPr>
          <w:rFonts w:eastAsia="Times New Roman" w:cs="Times New Roman"/>
          <w:b/>
        </w:rPr>
      </w:pPr>
      <w:r w:rsidRPr="00D60DB0">
        <w:rPr>
          <w:rFonts w:eastAsia="Times New Roman" w:cs="Times New Roman"/>
        </w:rPr>
        <w:t>10</w:t>
      </w:r>
      <w:r w:rsidR="00181FDD" w:rsidRPr="00D60DB0">
        <w:rPr>
          <w:rFonts w:eastAsia="Times New Roman" w:cs="Times New Roman"/>
        </w:rPr>
        <w:t>. volební období</w:t>
      </w:r>
    </w:p>
    <w:p w14:paraId="3D345105" w14:textId="77777777" w:rsidR="00181FDD" w:rsidRPr="00D60DB0" w:rsidRDefault="00181FDD" w:rsidP="00236D62">
      <w:pPr>
        <w:pStyle w:val="Normln1"/>
        <w:pBdr>
          <w:bottom w:val="single" w:sz="4" w:space="1" w:color="000001"/>
        </w:pBdr>
        <w:spacing w:before="120" w:after="120" w:line="276" w:lineRule="auto"/>
        <w:rPr>
          <w:rFonts w:eastAsia="Times New Roman" w:cs="Times New Roman"/>
          <w:b/>
        </w:rPr>
      </w:pPr>
    </w:p>
    <w:p w14:paraId="4AA7EE45" w14:textId="77777777" w:rsidR="00E5029C" w:rsidRDefault="00E5029C" w:rsidP="00236D62">
      <w:pPr>
        <w:pStyle w:val="nadpiszkona"/>
        <w:keepNext w:val="0"/>
        <w:keepLines w:val="0"/>
        <w:spacing w:after="120"/>
      </w:pPr>
    </w:p>
    <w:p w14:paraId="0A0B87F7" w14:textId="7554A0C0" w:rsidR="00181FDD" w:rsidRPr="00236D62" w:rsidRDefault="00181FDD" w:rsidP="00236D62">
      <w:pPr>
        <w:pStyle w:val="nadpiszkona"/>
        <w:keepNext w:val="0"/>
        <w:keepLines w:val="0"/>
        <w:spacing w:after="120"/>
        <w:rPr>
          <w:sz w:val="22"/>
          <w:szCs w:val="22"/>
        </w:rPr>
      </w:pPr>
      <w:r w:rsidRPr="00236D62">
        <w:rPr>
          <w:sz w:val="22"/>
          <w:szCs w:val="22"/>
        </w:rPr>
        <w:t>Pozměňovací návrh</w:t>
      </w:r>
    </w:p>
    <w:p w14:paraId="3628595B" w14:textId="5ED756D1" w:rsidR="00181FDD" w:rsidRPr="00236D62" w:rsidRDefault="00445AC2" w:rsidP="00236D62">
      <w:pPr>
        <w:pStyle w:val="nadpiszkona"/>
        <w:keepNext w:val="0"/>
        <w:keepLines w:val="0"/>
        <w:spacing w:after="120"/>
        <w:rPr>
          <w:sz w:val="22"/>
          <w:szCs w:val="22"/>
        </w:rPr>
      </w:pPr>
      <w:r w:rsidRPr="00236D62">
        <w:rPr>
          <w:sz w:val="22"/>
          <w:szCs w:val="22"/>
        </w:rPr>
        <w:t>poslanc</w:t>
      </w:r>
      <w:r w:rsidR="00C511AB" w:rsidRPr="00236D62">
        <w:rPr>
          <w:sz w:val="22"/>
          <w:szCs w:val="22"/>
        </w:rPr>
        <w:t>ů</w:t>
      </w:r>
      <w:r w:rsidRPr="00236D62">
        <w:rPr>
          <w:sz w:val="22"/>
          <w:szCs w:val="22"/>
        </w:rPr>
        <w:t xml:space="preserve"> </w:t>
      </w:r>
      <w:r w:rsidR="00161A23" w:rsidRPr="00236D62">
        <w:rPr>
          <w:sz w:val="22"/>
          <w:szCs w:val="22"/>
        </w:rPr>
        <w:t>Vítězslava Schreka</w:t>
      </w:r>
      <w:r w:rsidR="00C511AB" w:rsidRPr="00236D62">
        <w:rPr>
          <w:sz w:val="22"/>
          <w:szCs w:val="22"/>
        </w:rPr>
        <w:t xml:space="preserve"> a Ivana Adamce</w:t>
      </w:r>
    </w:p>
    <w:p w14:paraId="32596742" w14:textId="35162579" w:rsidR="00445AC2" w:rsidRPr="00236D62" w:rsidRDefault="00181FDD" w:rsidP="00236D62">
      <w:pPr>
        <w:pStyle w:val="nadpiszkona"/>
        <w:keepNext w:val="0"/>
        <w:keepLines w:val="0"/>
        <w:spacing w:after="120"/>
        <w:rPr>
          <w:sz w:val="22"/>
          <w:szCs w:val="22"/>
        </w:rPr>
      </w:pPr>
      <w:r w:rsidRPr="00236D62">
        <w:rPr>
          <w:sz w:val="22"/>
          <w:szCs w:val="22"/>
        </w:rPr>
        <w:t>k</w:t>
      </w:r>
      <w:r w:rsidR="00734F0C" w:rsidRPr="00236D62">
        <w:rPr>
          <w:sz w:val="22"/>
          <w:szCs w:val="22"/>
        </w:rPr>
        <w:t>e komplexnímu pozměňovacímu</w:t>
      </w:r>
      <w:r w:rsidRPr="00236D62">
        <w:rPr>
          <w:sz w:val="22"/>
          <w:szCs w:val="22"/>
        </w:rPr>
        <w:t xml:space="preserve"> návrhu </w:t>
      </w:r>
    </w:p>
    <w:p w14:paraId="776BC4AD" w14:textId="18C08DCE" w:rsidR="00181FDD" w:rsidRPr="00236D62" w:rsidRDefault="00445AC2" w:rsidP="00236D62">
      <w:pPr>
        <w:pStyle w:val="nadpiszkona"/>
        <w:keepNext w:val="0"/>
        <w:keepLines w:val="0"/>
        <w:spacing w:after="120"/>
        <w:rPr>
          <w:sz w:val="22"/>
          <w:szCs w:val="22"/>
        </w:rPr>
      </w:pPr>
      <w:r w:rsidRPr="00236D62">
        <w:rPr>
          <w:sz w:val="22"/>
          <w:szCs w:val="22"/>
        </w:rPr>
        <w:t xml:space="preserve">poslanců </w:t>
      </w:r>
      <w:r w:rsidR="00C63707" w:rsidRPr="00236D62">
        <w:rPr>
          <w:sz w:val="22"/>
          <w:szCs w:val="22"/>
        </w:rPr>
        <w:t>Z</w:t>
      </w:r>
      <w:r w:rsidR="00007D88" w:rsidRPr="00236D62">
        <w:rPr>
          <w:sz w:val="22"/>
          <w:szCs w:val="22"/>
        </w:rPr>
        <w:t>uzany Mrázové, Karla Havlíčka, Igora Červeného, Radima Fialy, Vojtěcha Krňanského, Borise Šťastného, Evy Fialové, Barbory Rázga a Tomáše Doležala  k</w:t>
      </w:r>
      <w:r w:rsidR="00D60DB0" w:rsidRPr="00236D62">
        <w:rPr>
          <w:sz w:val="22"/>
          <w:szCs w:val="22"/>
        </w:rPr>
        <w:t> </w:t>
      </w:r>
      <w:r w:rsidR="00007D88" w:rsidRPr="00236D62">
        <w:rPr>
          <w:sz w:val="22"/>
          <w:szCs w:val="22"/>
        </w:rPr>
        <w:t>návrhu zákona, kterým se mění zákon č. 283/2021 Sb., stavební zákon, ve znění pozdějších předpisů, a další související zákony (sněmovní tisk 67)</w:t>
      </w:r>
    </w:p>
    <w:p w14:paraId="4D6FCFF4" w14:textId="791BB93F" w:rsidR="00181FDD" w:rsidRPr="00236D62" w:rsidRDefault="00181FDD" w:rsidP="00236D62">
      <w:pPr>
        <w:pStyle w:val="nadpiszkona"/>
        <w:keepNext w:val="0"/>
        <w:keepLines w:val="0"/>
        <w:spacing w:after="120"/>
        <w:rPr>
          <w:b w:val="0"/>
          <w:sz w:val="22"/>
          <w:szCs w:val="22"/>
        </w:rPr>
      </w:pPr>
      <w:r w:rsidRPr="00236D62">
        <w:rPr>
          <w:b w:val="0"/>
          <w:sz w:val="22"/>
          <w:szCs w:val="22"/>
        </w:rPr>
        <w:t xml:space="preserve">(sněmovní tisk </w:t>
      </w:r>
      <w:r w:rsidR="00445AC2" w:rsidRPr="00236D62">
        <w:rPr>
          <w:b w:val="0"/>
          <w:sz w:val="22"/>
          <w:szCs w:val="22"/>
        </w:rPr>
        <w:t>67</w:t>
      </w:r>
      <w:r w:rsidRPr="00236D62">
        <w:rPr>
          <w:b w:val="0"/>
          <w:sz w:val="22"/>
          <w:szCs w:val="22"/>
        </w:rPr>
        <w:t>)</w:t>
      </w:r>
    </w:p>
    <w:p w14:paraId="747EF0EE" w14:textId="77777777" w:rsidR="00236D62" w:rsidRDefault="00236D62" w:rsidP="00236D62">
      <w:pPr>
        <w:pStyle w:val="nadpiszkona"/>
        <w:keepNext w:val="0"/>
        <w:keepLines w:val="0"/>
        <w:spacing w:after="120"/>
        <w:jc w:val="both"/>
        <w:rPr>
          <w:b w:val="0"/>
          <w:bCs w:val="0"/>
          <w:sz w:val="22"/>
          <w:szCs w:val="22"/>
        </w:rPr>
      </w:pPr>
    </w:p>
    <w:p w14:paraId="6D7DB9F3" w14:textId="61D2F146" w:rsidR="006E769C" w:rsidRPr="00236D62" w:rsidRDefault="004664AD" w:rsidP="00236D62">
      <w:pPr>
        <w:pStyle w:val="nadpiszkona"/>
        <w:keepNext w:val="0"/>
        <w:keepLines w:val="0"/>
        <w:spacing w:after="120"/>
        <w:jc w:val="both"/>
        <w:rPr>
          <w:b w:val="0"/>
          <w:bCs w:val="0"/>
          <w:sz w:val="22"/>
          <w:szCs w:val="22"/>
        </w:rPr>
      </w:pPr>
      <w:r w:rsidRPr="00236D62">
        <w:rPr>
          <w:b w:val="0"/>
          <w:bCs w:val="0"/>
          <w:sz w:val="22"/>
          <w:szCs w:val="22"/>
        </w:rPr>
        <w:t>Komplexní pozměňovací návrh</w:t>
      </w:r>
      <w:r w:rsidR="006E769C" w:rsidRPr="00236D62">
        <w:rPr>
          <w:b w:val="0"/>
          <w:bCs w:val="0"/>
          <w:sz w:val="22"/>
          <w:szCs w:val="22"/>
        </w:rPr>
        <w:t xml:space="preserve"> se mění takto:</w:t>
      </w:r>
    </w:p>
    <w:p w14:paraId="4DA4F2C1" w14:textId="467D0CA3" w:rsidR="00572CB0" w:rsidRPr="00236D62" w:rsidRDefault="00572CB0" w:rsidP="00236D62">
      <w:pPr>
        <w:pStyle w:val="nadpiszkona"/>
        <w:keepNext w:val="0"/>
        <w:keepLines w:val="0"/>
        <w:numPr>
          <w:ilvl w:val="0"/>
          <w:numId w:val="2"/>
        </w:numPr>
        <w:spacing w:after="120"/>
        <w:jc w:val="left"/>
        <w:rPr>
          <w:sz w:val="22"/>
          <w:szCs w:val="22"/>
        </w:rPr>
      </w:pPr>
      <w:r w:rsidRPr="00236D62">
        <w:rPr>
          <w:sz w:val="22"/>
          <w:szCs w:val="22"/>
        </w:rPr>
        <w:t xml:space="preserve">V části </w:t>
      </w:r>
      <w:r w:rsidR="00FC6F7F" w:rsidRPr="00236D62">
        <w:rPr>
          <w:sz w:val="22"/>
          <w:szCs w:val="22"/>
        </w:rPr>
        <w:t xml:space="preserve">první </w:t>
      </w:r>
      <w:r w:rsidR="006E769C" w:rsidRPr="00236D62">
        <w:rPr>
          <w:sz w:val="22"/>
          <w:szCs w:val="22"/>
        </w:rPr>
        <w:t>č</w:t>
      </w:r>
      <w:r w:rsidRPr="00236D62">
        <w:rPr>
          <w:sz w:val="22"/>
          <w:szCs w:val="22"/>
        </w:rPr>
        <w:t xml:space="preserve">l. I se za bod </w:t>
      </w:r>
      <w:r w:rsidR="00F660BD" w:rsidRPr="00236D62">
        <w:rPr>
          <w:sz w:val="22"/>
          <w:szCs w:val="22"/>
        </w:rPr>
        <w:t xml:space="preserve">8 </w:t>
      </w:r>
      <w:r w:rsidRPr="00236D62">
        <w:rPr>
          <w:sz w:val="22"/>
          <w:szCs w:val="22"/>
        </w:rPr>
        <w:t xml:space="preserve">vkládá </w:t>
      </w:r>
      <w:r w:rsidR="006E769C" w:rsidRPr="00236D62">
        <w:rPr>
          <w:sz w:val="22"/>
          <w:szCs w:val="22"/>
        </w:rPr>
        <w:t xml:space="preserve">nový </w:t>
      </w:r>
      <w:r w:rsidRPr="00236D62">
        <w:rPr>
          <w:sz w:val="22"/>
          <w:szCs w:val="22"/>
        </w:rPr>
        <w:t xml:space="preserve">bod </w:t>
      </w:r>
      <w:r w:rsidR="00F660BD" w:rsidRPr="00236D62">
        <w:rPr>
          <w:sz w:val="22"/>
          <w:szCs w:val="22"/>
        </w:rPr>
        <w:t>9</w:t>
      </w:r>
      <w:r w:rsidRPr="00236D62">
        <w:rPr>
          <w:sz w:val="22"/>
          <w:szCs w:val="22"/>
        </w:rPr>
        <w:t>, který zní:</w:t>
      </w:r>
    </w:p>
    <w:p w14:paraId="482611E5" w14:textId="0ABE85BB" w:rsidR="00572CB0" w:rsidRPr="00236D62" w:rsidRDefault="00572CB0" w:rsidP="00236D62">
      <w:pPr>
        <w:pStyle w:val="nadpiszkona"/>
        <w:keepNext w:val="0"/>
        <w:keepLines w:val="0"/>
        <w:spacing w:after="120"/>
        <w:ind w:left="360"/>
        <w:jc w:val="left"/>
        <w:rPr>
          <w:b w:val="0"/>
          <w:sz w:val="22"/>
          <w:szCs w:val="22"/>
        </w:rPr>
      </w:pPr>
      <w:r w:rsidRPr="00236D62">
        <w:rPr>
          <w:b w:val="0"/>
          <w:sz w:val="22"/>
          <w:szCs w:val="22"/>
        </w:rPr>
        <w:t>„</w:t>
      </w:r>
      <w:r w:rsidR="00F660BD" w:rsidRPr="00236D62">
        <w:rPr>
          <w:b w:val="0"/>
          <w:sz w:val="22"/>
          <w:szCs w:val="22"/>
        </w:rPr>
        <w:t>9</w:t>
      </w:r>
      <w:r w:rsidRPr="00236D62">
        <w:rPr>
          <w:b w:val="0"/>
          <w:sz w:val="22"/>
          <w:szCs w:val="22"/>
        </w:rPr>
        <w:t>. V §</w:t>
      </w:r>
      <w:r w:rsidR="00F660BD" w:rsidRPr="00236D62">
        <w:rPr>
          <w:b w:val="0"/>
          <w:sz w:val="22"/>
          <w:szCs w:val="22"/>
        </w:rPr>
        <w:t xml:space="preserve"> </w:t>
      </w:r>
      <w:r w:rsidRPr="00236D62">
        <w:rPr>
          <w:b w:val="0"/>
          <w:sz w:val="22"/>
          <w:szCs w:val="22"/>
        </w:rPr>
        <w:t xml:space="preserve">4 </w:t>
      </w:r>
      <w:r w:rsidR="005D72C5" w:rsidRPr="00236D62">
        <w:rPr>
          <w:b w:val="0"/>
          <w:sz w:val="22"/>
          <w:szCs w:val="22"/>
        </w:rPr>
        <w:t xml:space="preserve">odst. 1 </w:t>
      </w:r>
      <w:r w:rsidRPr="00236D62">
        <w:rPr>
          <w:b w:val="0"/>
          <w:sz w:val="22"/>
          <w:szCs w:val="22"/>
        </w:rPr>
        <w:t xml:space="preserve">se </w:t>
      </w:r>
      <w:r w:rsidR="005D72C5" w:rsidRPr="00236D62">
        <w:rPr>
          <w:b w:val="0"/>
          <w:sz w:val="22"/>
          <w:szCs w:val="22"/>
        </w:rPr>
        <w:t>slova „, dělení nebo scelování pozemků“</w:t>
      </w:r>
      <w:r w:rsidRPr="00236D62">
        <w:rPr>
          <w:b w:val="0"/>
          <w:sz w:val="22"/>
          <w:szCs w:val="22"/>
        </w:rPr>
        <w:t xml:space="preserve"> </w:t>
      </w:r>
      <w:r w:rsidR="005D72C5" w:rsidRPr="00236D62">
        <w:rPr>
          <w:b w:val="0"/>
          <w:sz w:val="22"/>
          <w:szCs w:val="22"/>
        </w:rPr>
        <w:t>zrušují</w:t>
      </w:r>
      <w:r w:rsidRPr="00236D62">
        <w:rPr>
          <w:b w:val="0"/>
          <w:sz w:val="22"/>
          <w:szCs w:val="22"/>
        </w:rPr>
        <w:t>.“</w:t>
      </w:r>
      <w:r w:rsidR="006E769C" w:rsidRPr="00236D62">
        <w:rPr>
          <w:b w:val="0"/>
          <w:sz w:val="22"/>
          <w:szCs w:val="22"/>
        </w:rPr>
        <w:t>.</w:t>
      </w:r>
    </w:p>
    <w:p w14:paraId="1DC8E3D7" w14:textId="4393138A" w:rsidR="00572CB0" w:rsidRPr="00236D62" w:rsidRDefault="006E769C" w:rsidP="00236D62">
      <w:pPr>
        <w:pStyle w:val="nadpiszkona"/>
        <w:keepNext w:val="0"/>
        <w:keepLines w:val="0"/>
        <w:spacing w:after="120"/>
        <w:ind w:left="360"/>
        <w:jc w:val="left"/>
        <w:rPr>
          <w:sz w:val="22"/>
          <w:szCs w:val="22"/>
        </w:rPr>
      </w:pPr>
      <w:r w:rsidRPr="00236D62">
        <w:rPr>
          <w:b w:val="0"/>
          <w:bCs w:val="0"/>
          <w:sz w:val="22"/>
          <w:szCs w:val="22"/>
        </w:rPr>
        <w:t>Následující body se přečíslují.</w:t>
      </w:r>
    </w:p>
    <w:p w14:paraId="56CF4E1E" w14:textId="613CFAB9" w:rsidR="005D72C5" w:rsidRPr="00236D62" w:rsidRDefault="005D72C5" w:rsidP="00236D62">
      <w:pPr>
        <w:pStyle w:val="nadpiszkona"/>
        <w:keepNext w:val="0"/>
        <w:keepLines w:val="0"/>
        <w:numPr>
          <w:ilvl w:val="0"/>
          <w:numId w:val="2"/>
        </w:numPr>
        <w:spacing w:after="120"/>
        <w:jc w:val="left"/>
        <w:rPr>
          <w:sz w:val="22"/>
          <w:szCs w:val="22"/>
        </w:rPr>
      </w:pPr>
      <w:r w:rsidRPr="00236D62">
        <w:rPr>
          <w:sz w:val="22"/>
          <w:szCs w:val="22"/>
        </w:rPr>
        <w:t xml:space="preserve">V části první </w:t>
      </w:r>
      <w:r w:rsidR="006E769C" w:rsidRPr="00236D62">
        <w:rPr>
          <w:sz w:val="22"/>
          <w:szCs w:val="22"/>
        </w:rPr>
        <w:t>č</w:t>
      </w:r>
      <w:r w:rsidRPr="00236D62">
        <w:rPr>
          <w:sz w:val="22"/>
          <w:szCs w:val="22"/>
        </w:rPr>
        <w:t xml:space="preserve">l. I se za dosavadní bod </w:t>
      </w:r>
      <w:r w:rsidR="00CD733B" w:rsidRPr="00236D62">
        <w:rPr>
          <w:sz w:val="22"/>
          <w:szCs w:val="22"/>
        </w:rPr>
        <w:t xml:space="preserve">438 </w:t>
      </w:r>
      <w:r w:rsidRPr="00236D62">
        <w:rPr>
          <w:sz w:val="22"/>
          <w:szCs w:val="22"/>
        </w:rPr>
        <w:t xml:space="preserve">vkládá </w:t>
      </w:r>
      <w:r w:rsidR="006E769C" w:rsidRPr="00236D62">
        <w:rPr>
          <w:sz w:val="22"/>
          <w:szCs w:val="22"/>
        </w:rPr>
        <w:t xml:space="preserve">nový </w:t>
      </w:r>
      <w:r w:rsidRPr="00236D62">
        <w:rPr>
          <w:sz w:val="22"/>
          <w:szCs w:val="22"/>
        </w:rPr>
        <w:t>bod</w:t>
      </w:r>
      <w:r w:rsidR="006E2245" w:rsidRPr="00236D62">
        <w:rPr>
          <w:sz w:val="22"/>
          <w:szCs w:val="22"/>
        </w:rPr>
        <w:t xml:space="preserve"> X</w:t>
      </w:r>
      <w:r w:rsidRPr="00236D62">
        <w:rPr>
          <w:sz w:val="22"/>
          <w:szCs w:val="22"/>
        </w:rPr>
        <w:t>, který zní:</w:t>
      </w:r>
    </w:p>
    <w:p w14:paraId="69F4C0F1" w14:textId="232D9D50" w:rsidR="005D72C5" w:rsidRPr="00236D62" w:rsidRDefault="005D72C5" w:rsidP="00236D62">
      <w:pPr>
        <w:pStyle w:val="nadpiszkona"/>
        <w:keepNext w:val="0"/>
        <w:keepLines w:val="0"/>
        <w:spacing w:after="120"/>
        <w:ind w:left="360"/>
        <w:jc w:val="left"/>
        <w:rPr>
          <w:b w:val="0"/>
          <w:sz w:val="22"/>
          <w:szCs w:val="22"/>
        </w:rPr>
      </w:pPr>
      <w:r w:rsidRPr="00236D62">
        <w:rPr>
          <w:b w:val="0"/>
          <w:sz w:val="22"/>
          <w:szCs w:val="22"/>
        </w:rPr>
        <w:t>„</w:t>
      </w:r>
      <w:r w:rsidR="006E769C" w:rsidRPr="00236D62">
        <w:rPr>
          <w:b w:val="0"/>
          <w:sz w:val="22"/>
          <w:szCs w:val="22"/>
        </w:rPr>
        <w:t>X</w:t>
      </w:r>
      <w:r w:rsidRPr="00236D62">
        <w:rPr>
          <w:b w:val="0"/>
          <w:sz w:val="22"/>
          <w:szCs w:val="22"/>
        </w:rPr>
        <w:t>. V § 197 odst. 1 písm. b) se slova „</w:t>
      </w:r>
      <w:r w:rsidR="00F86AB8" w:rsidRPr="00236D62">
        <w:rPr>
          <w:b w:val="0"/>
          <w:sz w:val="22"/>
          <w:szCs w:val="22"/>
        </w:rPr>
        <w:t>, popřípadě stanoví podmínky pro dělení nebo scelování pozemků,</w:t>
      </w:r>
      <w:r w:rsidRPr="00236D62">
        <w:rPr>
          <w:b w:val="0"/>
          <w:sz w:val="22"/>
          <w:szCs w:val="22"/>
        </w:rPr>
        <w:t>“ zrušují.“</w:t>
      </w:r>
      <w:r w:rsidR="006E769C" w:rsidRPr="00236D62">
        <w:rPr>
          <w:b w:val="0"/>
          <w:sz w:val="22"/>
          <w:szCs w:val="22"/>
        </w:rPr>
        <w:t>.</w:t>
      </w:r>
    </w:p>
    <w:p w14:paraId="6D9ADAE7" w14:textId="73E2F25F" w:rsidR="005D72C5" w:rsidRPr="00236D62" w:rsidRDefault="006E769C" w:rsidP="00236D62">
      <w:pPr>
        <w:pStyle w:val="nadpiszkona"/>
        <w:keepNext w:val="0"/>
        <w:keepLines w:val="0"/>
        <w:spacing w:after="120"/>
        <w:ind w:left="360"/>
        <w:jc w:val="left"/>
        <w:rPr>
          <w:sz w:val="22"/>
          <w:szCs w:val="22"/>
        </w:rPr>
      </w:pPr>
      <w:r w:rsidRPr="00236D62">
        <w:rPr>
          <w:b w:val="0"/>
          <w:bCs w:val="0"/>
          <w:sz w:val="22"/>
          <w:szCs w:val="22"/>
        </w:rPr>
        <w:t>Následující body se přečíslují.</w:t>
      </w:r>
      <w:r w:rsidRPr="00236D62" w:rsidDel="006E769C">
        <w:rPr>
          <w:sz w:val="22"/>
          <w:szCs w:val="22"/>
          <w:highlight w:val="yellow"/>
        </w:rPr>
        <w:t xml:space="preserve"> </w:t>
      </w:r>
    </w:p>
    <w:p w14:paraId="38D174D3" w14:textId="7826631B" w:rsidR="00FE3DDF" w:rsidRPr="00236D62" w:rsidRDefault="00FE3DDF" w:rsidP="00236D62">
      <w:pPr>
        <w:pStyle w:val="nadpiszkona"/>
        <w:keepNext w:val="0"/>
        <w:keepLines w:val="0"/>
        <w:numPr>
          <w:ilvl w:val="0"/>
          <w:numId w:val="2"/>
        </w:numPr>
        <w:spacing w:after="120"/>
        <w:jc w:val="left"/>
        <w:rPr>
          <w:sz w:val="22"/>
          <w:szCs w:val="22"/>
        </w:rPr>
      </w:pPr>
      <w:r w:rsidRPr="00236D62">
        <w:rPr>
          <w:sz w:val="22"/>
          <w:szCs w:val="22"/>
        </w:rPr>
        <w:t xml:space="preserve">V části první </w:t>
      </w:r>
      <w:r w:rsidR="006E769C" w:rsidRPr="00236D62">
        <w:rPr>
          <w:sz w:val="22"/>
          <w:szCs w:val="22"/>
        </w:rPr>
        <w:t>č</w:t>
      </w:r>
      <w:r w:rsidRPr="00236D62">
        <w:rPr>
          <w:sz w:val="22"/>
          <w:szCs w:val="22"/>
        </w:rPr>
        <w:t xml:space="preserve">l. I </w:t>
      </w:r>
      <w:r w:rsidR="00B52385" w:rsidRPr="00236D62">
        <w:rPr>
          <w:sz w:val="22"/>
          <w:szCs w:val="22"/>
        </w:rPr>
        <w:t xml:space="preserve">v </w:t>
      </w:r>
      <w:r w:rsidRPr="00236D62">
        <w:rPr>
          <w:sz w:val="22"/>
          <w:szCs w:val="22"/>
        </w:rPr>
        <w:t>dosavadní</w:t>
      </w:r>
      <w:r w:rsidR="00B52385" w:rsidRPr="00236D62">
        <w:rPr>
          <w:sz w:val="22"/>
          <w:szCs w:val="22"/>
        </w:rPr>
        <w:t>m</w:t>
      </w:r>
      <w:r w:rsidRPr="00236D62">
        <w:rPr>
          <w:sz w:val="22"/>
          <w:szCs w:val="22"/>
        </w:rPr>
        <w:t xml:space="preserve"> bod</w:t>
      </w:r>
      <w:r w:rsidR="00B52385" w:rsidRPr="00236D62">
        <w:rPr>
          <w:sz w:val="22"/>
          <w:szCs w:val="22"/>
        </w:rPr>
        <w:t>u</w:t>
      </w:r>
      <w:r w:rsidRPr="00236D62">
        <w:rPr>
          <w:sz w:val="22"/>
          <w:szCs w:val="22"/>
        </w:rPr>
        <w:t xml:space="preserve"> </w:t>
      </w:r>
      <w:r w:rsidR="00CD733B" w:rsidRPr="00236D62">
        <w:rPr>
          <w:sz w:val="22"/>
          <w:szCs w:val="22"/>
        </w:rPr>
        <w:t xml:space="preserve">454 </w:t>
      </w:r>
      <w:r w:rsidR="00B52385" w:rsidRPr="00236D62">
        <w:rPr>
          <w:sz w:val="22"/>
          <w:szCs w:val="22"/>
        </w:rPr>
        <w:t xml:space="preserve">se slova </w:t>
      </w:r>
      <w:r w:rsidR="009F1601" w:rsidRPr="00236D62">
        <w:rPr>
          <w:sz w:val="22"/>
          <w:szCs w:val="22"/>
        </w:rPr>
        <w:t>„ani povolení dělení nebo scelování pozemků</w:t>
      </w:r>
      <w:r w:rsidR="00C36BE4" w:rsidRPr="00236D62">
        <w:rPr>
          <w:sz w:val="22"/>
          <w:szCs w:val="22"/>
        </w:rPr>
        <w:t>“ zrušují.</w:t>
      </w:r>
    </w:p>
    <w:p w14:paraId="56CF91D7" w14:textId="1F477EC2" w:rsidR="00F86AB8" w:rsidRPr="00236D62" w:rsidRDefault="00F86AB8" w:rsidP="00236D62">
      <w:pPr>
        <w:pStyle w:val="nadpiszkona"/>
        <w:keepNext w:val="0"/>
        <w:keepLines w:val="0"/>
        <w:numPr>
          <w:ilvl w:val="0"/>
          <w:numId w:val="2"/>
        </w:numPr>
        <w:spacing w:after="120"/>
        <w:jc w:val="left"/>
        <w:rPr>
          <w:sz w:val="22"/>
          <w:szCs w:val="22"/>
        </w:rPr>
      </w:pPr>
      <w:r w:rsidRPr="00236D62">
        <w:rPr>
          <w:sz w:val="22"/>
          <w:szCs w:val="22"/>
        </w:rPr>
        <w:t xml:space="preserve">V části první </w:t>
      </w:r>
      <w:r w:rsidR="006E769C" w:rsidRPr="00236D62">
        <w:rPr>
          <w:sz w:val="22"/>
          <w:szCs w:val="22"/>
        </w:rPr>
        <w:t>č</w:t>
      </w:r>
      <w:r w:rsidRPr="00236D62">
        <w:rPr>
          <w:sz w:val="22"/>
          <w:szCs w:val="22"/>
        </w:rPr>
        <w:t xml:space="preserve">l. I dosavadní bod </w:t>
      </w:r>
      <w:r w:rsidR="00C445AD" w:rsidRPr="00236D62">
        <w:rPr>
          <w:sz w:val="22"/>
          <w:szCs w:val="22"/>
        </w:rPr>
        <w:t>460</w:t>
      </w:r>
      <w:r w:rsidRPr="00236D62">
        <w:rPr>
          <w:sz w:val="22"/>
          <w:szCs w:val="22"/>
        </w:rPr>
        <w:t xml:space="preserve"> </w:t>
      </w:r>
      <w:r w:rsidR="006E769C" w:rsidRPr="00236D62">
        <w:rPr>
          <w:sz w:val="22"/>
          <w:szCs w:val="22"/>
        </w:rPr>
        <w:t>zní</w:t>
      </w:r>
      <w:r w:rsidRPr="00236D62">
        <w:rPr>
          <w:sz w:val="22"/>
          <w:szCs w:val="22"/>
        </w:rPr>
        <w:t>:</w:t>
      </w:r>
    </w:p>
    <w:p w14:paraId="046C209A" w14:textId="6A55A92C" w:rsidR="00D43FE6" w:rsidRPr="00236D62" w:rsidRDefault="00F86AB8" w:rsidP="00236D62">
      <w:pPr>
        <w:pStyle w:val="nadpiszkona"/>
        <w:spacing w:after="120"/>
        <w:ind w:left="360"/>
        <w:jc w:val="left"/>
        <w:rPr>
          <w:b w:val="0"/>
          <w:sz w:val="22"/>
          <w:szCs w:val="22"/>
        </w:rPr>
      </w:pPr>
      <w:r w:rsidRPr="00236D62">
        <w:rPr>
          <w:b w:val="0"/>
          <w:sz w:val="22"/>
          <w:szCs w:val="22"/>
        </w:rPr>
        <w:t>„</w:t>
      </w:r>
      <w:r w:rsidR="00747CE9" w:rsidRPr="00236D62">
        <w:rPr>
          <w:b w:val="0"/>
          <w:sz w:val="22"/>
          <w:szCs w:val="22"/>
        </w:rPr>
        <w:t>460</w:t>
      </w:r>
      <w:r w:rsidRPr="00236D62">
        <w:rPr>
          <w:b w:val="0"/>
          <w:sz w:val="22"/>
          <w:szCs w:val="22"/>
        </w:rPr>
        <w:t xml:space="preserve">. </w:t>
      </w:r>
      <w:r w:rsidR="00D43FE6" w:rsidRPr="00236D62">
        <w:rPr>
          <w:b w:val="0"/>
          <w:sz w:val="22"/>
          <w:szCs w:val="22"/>
        </w:rPr>
        <w:t>V části šesté hlavě III dílu 4 se oddíl 2 včetně nadpisu zrušuje.</w:t>
      </w:r>
    </w:p>
    <w:p w14:paraId="741ABCEB" w14:textId="5DB679A5" w:rsidR="00F86AB8" w:rsidRPr="00236D62" w:rsidRDefault="00D43FE6" w:rsidP="00236D62">
      <w:pPr>
        <w:pStyle w:val="nadpiszkona"/>
        <w:keepNext w:val="0"/>
        <w:keepLines w:val="0"/>
        <w:spacing w:after="120"/>
        <w:ind w:left="360"/>
        <w:jc w:val="left"/>
        <w:rPr>
          <w:b w:val="0"/>
          <w:sz w:val="22"/>
          <w:szCs w:val="22"/>
        </w:rPr>
      </w:pPr>
      <w:r w:rsidRPr="00236D62">
        <w:rPr>
          <w:b w:val="0"/>
          <w:sz w:val="22"/>
          <w:szCs w:val="22"/>
        </w:rPr>
        <w:t xml:space="preserve">Dosavadní </w:t>
      </w:r>
      <w:r w:rsidR="00BC0CD2" w:rsidRPr="00236D62">
        <w:rPr>
          <w:b w:val="0"/>
          <w:sz w:val="22"/>
          <w:szCs w:val="22"/>
        </w:rPr>
        <w:t>od</w:t>
      </w:r>
      <w:r w:rsidRPr="00236D62">
        <w:rPr>
          <w:b w:val="0"/>
          <w:sz w:val="22"/>
          <w:szCs w:val="22"/>
        </w:rPr>
        <w:t>díl</w:t>
      </w:r>
      <w:r w:rsidR="00BC0CD2" w:rsidRPr="00236D62">
        <w:rPr>
          <w:b w:val="0"/>
          <w:sz w:val="22"/>
          <w:szCs w:val="22"/>
        </w:rPr>
        <w:t xml:space="preserve"> </w:t>
      </w:r>
      <w:r w:rsidRPr="00236D62">
        <w:rPr>
          <w:b w:val="0"/>
          <w:sz w:val="22"/>
          <w:szCs w:val="22"/>
        </w:rPr>
        <w:t xml:space="preserve">3 se označuje jako </w:t>
      </w:r>
      <w:r w:rsidR="00BC0CD2" w:rsidRPr="00236D62">
        <w:rPr>
          <w:b w:val="0"/>
          <w:sz w:val="22"/>
          <w:szCs w:val="22"/>
        </w:rPr>
        <w:t>od</w:t>
      </w:r>
      <w:r w:rsidRPr="00236D62">
        <w:rPr>
          <w:b w:val="0"/>
          <w:sz w:val="22"/>
          <w:szCs w:val="22"/>
        </w:rPr>
        <w:t>díl 2.</w:t>
      </w:r>
      <w:r w:rsidR="00AE0B47" w:rsidRPr="00236D62">
        <w:rPr>
          <w:b w:val="0"/>
          <w:sz w:val="22"/>
          <w:szCs w:val="22"/>
        </w:rPr>
        <w:t>“</w:t>
      </w:r>
      <w:r w:rsidR="006E769C" w:rsidRPr="00236D62">
        <w:rPr>
          <w:b w:val="0"/>
          <w:sz w:val="22"/>
          <w:szCs w:val="22"/>
        </w:rPr>
        <w:t>.</w:t>
      </w:r>
    </w:p>
    <w:p w14:paraId="1E6138F7" w14:textId="4A8D08D7" w:rsidR="00D43FE6" w:rsidRPr="00236D62" w:rsidRDefault="00D43FE6" w:rsidP="00236D62">
      <w:pPr>
        <w:pStyle w:val="nadpiszkona"/>
        <w:keepNext w:val="0"/>
        <w:keepLines w:val="0"/>
        <w:numPr>
          <w:ilvl w:val="0"/>
          <w:numId w:val="2"/>
        </w:numPr>
        <w:spacing w:after="120"/>
        <w:jc w:val="left"/>
        <w:rPr>
          <w:sz w:val="22"/>
          <w:szCs w:val="22"/>
        </w:rPr>
      </w:pPr>
      <w:r w:rsidRPr="00236D62">
        <w:rPr>
          <w:sz w:val="22"/>
          <w:szCs w:val="22"/>
        </w:rPr>
        <w:t xml:space="preserve">V části první </w:t>
      </w:r>
      <w:r w:rsidR="006E769C" w:rsidRPr="00236D62">
        <w:rPr>
          <w:sz w:val="22"/>
          <w:szCs w:val="22"/>
        </w:rPr>
        <w:t>č</w:t>
      </w:r>
      <w:r w:rsidRPr="00236D62">
        <w:rPr>
          <w:sz w:val="22"/>
          <w:szCs w:val="22"/>
        </w:rPr>
        <w:t>l. I se dosavadní body 4</w:t>
      </w:r>
      <w:r w:rsidR="00C445AD" w:rsidRPr="00236D62">
        <w:rPr>
          <w:sz w:val="22"/>
          <w:szCs w:val="22"/>
        </w:rPr>
        <w:t>61</w:t>
      </w:r>
      <w:r w:rsidR="006E769C" w:rsidRPr="00236D62">
        <w:rPr>
          <w:sz w:val="22"/>
          <w:szCs w:val="22"/>
        </w:rPr>
        <w:t xml:space="preserve"> a </w:t>
      </w:r>
      <w:r w:rsidRPr="00236D62">
        <w:rPr>
          <w:sz w:val="22"/>
          <w:szCs w:val="22"/>
        </w:rPr>
        <w:t>4</w:t>
      </w:r>
      <w:r w:rsidR="00C445AD" w:rsidRPr="00236D62">
        <w:rPr>
          <w:sz w:val="22"/>
          <w:szCs w:val="22"/>
        </w:rPr>
        <w:t>62</w:t>
      </w:r>
      <w:r w:rsidRPr="00236D62">
        <w:rPr>
          <w:sz w:val="22"/>
          <w:szCs w:val="22"/>
        </w:rPr>
        <w:t xml:space="preserve"> zrušují.</w:t>
      </w:r>
    </w:p>
    <w:p w14:paraId="40CE7F14" w14:textId="14CE4FA9" w:rsidR="00F86AB8" w:rsidRPr="00236D62" w:rsidRDefault="006E769C" w:rsidP="00236D62">
      <w:pPr>
        <w:pStyle w:val="nadpiszkona"/>
        <w:keepNext w:val="0"/>
        <w:keepLines w:val="0"/>
        <w:spacing w:after="120"/>
        <w:ind w:left="360"/>
        <w:jc w:val="left"/>
        <w:rPr>
          <w:b w:val="0"/>
          <w:bCs w:val="0"/>
          <w:sz w:val="22"/>
          <w:szCs w:val="22"/>
        </w:rPr>
      </w:pPr>
      <w:r w:rsidRPr="00236D62">
        <w:rPr>
          <w:b w:val="0"/>
          <w:bCs w:val="0"/>
          <w:sz w:val="22"/>
          <w:szCs w:val="22"/>
        </w:rPr>
        <w:t>Následující body se přečíslují.</w:t>
      </w:r>
    </w:p>
    <w:p w14:paraId="15F337F4" w14:textId="27CC7A06" w:rsidR="009123ED" w:rsidRPr="00236D62" w:rsidRDefault="009123ED" w:rsidP="00236D62">
      <w:pPr>
        <w:pStyle w:val="nadpiszkona"/>
        <w:keepNext w:val="0"/>
        <w:keepLines w:val="0"/>
        <w:numPr>
          <w:ilvl w:val="0"/>
          <w:numId w:val="2"/>
        </w:numPr>
        <w:spacing w:after="120"/>
        <w:jc w:val="left"/>
        <w:rPr>
          <w:sz w:val="22"/>
          <w:szCs w:val="22"/>
        </w:rPr>
      </w:pPr>
      <w:r w:rsidRPr="00236D62">
        <w:rPr>
          <w:sz w:val="22"/>
          <w:szCs w:val="22"/>
        </w:rPr>
        <w:lastRenderedPageBreak/>
        <w:t>V části patnácté čl. XXIV se bod 1 zrušuje</w:t>
      </w:r>
      <w:r w:rsidR="004A146A" w:rsidRPr="00236D62">
        <w:rPr>
          <w:sz w:val="22"/>
          <w:szCs w:val="22"/>
        </w:rPr>
        <w:t xml:space="preserve"> a bod 2 zní: „</w:t>
      </w:r>
      <w:r w:rsidR="00747CE9" w:rsidRPr="00236D62">
        <w:rPr>
          <w:sz w:val="22"/>
          <w:szCs w:val="22"/>
        </w:rPr>
        <w:t xml:space="preserve">V </w:t>
      </w:r>
      <w:r w:rsidR="004A146A" w:rsidRPr="00236D62">
        <w:rPr>
          <w:sz w:val="22"/>
          <w:szCs w:val="22"/>
        </w:rPr>
        <w:t xml:space="preserve">§ 12 </w:t>
      </w:r>
      <w:r w:rsidR="00747CE9" w:rsidRPr="00236D62">
        <w:rPr>
          <w:sz w:val="22"/>
          <w:szCs w:val="22"/>
        </w:rPr>
        <w:t xml:space="preserve">se odstavec </w:t>
      </w:r>
      <w:r w:rsidR="004A146A" w:rsidRPr="00236D62">
        <w:rPr>
          <w:sz w:val="22"/>
          <w:szCs w:val="22"/>
        </w:rPr>
        <w:t>3 včetně poznámky pod čarou zrušuje</w:t>
      </w:r>
      <w:r w:rsidR="00747CE9" w:rsidRPr="00236D62">
        <w:rPr>
          <w:sz w:val="22"/>
          <w:szCs w:val="22"/>
        </w:rPr>
        <w:t>.</w:t>
      </w:r>
      <w:r w:rsidR="004A146A" w:rsidRPr="00236D62">
        <w:rPr>
          <w:sz w:val="22"/>
          <w:szCs w:val="22"/>
        </w:rPr>
        <w:t>“</w:t>
      </w:r>
      <w:r w:rsidRPr="00236D62">
        <w:rPr>
          <w:sz w:val="22"/>
          <w:szCs w:val="22"/>
        </w:rPr>
        <w:t>.</w:t>
      </w:r>
    </w:p>
    <w:p w14:paraId="780FE51A" w14:textId="44CE510B" w:rsidR="009123ED" w:rsidRPr="00236D62" w:rsidRDefault="009123ED" w:rsidP="00236D62">
      <w:pPr>
        <w:pStyle w:val="nadpiszkona"/>
        <w:keepNext w:val="0"/>
        <w:keepLines w:val="0"/>
        <w:spacing w:after="120"/>
        <w:ind w:left="360"/>
        <w:jc w:val="left"/>
        <w:rPr>
          <w:b w:val="0"/>
          <w:bCs w:val="0"/>
          <w:sz w:val="22"/>
          <w:szCs w:val="22"/>
        </w:rPr>
      </w:pPr>
      <w:r w:rsidRPr="00236D62">
        <w:rPr>
          <w:b w:val="0"/>
          <w:bCs w:val="0"/>
          <w:sz w:val="22"/>
          <w:szCs w:val="22"/>
        </w:rPr>
        <w:t>Následující body se přečíslují</w:t>
      </w:r>
      <w:r w:rsidR="00D739EB" w:rsidRPr="00236D62">
        <w:rPr>
          <w:b w:val="0"/>
          <w:bCs w:val="0"/>
          <w:sz w:val="22"/>
          <w:szCs w:val="22"/>
        </w:rPr>
        <w:t>.</w:t>
      </w:r>
    </w:p>
    <w:p w14:paraId="430514E1" w14:textId="6A71F073" w:rsidR="000D53B3" w:rsidRPr="00236D62" w:rsidRDefault="000D53B3" w:rsidP="00236D62">
      <w:pPr>
        <w:pStyle w:val="nadpiszkona"/>
        <w:keepNext w:val="0"/>
        <w:keepLines w:val="0"/>
        <w:numPr>
          <w:ilvl w:val="0"/>
          <w:numId w:val="2"/>
        </w:numPr>
        <w:spacing w:after="120"/>
        <w:jc w:val="left"/>
        <w:rPr>
          <w:sz w:val="22"/>
          <w:szCs w:val="22"/>
        </w:rPr>
      </w:pPr>
      <w:r w:rsidRPr="00236D62">
        <w:rPr>
          <w:sz w:val="22"/>
          <w:szCs w:val="22"/>
        </w:rPr>
        <w:t>V části patnácté čl. XXIV se dosavadní bod 10 zrušuje.</w:t>
      </w:r>
    </w:p>
    <w:p w14:paraId="6BDE8F38" w14:textId="77777777" w:rsidR="000D53B3" w:rsidRPr="00236D62" w:rsidRDefault="000D53B3" w:rsidP="00236D62">
      <w:pPr>
        <w:pStyle w:val="nadpiszkona"/>
        <w:keepNext w:val="0"/>
        <w:keepLines w:val="0"/>
        <w:spacing w:after="120"/>
        <w:ind w:left="360"/>
        <w:jc w:val="left"/>
        <w:rPr>
          <w:sz w:val="22"/>
          <w:szCs w:val="22"/>
        </w:rPr>
      </w:pPr>
      <w:r w:rsidRPr="00236D62">
        <w:rPr>
          <w:b w:val="0"/>
          <w:bCs w:val="0"/>
          <w:sz w:val="22"/>
          <w:szCs w:val="22"/>
        </w:rPr>
        <w:t>Následující body se přečíslují.</w:t>
      </w:r>
    </w:p>
    <w:p w14:paraId="0F0AE117" w14:textId="3022556D" w:rsidR="000D53B3" w:rsidRPr="00236D62" w:rsidRDefault="000D53B3" w:rsidP="00236D62">
      <w:pPr>
        <w:pStyle w:val="Odstavecseseznamem"/>
        <w:numPr>
          <w:ilvl w:val="0"/>
          <w:numId w:val="2"/>
        </w:numPr>
        <w:spacing w:before="120" w:after="120" w:line="276" w:lineRule="auto"/>
        <w:contextualSpacing w:val="0"/>
        <w:rPr>
          <w:rFonts w:eastAsia="Times New Roman"/>
          <w:b/>
          <w:bCs/>
          <w:sz w:val="22"/>
          <w:szCs w:val="22"/>
          <w:lang w:eastAsia="cs-CZ" w:bidi="he-IL"/>
        </w:rPr>
      </w:pPr>
      <w:r w:rsidRPr="00236D62">
        <w:rPr>
          <w:rFonts w:eastAsia="Times New Roman"/>
          <w:b/>
          <w:bCs/>
          <w:sz w:val="22"/>
          <w:szCs w:val="22"/>
          <w:lang w:eastAsia="cs-CZ" w:bidi="he-IL"/>
        </w:rPr>
        <w:t>V části patnácté čl. XXIV se v dosavadním bodu 11 slova „písmene c)“ nahrazují slovy „písmene d)“.</w:t>
      </w:r>
    </w:p>
    <w:p w14:paraId="49FF7F66" w14:textId="303414C9" w:rsidR="000D53B3" w:rsidRPr="00236D62" w:rsidRDefault="000D53B3" w:rsidP="00236D62">
      <w:pPr>
        <w:pStyle w:val="nadpiszkona"/>
        <w:keepNext w:val="0"/>
        <w:keepLines w:val="0"/>
        <w:numPr>
          <w:ilvl w:val="0"/>
          <w:numId w:val="2"/>
        </w:numPr>
        <w:spacing w:after="120"/>
        <w:jc w:val="left"/>
        <w:rPr>
          <w:sz w:val="22"/>
          <w:szCs w:val="22"/>
        </w:rPr>
      </w:pPr>
      <w:r w:rsidRPr="00236D62">
        <w:rPr>
          <w:sz w:val="22"/>
          <w:szCs w:val="22"/>
        </w:rPr>
        <w:t>V části patnácté čl. XXIV dosavadní bod 14 zní:</w:t>
      </w:r>
    </w:p>
    <w:p w14:paraId="69C740B9" w14:textId="590E22DB" w:rsidR="000D53B3" w:rsidRPr="00236D62" w:rsidRDefault="000D53B3" w:rsidP="00236D62">
      <w:pPr>
        <w:pStyle w:val="nadpiszkona"/>
        <w:keepNext w:val="0"/>
        <w:keepLines w:val="0"/>
        <w:spacing w:after="120"/>
        <w:ind w:left="709" w:hanging="1"/>
        <w:jc w:val="both"/>
        <w:rPr>
          <w:b w:val="0"/>
          <w:sz w:val="22"/>
          <w:szCs w:val="22"/>
        </w:rPr>
      </w:pPr>
      <w:r w:rsidRPr="00236D62">
        <w:rPr>
          <w:b w:val="0"/>
          <w:sz w:val="22"/>
          <w:szCs w:val="22"/>
        </w:rPr>
        <w:t>„14. V § 48 se na konci odstavce 2 tečka nahrazuje slovem „a“ a doplňuje se písmeno k), které zní:</w:t>
      </w:r>
    </w:p>
    <w:p w14:paraId="1C0ADCCA" w14:textId="77777777" w:rsidR="000D53B3" w:rsidRPr="00236D62" w:rsidRDefault="000D53B3" w:rsidP="00236D62">
      <w:pPr>
        <w:pStyle w:val="nadpiszkona"/>
        <w:spacing w:after="120"/>
        <w:ind w:left="720"/>
        <w:jc w:val="both"/>
        <w:rPr>
          <w:b w:val="0"/>
          <w:sz w:val="22"/>
          <w:szCs w:val="22"/>
        </w:rPr>
      </w:pPr>
      <w:r w:rsidRPr="00236D62">
        <w:rPr>
          <w:b w:val="0"/>
          <w:sz w:val="22"/>
          <w:szCs w:val="22"/>
        </w:rPr>
        <w:t xml:space="preserve">„k) vydávají vyjádření k </w:t>
      </w:r>
    </w:p>
    <w:p w14:paraId="67C4F437" w14:textId="77777777" w:rsidR="000D53B3" w:rsidRPr="00236D62" w:rsidRDefault="000D53B3" w:rsidP="00236D62">
      <w:pPr>
        <w:pStyle w:val="nadpiszkona"/>
        <w:spacing w:after="120"/>
        <w:ind w:left="720"/>
        <w:jc w:val="both"/>
        <w:rPr>
          <w:b w:val="0"/>
          <w:sz w:val="22"/>
          <w:szCs w:val="22"/>
        </w:rPr>
      </w:pPr>
      <w:r w:rsidRPr="00236D62">
        <w:rPr>
          <w:b w:val="0"/>
          <w:sz w:val="22"/>
          <w:szCs w:val="22"/>
        </w:rPr>
        <w:t>1. žádosti o odnětí nebo o omezení, pokud je důvodem odnětí nebo omezení záměr vyžadující povolení podle stavebního zákona (§ 13 odst. 1) a</w:t>
      </w:r>
    </w:p>
    <w:p w14:paraId="09D9E316" w14:textId="77777777" w:rsidR="000D53B3" w:rsidRPr="00236D62" w:rsidRDefault="000D53B3" w:rsidP="00236D62">
      <w:pPr>
        <w:pStyle w:val="nadpiszkona"/>
        <w:keepNext w:val="0"/>
        <w:keepLines w:val="0"/>
        <w:spacing w:after="120"/>
        <w:ind w:left="720"/>
        <w:jc w:val="both"/>
        <w:rPr>
          <w:b w:val="0"/>
          <w:sz w:val="22"/>
          <w:szCs w:val="22"/>
        </w:rPr>
      </w:pPr>
      <w:r w:rsidRPr="00236D62">
        <w:rPr>
          <w:b w:val="0"/>
          <w:sz w:val="22"/>
          <w:szCs w:val="22"/>
        </w:rPr>
        <w:t>2. řízení o povolení záměru podle stavebního zákona, jímž mají být dotčeny pozemky určené k plnění funkcí lesa do výměry 1 ha, není-li příslušný krajský úřad, a k dotčení pozemků do vzdálenosti 30 m od okraje lesa (§ 14 odst. 2).“.</w:t>
      </w:r>
    </w:p>
    <w:p w14:paraId="4740C355" w14:textId="495F4E6F" w:rsidR="00B00EF4" w:rsidRPr="00236D62" w:rsidRDefault="00024371" w:rsidP="00236D62">
      <w:pPr>
        <w:pStyle w:val="nadpiszkona"/>
        <w:keepNext w:val="0"/>
        <w:keepLines w:val="0"/>
        <w:numPr>
          <w:ilvl w:val="0"/>
          <w:numId w:val="2"/>
        </w:numPr>
        <w:spacing w:after="120"/>
        <w:jc w:val="left"/>
        <w:rPr>
          <w:sz w:val="22"/>
          <w:szCs w:val="22"/>
        </w:rPr>
      </w:pPr>
      <w:r w:rsidRPr="00236D62">
        <w:rPr>
          <w:sz w:val="22"/>
          <w:szCs w:val="22"/>
        </w:rPr>
        <w:t xml:space="preserve">V části </w:t>
      </w:r>
      <w:r w:rsidR="00DE4DC6" w:rsidRPr="00236D62">
        <w:rPr>
          <w:sz w:val="22"/>
          <w:szCs w:val="22"/>
        </w:rPr>
        <w:t>třicáté osmé čl. LIV</w:t>
      </w:r>
      <w:r w:rsidR="000E653C" w:rsidRPr="00236D62">
        <w:rPr>
          <w:sz w:val="22"/>
          <w:szCs w:val="22"/>
        </w:rPr>
        <w:t xml:space="preserve"> se vkládá</w:t>
      </w:r>
      <w:r w:rsidR="00AA65B3" w:rsidRPr="00236D62">
        <w:rPr>
          <w:sz w:val="22"/>
          <w:szCs w:val="22"/>
        </w:rPr>
        <w:t xml:space="preserve"> nový</w:t>
      </w:r>
      <w:r w:rsidR="000E653C" w:rsidRPr="00236D62">
        <w:rPr>
          <w:sz w:val="22"/>
          <w:szCs w:val="22"/>
        </w:rPr>
        <w:t xml:space="preserve"> bod 1</w:t>
      </w:r>
      <w:r w:rsidR="00AA65B3" w:rsidRPr="00236D62">
        <w:rPr>
          <w:sz w:val="22"/>
          <w:szCs w:val="22"/>
        </w:rPr>
        <w:t>, který</w:t>
      </w:r>
      <w:r w:rsidR="000E653C" w:rsidRPr="00236D62">
        <w:rPr>
          <w:sz w:val="22"/>
          <w:szCs w:val="22"/>
        </w:rPr>
        <w:t xml:space="preserve"> zní:</w:t>
      </w:r>
    </w:p>
    <w:p w14:paraId="65B0F968" w14:textId="238C105D" w:rsidR="00BC51B4" w:rsidRPr="00236D62" w:rsidRDefault="00AA65B3" w:rsidP="00236D62">
      <w:pPr>
        <w:pStyle w:val="nadpiszkona"/>
        <w:keepNext w:val="0"/>
        <w:keepLines w:val="0"/>
        <w:spacing w:after="120"/>
        <w:ind w:left="360"/>
        <w:jc w:val="left"/>
        <w:rPr>
          <w:b w:val="0"/>
          <w:bCs w:val="0"/>
          <w:sz w:val="22"/>
          <w:szCs w:val="22"/>
        </w:rPr>
      </w:pPr>
      <w:r w:rsidRPr="00236D62">
        <w:rPr>
          <w:b w:val="0"/>
          <w:bCs w:val="0"/>
          <w:sz w:val="22"/>
          <w:szCs w:val="22"/>
        </w:rPr>
        <w:t xml:space="preserve">„1. V příloze </w:t>
      </w:r>
      <w:r w:rsidR="00E90526" w:rsidRPr="00236D62">
        <w:rPr>
          <w:b w:val="0"/>
          <w:bCs w:val="0"/>
          <w:sz w:val="22"/>
          <w:szCs w:val="22"/>
        </w:rPr>
        <w:t>v</w:t>
      </w:r>
      <w:r w:rsidRPr="00236D62">
        <w:rPr>
          <w:b w:val="0"/>
          <w:bCs w:val="0"/>
          <w:sz w:val="22"/>
          <w:szCs w:val="22"/>
        </w:rPr>
        <w:t xml:space="preserve"> polož</w:t>
      </w:r>
      <w:r w:rsidR="00E90526" w:rsidRPr="00236D62">
        <w:rPr>
          <w:b w:val="0"/>
          <w:bCs w:val="0"/>
          <w:sz w:val="22"/>
          <w:szCs w:val="22"/>
        </w:rPr>
        <w:t>ce</w:t>
      </w:r>
      <w:r w:rsidRPr="00236D62">
        <w:rPr>
          <w:b w:val="0"/>
          <w:bCs w:val="0"/>
          <w:sz w:val="22"/>
          <w:szCs w:val="22"/>
        </w:rPr>
        <w:t xml:space="preserve"> 17 </w:t>
      </w:r>
      <w:r w:rsidR="000749A5" w:rsidRPr="00236D62">
        <w:rPr>
          <w:b w:val="0"/>
          <w:bCs w:val="0"/>
          <w:sz w:val="22"/>
          <w:szCs w:val="22"/>
        </w:rPr>
        <w:t xml:space="preserve">bod 1 </w:t>
      </w:r>
      <w:r w:rsidR="00E90526" w:rsidRPr="00236D62">
        <w:rPr>
          <w:b w:val="0"/>
          <w:bCs w:val="0"/>
          <w:sz w:val="22"/>
          <w:szCs w:val="22"/>
        </w:rPr>
        <w:t>se písmeno b) zrušuje</w:t>
      </w:r>
      <w:r w:rsidR="00BC51B4" w:rsidRPr="00236D62">
        <w:rPr>
          <w:b w:val="0"/>
          <w:bCs w:val="0"/>
          <w:sz w:val="22"/>
          <w:szCs w:val="22"/>
        </w:rPr>
        <w:t>.</w:t>
      </w:r>
    </w:p>
    <w:p w14:paraId="001ACC5D" w14:textId="51979A06" w:rsidR="00AA65B3" w:rsidRPr="00236D62" w:rsidRDefault="000749A5" w:rsidP="00236D62">
      <w:pPr>
        <w:pStyle w:val="nadpiszkona"/>
        <w:keepNext w:val="0"/>
        <w:keepLines w:val="0"/>
        <w:spacing w:after="120"/>
        <w:ind w:left="360"/>
        <w:jc w:val="left"/>
        <w:rPr>
          <w:b w:val="0"/>
          <w:bCs w:val="0"/>
          <w:sz w:val="22"/>
          <w:szCs w:val="22"/>
        </w:rPr>
      </w:pPr>
      <w:r w:rsidRPr="00236D62">
        <w:rPr>
          <w:b w:val="0"/>
          <w:bCs w:val="0"/>
          <w:sz w:val="22"/>
          <w:szCs w:val="22"/>
        </w:rPr>
        <w:t>Dosavadní písmeno c) se označuje jako písmeno b)</w:t>
      </w:r>
      <w:r w:rsidR="00B624F2" w:rsidRPr="00236D62">
        <w:rPr>
          <w:b w:val="0"/>
          <w:bCs w:val="0"/>
          <w:sz w:val="22"/>
          <w:szCs w:val="22"/>
        </w:rPr>
        <w:t>.</w:t>
      </w:r>
      <w:r w:rsidR="00AA65B3" w:rsidRPr="00236D62">
        <w:rPr>
          <w:b w:val="0"/>
          <w:bCs w:val="0"/>
          <w:sz w:val="22"/>
          <w:szCs w:val="22"/>
        </w:rPr>
        <w:t>“</w:t>
      </w:r>
      <w:r w:rsidR="00EA37E6" w:rsidRPr="00236D62">
        <w:rPr>
          <w:b w:val="0"/>
          <w:bCs w:val="0"/>
          <w:sz w:val="22"/>
          <w:szCs w:val="22"/>
        </w:rPr>
        <w:t>.</w:t>
      </w:r>
    </w:p>
    <w:p w14:paraId="1624DACB" w14:textId="5EEB3345" w:rsidR="00AA65B3" w:rsidRPr="00236D62" w:rsidRDefault="00AA65B3" w:rsidP="00236D62">
      <w:pPr>
        <w:pStyle w:val="nadpiszkona"/>
        <w:keepNext w:val="0"/>
        <w:keepLines w:val="0"/>
        <w:spacing w:after="120"/>
        <w:ind w:left="360"/>
        <w:jc w:val="left"/>
        <w:rPr>
          <w:b w:val="0"/>
          <w:bCs w:val="0"/>
          <w:sz w:val="22"/>
          <w:szCs w:val="22"/>
        </w:rPr>
      </w:pPr>
      <w:r w:rsidRPr="00236D62">
        <w:rPr>
          <w:b w:val="0"/>
          <w:bCs w:val="0"/>
          <w:sz w:val="22"/>
          <w:szCs w:val="22"/>
        </w:rPr>
        <w:t>Následující body se přečíslují.</w:t>
      </w:r>
    </w:p>
    <w:p w14:paraId="06E8C7D7" w14:textId="6A79AE0F" w:rsidR="00A75A8E" w:rsidRPr="00236D62" w:rsidRDefault="000749A5" w:rsidP="00236D62">
      <w:pPr>
        <w:pStyle w:val="nadpiszkona"/>
        <w:keepNext w:val="0"/>
        <w:keepLines w:val="0"/>
        <w:numPr>
          <w:ilvl w:val="0"/>
          <w:numId w:val="2"/>
        </w:numPr>
        <w:spacing w:after="120"/>
        <w:jc w:val="left"/>
        <w:rPr>
          <w:sz w:val="22"/>
          <w:szCs w:val="22"/>
        </w:rPr>
      </w:pPr>
      <w:r w:rsidRPr="00236D62">
        <w:rPr>
          <w:sz w:val="22"/>
          <w:szCs w:val="22"/>
        </w:rPr>
        <w:t xml:space="preserve">V části třicáté osmé čl. LIV </w:t>
      </w:r>
      <w:r w:rsidR="0097165A" w:rsidRPr="00236D62">
        <w:rPr>
          <w:sz w:val="22"/>
          <w:szCs w:val="22"/>
        </w:rPr>
        <w:t xml:space="preserve">dosavadní </w:t>
      </w:r>
      <w:r w:rsidRPr="00236D62">
        <w:rPr>
          <w:sz w:val="22"/>
          <w:szCs w:val="22"/>
        </w:rPr>
        <w:t xml:space="preserve">bod </w:t>
      </w:r>
      <w:r w:rsidR="0097165A" w:rsidRPr="00236D62">
        <w:rPr>
          <w:sz w:val="22"/>
          <w:szCs w:val="22"/>
        </w:rPr>
        <w:t>1</w:t>
      </w:r>
      <w:r w:rsidRPr="00236D62">
        <w:rPr>
          <w:sz w:val="22"/>
          <w:szCs w:val="22"/>
        </w:rPr>
        <w:t xml:space="preserve"> zní:</w:t>
      </w:r>
    </w:p>
    <w:p w14:paraId="44F6EB91" w14:textId="1934BAE2" w:rsidR="00A75A8E" w:rsidRPr="00236D62" w:rsidRDefault="00A75A8E" w:rsidP="00236D62">
      <w:pPr>
        <w:pStyle w:val="nadpiszkona"/>
        <w:keepNext w:val="0"/>
        <w:keepLines w:val="0"/>
        <w:spacing w:after="120"/>
        <w:ind w:left="360"/>
        <w:jc w:val="left"/>
        <w:rPr>
          <w:sz w:val="22"/>
          <w:szCs w:val="22"/>
        </w:rPr>
      </w:pPr>
      <w:r w:rsidRPr="00236D62">
        <w:rPr>
          <w:b w:val="0"/>
          <w:bCs w:val="0"/>
          <w:sz w:val="22"/>
          <w:szCs w:val="22"/>
        </w:rPr>
        <w:t>„</w:t>
      </w:r>
      <w:r w:rsidR="00F707FE" w:rsidRPr="00236D62">
        <w:rPr>
          <w:b w:val="0"/>
          <w:bCs w:val="0"/>
          <w:sz w:val="22"/>
          <w:szCs w:val="22"/>
        </w:rPr>
        <w:t>1</w:t>
      </w:r>
      <w:r w:rsidRPr="00236D62">
        <w:rPr>
          <w:b w:val="0"/>
          <w:bCs w:val="0"/>
          <w:sz w:val="22"/>
          <w:szCs w:val="22"/>
        </w:rPr>
        <w:t>. V příloze se na konci položky 17 doplňuje poznámka, která zní:</w:t>
      </w:r>
    </w:p>
    <w:p w14:paraId="4FB7E9B3" w14:textId="77777777" w:rsidR="00A75A8E" w:rsidRPr="00236D62" w:rsidRDefault="00A75A8E" w:rsidP="00236D62">
      <w:pPr>
        <w:pStyle w:val="nadpiszkona"/>
        <w:keepNext w:val="0"/>
        <w:keepLines w:val="0"/>
        <w:spacing w:after="120"/>
        <w:ind w:left="360"/>
        <w:jc w:val="left"/>
        <w:rPr>
          <w:sz w:val="22"/>
          <w:szCs w:val="22"/>
        </w:rPr>
      </w:pPr>
      <w:r w:rsidRPr="00236D62">
        <w:rPr>
          <w:b w:val="0"/>
          <w:bCs w:val="0"/>
          <w:sz w:val="22"/>
          <w:szCs w:val="22"/>
        </w:rPr>
        <w:t>„Poznámka</w:t>
      </w:r>
    </w:p>
    <w:p w14:paraId="5D8D5191" w14:textId="1E30D1D2" w:rsidR="00A75A8E" w:rsidRPr="00236D62" w:rsidRDefault="00A75A8E" w:rsidP="00236D62">
      <w:pPr>
        <w:pStyle w:val="nadpiszkona"/>
        <w:keepNext w:val="0"/>
        <w:keepLines w:val="0"/>
        <w:spacing w:after="120"/>
        <w:ind w:left="360"/>
        <w:jc w:val="left"/>
        <w:rPr>
          <w:b w:val="0"/>
          <w:bCs w:val="0"/>
          <w:sz w:val="22"/>
          <w:szCs w:val="22"/>
        </w:rPr>
      </w:pPr>
      <w:bookmarkStart w:id="0" w:name="_Hlk226644965"/>
      <w:r w:rsidRPr="00236D62">
        <w:rPr>
          <w:b w:val="0"/>
          <w:bCs w:val="0"/>
          <w:sz w:val="22"/>
          <w:szCs w:val="22"/>
        </w:rPr>
        <w:t xml:space="preserve">Správní poplatek podle bodu 1 písm. b) </w:t>
      </w:r>
      <w:bookmarkEnd w:id="0"/>
      <w:r w:rsidRPr="00236D62">
        <w:rPr>
          <w:b w:val="0"/>
          <w:bCs w:val="0"/>
          <w:sz w:val="22"/>
          <w:szCs w:val="22"/>
        </w:rPr>
        <w:t>se vybere i za stanovení ochranného pásma opatřením obecné povahy.“.“</w:t>
      </w:r>
      <w:r w:rsidR="00EA37E6" w:rsidRPr="00236D62">
        <w:rPr>
          <w:b w:val="0"/>
          <w:bCs w:val="0"/>
          <w:sz w:val="22"/>
          <w:szCs w:val="22"/>
        </w:rPr>
        <w:t>.</w:t>
      </w:r>
    </w:p>
    <w:p w14:paraId="1C375851" w14:textId="64F1A1BB" w:rsidR="00BE33A2" w:rsidRPr="00236D62" w:rsidRDefault="00BE33A2" w:rsidP="00236D62">
      <w:pPr>
        <w:pStyle w:val="nadpiszkona"/>
        <w:keepNext w:val="0"/>
        <w:keepLines w:val="0"/>
        <w:numPr>
          <w:ilvl w:val="0"/>
          <w:numId w:val="2"/>
        </w:numPr>
        <w:spacing w:after="120"/>
        <w:jc w:val="left"/>
        <w:rPr>
          <w:sz w:val="22"/>
          <w:szCs w:val="22"/>
        </w:rPr>
      </w:pPr>
      <w:r w:rsidRPr="00236D62">
        <w:rPr>
          <w:sz w:val="22"/>
          <w:szCs w:val="22"/>
        </w:rPr>
        <w:t>V části čtyřicáté první čl. LIX</w:t>
      </w:r>
      <w:r w:rsidR="00E14025" w:rsidRPr="00236D62">
        <w:rPr>
          <w:sz w:val="22"/>
          <w:szCs w:val="22"/>
        </w:rPr>
        <w:t xml:space="preserve"> se za bod </w:t>
      </w:r>
      <w:r w:rsidR="001F029D" w:rsidRPr="00236D62">
        <w:rPr>
          <w:sz w:val="22"/>
          <w:szCs w:val="22"/>
        </w:rPr>
        <w:t>11</w:t>
      </w:r>
      <w:r w:rsidR="00E14025" w:rsidRPr="00236D62">
        <w:rPr>
          <w:sz w:val="22"/>
          <w:szCs w:val="22"/>
        </w:rPr>
        <w:t xml:space="preserve"> vkládá nový bod</w:t>
      </w:r>
      <w:r w:rsidR="009E7380" w:rsidRPr="00236D62">
        <w:rPr>
          <w:sz w:val="22"/>
          <w:szCs w:val="22"/>
        </w:rPr>
        <w:t xml:space="preserve"> 12</w:t>
      </w:r>
      <w:r w:rsidR="00E14025" w:rsidRPr="00236D62">
        <w:rPr>
          <w:sz w:val="22"/>
          <w:szCs w:val="22"/>
        </w:rPr>
        <w:t>, který zní</w:t>
      </w:r>
      <w:r w:rsidR="0097165A" w:rsidRPr="00236D62">
        <w:rPr>
          <w:sz w:val="22"/>
          <w:szCs w:val="22"/>
        </w:rPr>
        <w:t>:</w:t>
      </w:r>
    </w:p>
    <w:p w14:paraId="170A0727" w14:textId="24D66910" w:rsidR="0097165A" w:rsidRPr="00236D62" w:rsidRDefault="009E7380" w:rsidP="00236D62">
      <w:pPr>
        <w:pStyle w:val="nadpiszkona"/>
        <w:spacing w:after="120"/>
        <w:ind w:left="360"/>
        <w:jc w:val="left"/>
        <w:rPr>
          <w:b w:val="0"/>
          <w:sz w:val="22"/>
          <w:szCs w:val="22"/>
        </w:rPr>
      </w:pPr>
      <w:r w:rsidRPr="00236D62">
        <w:rPr>
          <w:b w:val="0"/>
          <w:sz w:val="22"/>
          <w:szCs w:val="22"/>
        </w:rPr>
        <w:t>„12</w:t>
      </w:r>
      <w:r w:rsidR="0097165A" w:rsidRPr="00236D62">
        <w:rPr>
          <w:b w:val="0"/>
          <w:sz w:val="22"/>
          <w:szCs w:val="22"/>
        </w:rPr>
        <w:t xml:space="preserve">. V </w:t>
      </w:r>
      <w:r w:rsidR="00E77104" w:rsidRPr="00236D62">
        <w:rPr>
          <w:b w:val="0"/>
          <w:sz w:val="22"/>
          <w:szCs w:val="22"/>
        </w:rPr>
        <w:t>§ 2d odst. 18 se písmeno b) zrušuje</w:t>
      </w:r>
      <w:r w:rsidR="0097165A" w:rsidRPr="00236D62">
        <w:rPr>
          <w:b w:val="0"/>
          <w:sz w:val="22"/>
          <w:szCs w:val="22"/>
        </w:rPr>
        <w:t>.</w:t>
      </w:r>
    </w:p>
    <w:p w14:paraId="6BEA3ED0" w14:textId="39C9AD6B" w:rsidR="00E77104" w:rsidRPr="00236D62" w:rsidRDefault="00E77104" w:rsidP="00236D62">
      <w:pPr>
        <w:pStyle w:val="nadpiszkona"/>
        <w:spacing w:after="120"/>
        <w:ind w:left="360"/>
        <w:jc w:val="left"/>
        <w:rPr>
          <w:b w:val="0"/>
          <w:sz w:val="22"/>
          <w:szCs w:val="22"/>
        </w:rPr>
      </w:pPr>
      <w:r w:rsidRPr="00236D62">
        <w:rPr>
          <w:b w:val="0"/>
          <w:sz w:val="22"/>
          <w:szCs w:val="22"/>
        </w:rPr>
        <w:t>Dosavadní písmena c) až e) se označují jako písmena b) až d).“</w:t>
      </w:r>
      <w:r w:rsidR="00EA37E6" w:rsidRPr="00236D62">
        <w:rPr>
          <w:b w:val="0"/>
          <w:sz w:val="22"/>
          <w:szCs w:val="22"/>
        </w:rPr>
        <w:t>.</w:t>
      </w:r>
    </w:p>
    <w:p w14:paraId="3557F7AA" w14:textId="3BD8F8AC" w:rsidR="00724984" w:rsidRPr="00236D62" w:rsidRDefault="00E77104" w:rsidP="00236D62">
      <w:pPr>
        <w:pStyle w:val="nadpiszkona"/>
        <w:keepNext w:val="0"/>
        <w:keepLines w:val="0"/>
        <w:spacing w:after="120"/>
        <w:ind w:left="360"/>
        <w:jc w:val="left"/>
        <w:rPr>
          <w:b w:val="0"/>
          <w:bCs w:val="0"/>
          <w:sz w:val="22"/>
          <w:szCs w:val="22"/>
        </w:rPr>
      </w:pPr>
      <w:r w:rsidRPr="00236D62">
        <w:rPr>
          <w:b w:val="0"/>
          <w:bCs w:val="0"/>
          <w:sz w:val="22"/>
          <w:szCs w:val="22"/>
        </w:rPr>
        <w:t>Následující body se přečíslují.</w:t>
      </w:r>
    </w:p>
    <w:p w14:paraId="7E02963D" w14:textId="2EAC2136" w:rsidR="00E77104" w:rsidRPr="00236D62" w:rsidRDefault="003172B1" w:rsidP="00236D62">
      <w:pPr>
        <w:pStyle w:val="nadpiszkona"/>
        <w:keepNext w:val="0"/>
        <w:keepLines w:val="0"/>
        <w:numPr>
          <w:ilvl w:val="0"/>
          <w:numId w:val="2"/>
        </w:numPr>
        <w:spacing w:after="120"/>
        <w:jc w:val="left"/>
        <w:rPr>
          <w:sz w:val="22"/>
          <w:szCs w:val="22"/>
        </w:rPr>
      </w:pPr>
      <w:r w:rsidRPr="00236D62">
        <w:rPr>
          <w:sz w:val="22"/>
          <w:szCs w:val="22"/>
        </w:rPr>
        <w:t>V části čtyřicáté první čl. LIX se za dosavadní bod 15 vkládá nový bod</w:t>
      </w:r>
      <w:r w:rsidR="00747CE9" w:rsidRPr="00236D62">
        <w:rPr>
          <w:sz w:val="22"/>
          <w:szCs w:val="22"/>
        </w:rPr>
        <w:t xml:space="preserve"> X</w:t>
      </w:r>
      <w:r w:rsidRPr="00236D62">
        <w:rPr>
          <w:sz w:val="22"/>
          <w:szCs w:val="22"/>
        </w:rPr>
        <w:t>, který zní:</w:t>
      </w:r>
    </w:p>
    <w:p w14:paraId="1006276D" w14:textId="307CA483" w:rsidR="00820D90" w:rsidRPr="00236D62" w:rsidRDefault="003172B1" w:rsidP="00236D62">
      <w:pPr>
        <w:pStyle w:val="nadpiszkona"/>
        <w:keepNext w:val="0"/>
        <w:keepLines w:val="0"/>
        <w:spacing w:after="120"/>
        <w:ind w:left="360"/>
        <w:jc w:val="left"/>
        <w:rPr>
          <w:b w:val="0"/>
          <w:bCs w:val="0"/>
          <w:sz w:val="22"/>
          <w:szCs w:val="22"/>
        </w:rPr>
      </w:pPr>
      <w:r w:rsidRPr="00236D62">
        <w:rPr>
          <w:b w:val="0"/>
          <w:bCs w:val="0"/>
          <w:sz w:val="22"/>
          <w:szCs w:val="22"/>
        </w:rPr>
        <w:t>„</w:t>
      </w:r>
      <w:r w:rsidR="00820D90" w:rsidRPr="00236D62">
        <w:rPr>
          <w:b w:val="0"/>
          <w:bCs w:val="0"/>
          <w:sz w:val="22"/>
          <w:szCs w:val="22"/>
        </w:rPr>
        <w:t xml:space="preserve">X. </w:t>
      </w:r>
      <w:r w:rsidRPr="00236D62">
        <w:rPr>
          <w:b w:val="0"/>
          <w:bCs w:val="0"/>
          <w:sz w:val="22"/>
          <w:szCs w:val="22"/>
        </w:rPr>
        <w:t xml:space="preserve">V § 2h </w:t>
      </w:r>
      <w:r w:rsidR="00820D90" w:rsidRPr="00236D62">
        <w:rPr>
          <w:b w:val="0"/>
          <w:bCs w:val="0"/>
          <w:sz w:val="22"/>
          <w:szCs w:val="22"/>
        </w:rPr>
        <w:t>se odstavec 4 zrušuje.</w:t>
      </w:r>
    </w:p>
    <w:p w14:paraId="0794CCD3" w14:textId="4EB605DC" w:rsidR="003172B1" w:rsidRPr="00236D62" w:rsidRDefault="00820D90" w:rsidP="00236D62">
      <w:pPr>
        <w:pStyle w:val="nadpiszkona"/>
        <w:keepNext w:val="0"/>
        <w:keepLines w:val="0"/>
        <w:spacing w:after="120"/>
        <w:ind w:left="360"/>
        <w:jc w:val="left"/>
        <w:rPr>
          <w:b w:val="0"/>
          <w:bCs w:val="0"/>
          <w:sz w:val="22"/>
          <w:szCs w:val="22"/>
        </w:rPr>
      </w:pPr>
      <w:r w:rsidRPr="00236D62">
        <w:rPr>
          <w:b w:val="0"/>
          <w:bCs w:val="0"/>
          <w:sz w:val="22"/>
          <w:szCs w:val="22"/>
        </w:rPr>
        <w:t>Dosavadní odstavec 5 se označuje jako odstavec 4.</w:t>
      </w:r>
      <w:r w:rsidR="003172B1" w:rsidRPr="00236D62">
        <w:rPr>
          <w:b w:val="0"/>
          <w:bCs w:val="0"/>
          <w:sz w:val="22"/>
          <w:szCs w:val="22"/>
        </w:rPr>
        <w:t>“</w:t>
      </w:r>
      <w:r w:rsidR="00EA37E6" w:rsidRPr="00236D62">
        <w:rPr>
          <w:b w:val="0"/>
          <w:bCs w:val="0"/>
          <w:sz w:val="22"/>
          <w:szCs w:val="22"/>
        </w:rPr>
        <w:t>.</w:t>
      </w:r>
    </w:p>
    <w:p w14:paraId="3B28CE00" w14:textId="77777777" w:rsidR="00820D90" w:rsidRPr="00236D62" w:rsidRDefault="00820D90" w:rsidP="00236D62">
      <w:pPr>
        <w:pStyle w:val="nadpiszkona"/>
        <w:keepNext w:val="0"/>
        <w:keepLines w:val="0"/>
        <w:spacing w:after="120"/>
        <w:ind w:left="360"/>
        <w:jc w:val="left"/>
        <w:rPr>
          <w:b w:val="0"/>
          <w:bCs w:val="0"/>
          <w:sz w:val="22"/>
          <w:szCs w:val="22"/>
        </w:rPr>
      </w:pPr>
      <w:r w:rsidRPr="00236D62">
        <w:rPr>
          <w:b w:val="0"/>
          <w:bCs w:val="0"/>
          <w:sz w:val="22"/>
          <w:szCs w:val="22"/>
        </w:rPr>
        <w:t>Následující body se přečíslují.</w:t>
      </w:r>
    </w:p>
    <w:p w14:paraId="6344E4AE" w14:textId="7B818CA9" w:rsidR="00DA7CC7" w:rsidRPr="00236D62" w:rsidRDefault="00DA7CC7" w:rsidP="00236D62">
      <w:pPr>
        <w:spacing w:before="120" w:after="120" w:line="276" w:lineRule="auto"/>
        <w:jc w:val="center"/>
        <w:rPr>
          <w:sz w:val="22"/>
          <w:szCs w:val="22"/>
        </w:rPr>
      </w:pPr>
    </w:p>
    <w:p w14:paraId="0E06E70F" w14:textId="77777777" w:rsidR="00E5029C" w:rsidRPr="00236D62" w:rsidRDefault="00E5029C" w:rsidP="00236D62">
      <w:pPr>
        <w:widowControl/>
        <w:suppressAutoHyphens w:val="0"/>
        <w:spacing w:after="160" w:line="276" w:lineRule="auto"/>
        <w:rPr>
          <w:b/>
          <w:bCs/>
          <w:sz w:val="22"/>
          <w:szCs w:val="22"/>
        </w:rPr>
      </w:pPr>
      <w:r w:rsidRPr="00236D62">
        <w:rPr>
          <w:b/>
          <w:bCs/>
          <w:sz w:val="22"/>
          <w:szCs w:val="22"/>
        </w:rPr>
        <w:br w:type="page"/>
      </w:r>
    </w:p>
    <w:p w14:paraId="6505D880" w14:textId="276CA51C" w:rsidR="00DA7CC7" w:rsidRPr="00236D62" w:rsidRDefault="00DA7CC7" w:rsidP="00236D62">
      <w:pPr>
        <w:spacing w:before="120" w:after="120" w:line="276" w:lineRule="auto"/>
        <w:jc w:val="center"/>
        <w:rPr>
          <w:sz w:val="22"/>
          <w:szCs w:val="22"/>
        </w:rPr>
      </w:pPr>
      <w:r w:rsidRPr="00236D62">
        <w:rPr>
          <w:b/>
          <w:bCs/>
          <w:sz w:val="22"/>
          <w:szCs w:val="22"/>
        </w:rPr>
        <w:lastRenderedPageBreak/>
        <w:t>Odůvodnění</w:t>
      </w:r>
    </w:p>
    <w:p w14:paraId="04AA30DD" w14:textId="77777777" w:rsidR="00DA7CC7" w:rsidRPr="00236D62" w:rsidRDefault="00DA7CC7" w:rsidP="00236D62">
      <w:pPr>
        <w:spacing w:before="120" w:after="120" w:line="276" w:lineRule="auto"/>
        <w:rPr>
          <w:sz w:val="22"/>
          <w:szCs w:val="22"/>
        </w:rPr>
      </w:pPr>
      <w:r w:rsidRPr="00236D62">
        <w:rPr>
          <w:b/>
          <w:bCs/>
          <w:sz w:val="22"/>
          <w:szCs w:val="22"/>
        </w:rPr>
        <w:t>1. Zhodnocení platného právního stavu a vysvětlení nezbytnosti nové právní úpravy</w:t>
      </w:r>
    </w:p>
    <w:p w14:paraId="2CF16B1B" w14:textId="55A4D6BA" w:rsidR="00DA7CC7" w:rsidRPr="00236D62" w:rsidRDefault="00DA7CC7" w:rsidP="00236D62">
      <w:pPr>
        <w:spacing w:before="120" w:after="120" w:line="276" w:lineRule="auto"/>
        <w:jc w:val="both"/>
        <w:rPr>
          <w:bCs/>
          <w:sz w:val="22"/>
          <w:szCs w:val="22"/>
        </w:rPr>
      </w:pPr>
      <w:r w:rsidRPr="00236D62">
        <w:rPr>
          <w:bCs/>
          <w:sz w:val="22"/>
          <w:szCs w:val="22"/>
        </w:rPr>
        <w:t xml:space="preserve">Cílem pozměňovacího návrhu je </w:t>
      </w:r>
      <w:r w:rsidR="00BB5570" w:rsidRPr="00236D62">
        <w:rPr>
          <w:bCs/>
          <w:sz w:val="22"/>
          <w:szCs w:val="22"/>
        </w:rPr>
        <w:t>zrušit v právním řádu institut</w:t>
      </w:r>
      <w:r w:rsidR="00C76EF7" w:rsidRPr="00236D62">
        <w:rPr>
          <w:bCs/>
          <w:sz w:val="22"/>
          <w:szCs w:val="22"/>
        </w:rPr>
        <w:t xml:space="preserve"> povolení dělení a scelování pozemků, kter</w:t>
      </w:r>
      <w:r w:rsidR="00187E2C" w:rsidRPr="00236D62">
        <w:rPr>
          <w:bCs/>
          <w:sz w:val="22"/>
          <w:szCs w:val="22"/>
        </w:rPr>
        <w:t>ý</w:t>
      </w:r>
      <w:r w:rsidR="00C76EF7" w:rsidRPr="00236D62">
        <w:rPr>
          <w:bCs/>
          <w:sz w:val="22"/>
          <w:szCs w:val="22"/>
        </w:rPr>
        <w:t xml:space="preserve"> v současné době a za stávající právní úpravy přináší nadměrnou administrativní zátěž jak pro vlastníky pozemků, tak pro stavební úřady. Deregulací této oblasti by případné dělení a scelování pozemků bylo v rukou vlastníků a stavebním úřadům by se uvolnila kapacita pro rozhodování </w:t>
      </w:r>
      <w:r w:rsidR="00187E2C" w:rsidRPr="00236D62">
        <w:rPr>
          <w:bCs/>
          <w:sz w:val="22"/>
          <w:szCs w:val="22"/>
        </w:rPr>
        <w:t>o</w:t>
      </w:r>
      <w:r w:rsidR="00236D62">
        <w:rPr>
          <w:bCs/>
          <w:sz w:val="22"/>
          <w:szCs w:val="22"/>
        </w:rPr>
        <w:t> </w:t>
      </w:r>
      <w:r w:rsidR="00C76EF7" w:rsidRPr="00236D62">
        <w:rPr>
          <w:bCs/>
          <w:sz w:val="22"/>
          <w:szCs w:val="22"/>
        </w:rPr>
        <w:t>podstatnějších záležitost</w:t>
      </w:r>
      <w:r w:rsidR="00187E2C" w:rsidRPr="00236D62">
        <w:rPr>
          <w:bCs/>
          <w:sz w:val="22"/>
          <w:szCs w:val="22"/>
        </w:rPr>
        <w:t>ech</w:t>
      </w:r>
      <w:r w:rsidR="00C76EF7" w:rsidRPr="00236D62">
        <w:rPr>
          <w:bCs/>
          <w:sz w:val="22"/>
          <w:szCs w:val="22"/>
        </w:rPr>
        <w:t xml:space="preserve">, především </w:t>
      </w:r>
      <w:r w:rsidR="00187E2C" w:rsidRPr="00236D62">
        <w:rPr>
          <w:bCs/>
          <w:sz w:val="22"/>
          <w:szCs w:val="22"/>
        </w:rPr>
        <w:t xml:space="preserve">pro </w:t>
      </w:r>
      <w:r w:rsidR="00C76EF7" w:rsidRPr="00236D62">
        <w:rPr>
          <w:bCs/>
          <w:sz w:val="22"/>
          <w:szCs w:val="22"/>
        </w:rPr>
        <w:t>povolování nové výstavby.</w:t>
      </w:r>
    </w:p>
    <w:p w14:paraId="3D7B784E" w14:textId="7A97B155" w:rsidR="00A42B28" w:rsidRPr="00236D62" w:rsidRDefault="00A42B28" w:rsidP="00236D62">
      <w:pPr>
        <w:spacing w:before="120" w:after="120" w:line="276" w:lineRule="auto"/>
        <w:jc w:val="both"/>
        <w:rPr>
          <w:bCs/>
          <w:sz w:val="22"/>
          <w:szCs w:val="22"/>
        </w:rPr>
      </w:pPr>
      <w:r w:rsidRPr="00236D62">
        <w:rPr>
          <w:bCs/>
          <w:sz w:val="22"/>
          <w:szCs w:val="22"/>
        </w:rPr>
        <w:t>V současn</w:t>
      </w:r>
      <w:r w:rsidR="00187E2C" w:rsidRPr="00236D62">
        <w:rPr>
          <w:bCs/>
          <w:sz w:val="22"/>
          <w:szCs w:val="22"/>
        </w:rPr>
        <w:t>osti</w:t>
      </w:r>
      <w:r w:rsidRPr="00236D62">
        <w:rPr>
          <w:bCs/>
          <w:sz w:val="22"/>
          <w:szCs w:val="22"/>
        </w:rPr>
        <w:t xml:space="preserve"> </w:t>
      </w:r>
      <w:r w:rsidR="00187E2C" w:rsidRPr="00236D62">
        <w:rPr>
          <w:bCs/>
          <w:sz w:val="22"/>
          <w:szCs w:val="22"/>
        </w:rPr>
        <w:t>představuje</w:t>
      </w:r>
      <w:r w:rsidRPr="00236D62">
        <w:rPr>
          <w:bCs/>
          <w:sz w:val="22"/>
          <w:szCs w:val="22"/>
        </w:rPr>
        <w:t xml:space="preserve"> </w:t>
      </w:r>
      <w:r w:rsidR="00187E2C" w:rsidRPr="00236D62">
        <w:rPr>
          <w:bCs/>
          <w:sz w:val="22"/>
          <w:szCs w:val="22"/>
        </w:rPr>
        <w:t xml:space="preserve">nezbytnost získat </w:t>
      </w:r>
      <w:r w:rsidRPr="00236D62">
        <w:rPr>
          <w:bCs/>
          <w:sz w:val="22"/>
          <w:szCs w:val="22"/>
        </w:rPr>
        <w:t xml:space="preserve">povolení dělení a scelování </w:t>
      </w:r>
      <w:r w:rsidR="00187E2C" w:rsidRPr="00236D62">
        <w:rPr>
          <w:bCs/>
          <w:sz w:val="22"/>
          <w:szCs w:val="22"/>
        </w:rPr>
        <w:t>významnou</w:t>
      </w:r>
      <w:r w:rsidRPr="00236D62">
        <w:rPr>
          <w:bCs/>
          <w:sz w:val="22"/>
          <w:szCs w:val="22"/>
        </w:rPr>
        <w:t xml:space="preserve"> brzd</w:t>
      </w:r>
      <w:r w:rsidR="00187E2C" w:rsidRPr="00236D62">
        <w:rPr>
          <w:bCs/>
          <w:sz w:val="22"/>
          <w:szCs w:val="22"/>
        </w:rPr>
        <w:t>u</w:t>
      </w:r>
      <w:r w:rsidRPr="00236D62">
        <w:rPr>
          <w:bCs/>
          <w:sz w:val="22"/>
          <w:szCs w:val="22"/>
        </w:rPr>
        <w:t xml:space="preserve"> realitního </w:t>
      </w:r>
      <w:r w:rsidR="00187E2C" w:rsidRPr="00236D62">
        <w:rPr>
          <w:bCs/>
          <w:sz w:val="22"/>
          <w:szCs w:val="22"/>
        </w:rPr>
        <w:t>trhu</w:t>
      </w:r>
      <w:r w:rsidRPr="00236D62">
        <w:rPr>
          <w:bCs/>
          <w:sz w:val="22"/>
          <w:szCs w:val="22"/>
        </w:rPr>
        <w:t>, neboť vydání povolení při aktuálním zatížení stavebních úřadů v mnohých místech trvá i několik měsíců.</w:t>
      </w:r>
      <w:r w:rsidR="003B564C" w:rsidRPr="00236D62">
        <w:rPr>
          <w:bCs/>
          <w:sz w:val="22"/>
          <w:szCs w:val="22"/>
        </w:rPr>
        <w:t xml:space="preserve"> Navíc jde zpravidla o </w:t>
      </w:r>
      <w:r w:rsidR="00187E2C" w:rsidRPr="00236D62">
        <w:rPr>
          <w:bCs/>
          <w:sz w:val="22"/>
          <w:szCs w:val="22"/>
        </w:rPr>
        <w:t xml:space="preserve">ryze </w:t>
      </w:r>
      <w:r w:rsidR="003B564C" w:rsidRPr="00236D62">
        <w:rPr>
          <w:bCs/>
          <w:sz w:val="22"/>
          <w:szCs w:val="22"/>
        </w:rPr>
        <w:t>formální úkon a stavební úřad se</w:t>
      </w:r>
      <w:r w:rsidR="0011467C" w:rsidRPr="00236D62">
        <w:rPr>
          <w:bCs/>
          <w:sz w:val="22"/>
          <w:szCs w:val="22"/>
        </w:rPr>
        <w:t> </w:t>
      </w:r>
      <w:r w:rsidR="003B564C" w:rsidRPr="00236D62">
        <w:rPr>
          <w:bCs/>
          <w:sz w:val="22"/>
          <w:szCs w:val="22"/>
        </w:rPr>
        <w:t xml:space="preserve">navrženým dělením </w:t>
      </w:r>
      <w:r w:rsidR="00187E2C" w:rsidRPr="00236D62">
        <w:rPr>
          <w:bCs/>
          <w:sz w:val="22"/>
          <w:szCs w:val="22"/>
        </w:rPr>
        <w:t xml:space="preserve">či scelováním pozemků </w:t>
      </w:r>
      <w:r w:rsidR="003B564C" w:rsidRPr="00236D62">
        <w:rPr>
          <w:bCs/>
          <w:sz w:val="22"/>
          <w:szCs w:val="22"/>
        </w:rPr>
        <w:t>dopodrobna nezabývá.</w:t>
      </w:r>
    </w:p>
    <w:p w14:paraId="30744A25" w14:textId="47FC3579" w:rsidR="00C76EF7" w:rsidRPr="00236D62" w:rsidRDefault="00DA75BF" w:rsidP="00236D62">
      <w:pPr>
        <w:spacing w:before="120" w:after="120" w:line="276" w:lineRule="auto"/>
        <w:jc w:val="both"/>
        <w:rPr>
          <w:bCs/>
          <w:sz w:val="22"/>
          <w:szCs w:val="22"/>
        </w:rPr>
      </w:pPr>
      <w:r w:rsidRPr="00236D62">
        <w:rPr>
          <w:bCs/>
          <w:sz w:val="22"/>
          <w:szCs w:val="22"/>
        </w:rPr>
        <w:t xml:space="preserve">Není úkolem státu, resp. stavebních úřadů, aby vlastníkům </w:t>
      </w:r>
      <w:r w:rsidR="00187E2C" w:rsidRPr="00236D62">
        <w:rPr>
          <w:bCs/>
          <w:sz w:val="22"/>
          <w:szCs w:val="22"/>
        </w:rPr>
        <w:t>pozemků určoval</w:t>
      </w:r>
      <w:r w:rsidRPr="00236D62">
        <w:rPr>
          <w:bCs/>
          <w:sz w:val="22"/>
          <w:szCs w:val="22"/>
        </w:rPr>
        <w:t>, jakou část pozemku smějí nebo nesmějí prodat.</w:t>
      </w:r>
      <w:r w:rsidR="008C7D3E" w:rsidRPr="00236D62">
        <w:rPr>
          <w:bCs/>
          <w:sz w:val="22"/>
          <w:szCs w:val="22"/>
        </w:rPr>
        <w:t xml:space="preserve"> </w:t>
      </w:r>
      <w:r w:rsidR="00BF24A7" w:rsidRPr="00236D62">
        <w:rPr>
          <w:bCs/>
          <w:sz w:val="22"/>
          <w:szCs w:val="22"/>
        </w:rPr>
        <w:t>A j</w:t>
      </w:r>
      <w:r w:rsidR="008C7D3E" w:rsidRPr="00236D62">
        <w:rPr>
          <w:bCs/>
          <w:sz w:val="22"/>
          <w:szCs w:val="22"/>
        </w:rPr>
        <w:t>e na odpovědnosti každého, aby si koupil pozemek, na</w:t>
      </w:r>
      <w:r w:rsidR="0011467C" w:rsidRPr="00236D62">
        <w:rPr>
          <w:bCs/>
          <w:sz w:val="22"/>
          <w:szCs w:val="22"/>
        </w:rPr>
        <w:t> </w:t>
      </w:r>
      <w:r w:rsidR="008C7D3E" w:rsidRPr="00236D62">
        <w:rPr>
          <w:bCs/>
          <w:sz w:val="22"/>
          <w:szCs w:val="22"/>
        </w:rPr>
        <w:t xml:space="preserve">který </w:t>
      </w:r>
      <w:r w:rsidR="00187E2C" w:rsidRPr="00236D62">
        <w:rPr>
          <w:bCs/>
          <w:sz w:val="22"/>
          <w:szCs w:val="22"/>
        </w:rPr>
        <w:t xml:space="preserve">je </w:t>
      </w:r>
      <w:r w:rsidR="008C7D3E" w:rsidRPr="00236D62">
        <w:rPr>
          <w:bCs/>
          <w:sz w:val="22"/>
          <w:szCs w:val="22"/>
        </w:rPr>
        <w:t>zajištěn přístup</w:t>
      </w:r>
      <w:r w:rsidR="00BF24A7" w:rsidRPr="00236D62">
        <w:rPr>
          <w:bCs/>
          <w:sz w:val="22"/>
          <w:szCs w:val="22"/>
        </w:rPr>
        <w:t>,</w:t>
      </w:r>
      <w:r w:rsidR="008C7D3E" w:rsidRPr="00236D62">
        <w:rPr>
          <w:bCs/>
          <w:sz w:val="22"/>
          <w:szCs w:val="22"/>
        </w:rPr>
        <w:t xml:space="preserve"> anebo aby naopak neprodal pozemek nebo jeho část, které pro </w:t>
      </w:r>
      <w:r w:rsidR="00187E2C" w:rsidRPr="00236D62">
        <w:rPr>
          <w:bCs/>
          <w:sz w:val="22"/>
          <w:szCs w:val="22"/>
        </w:rPr>
        <w:t xml:space="preserve">svůj </w:t>
      </w:r>
      <w:r w:rsidR="008C7D3E" w:rsidRPr="00236D62">
        <w:rPr>
          <w:bCs/>
          <w:sz w:val="22"/>
          <w:szCs w:val="22"/>
        </w:rPr>
        <w:t>přístup potřebuje.</w:t>
      </w:r>
      <w:r w:rsidR="00577C03" w:rsidRPr="00236D62">
        <w:rPr>
          <w:bCs/>
          <w:sz w:val="22"/>
          <w:szCs w:val="22"/>
        </w:rPr>
        <w:t xml:space="preserve"> Je třeba upozornit na to, že </w:t>
      </w:r>
      <w:r w:rsidR="00ED1B7B" w:rsidRPr="00236D62">
        <w:rPr>
          <w:bCs/>
          <w:sz w:val="22"/>
          <w:szCs w:val="22"/>
        </w:rPr>
        <w:t>i za </w:t>
      </w:r>
      <w:r w:rsidR="00577C03" w:rsidRPr="00236D62">
        <w:rPr>
          <w:bCs/>
          <w:sz w:val="22"/>
          <w:szCs w:val="22"/>
        </w:rPr>
        <w:t>současného stavu existuj</w:t>
      </w:r>
      <w:r w:rsidR="00187E2C" w:rsidRPr="00236D62">
        <w:rPr>
          <w:bCs/>
          <w:sz w:val="22"/>
          <w:szCs w:val="22"/>
        </w:rPr>
        <w:t>e množství</w:t>
      </w:r>
      <w:r w:rsidR="00577C03" w:rsidRPr="00236D62">
        <w:rPr>
          <w:bCs/>
          <w:sz w:val="22"/>
          <w:szCs w:val="22"/>
        </w:rPr>
        <w:t xml:space="preserve"> </w:t>
      </w:r>
      <w:r w:rsidR="00187E2C" w:rsidRPr="00236D62">
        <w:rPr>
          <w:bCs/>
          <w:sz w:val="22"/>
          <w:szCs w:val="22"/>
        </w:rPr>
        <w:t xml:space="preserve">pozemků </w:t>
      </w:r>
      <w:r w:rsidR="00577C03" w:rsidRPr="00236D62">
        <w:rPr>
          <w:bCs/>
          <w:sz w:val="22"/>
          <w:szCs w:val="22"/>
        </w:rPr>
        <w:t>bez přístupu. Vlastník takového pozemku jej může prodat jako celek, nemůže</w:t>
      </w:r>
      <w:r w:rsidR="00187E2C" w:rsidRPr="00236D62">
        <w:rPr>
          <w:bCs/>
          <w:sz w:val="22"/>
          <w:szCs w:val="22"/>
        </w:rPr>
        <w:t xml:space="preserve"> však již prodat jeho část</w:t>
      </w:r>
      <w:r w:rsidR="00577C03" w:rsidRPr="00236D62">
        <w:rPr>
          <w:bCs/>
          <w:sz w:val="22"/>
          <w:szCs w:val="22"/>
        </w:rPr>
        <w:t xml:space="preserve">, neboť nezíská povolení </w:t>
      </w:r>
      <w:r w:rsidR="00187E2C" w:rsidRPr="00236D62">
        <w:rPr>
          <w:bCs/>
          <w:sz w:val="22"/>
          <w:szCs w:val="22"/>
        </w:rPr>
        <w:t xml:space="preserve">stavebního úřadu </w:t>
      </w:r>
      <w:r w:rsidR="00577C03" w:rsidRPr="00236D62">
        <w:rPr>
          <w:bCs/>
          <w:sz w:val="22"/>
          <w:szCs w:val="22"/>
        </w:rPr>
        <w:t>k dělení pozemku.</w:t>
      </w:r>
      <w:r w:rsidR="00E04A84" w:rsidRPr="00236D62">
        <w:rPr>
          <w:bCs/>
          <w:sz w:val="22"/>
          <w:szCs w:val="22"/>
        </w:rPr>
        <w:t xml:space="preserve"> Není přitom žádný důvod, který by ospravedlňoval tento rozdíl.</w:t>
      </w:r>
    </w:p>
    <w:p w14:paraId="73D2ECEB" w14:textId="22D29A43" w:rsidR="00C76EF7" w:rsidRPr="00236D62" w:rsidRDefault="00551732" w:rsidP="00236D62">
      <w:pPr>
        <w:spacing w:before="120" w:after="120" w:line="276" w:lineRule="auto"/>
        <w:jc w:val="both"/>
        <w:rPr>
          <w:bCs/>
          <w:sz w:val="22"/>
          <w:szCs w:val="22"/>
        </w:rPr>
      </w:pPr>
      <w:r w:rsidRPr="00236D62">
        <w:rPr>
          <w:bCs/>
          <w:sz w:val="22"/>
          <w:szCs w:val="22"/>
        </w:rPr>
        <w:t>Požadavky na vymezování pozemků (§ 139-142 stavebního zákona) zůstanou zachovány a</w:t>
      </w:r>
      <w:r w:rsidR="0011467C" w:rsidRPr="00236D62">
        <w:rPr>
          <w:bCs/>
          <w:sz w:val="22"/>
          <w:szCs w:val="22"/>
        </w:rPr>
        <w:t> </w:t>
      </w:r>
      <w:r w:rsidRPr="00236D62">
        <w:rPr>
          <w:bCs/>
          <w:sz w:val="22"/>
          <w:szCs w:val="22"/>
        </w:rPr>
        <w:t>stavební úřady je budou moci aplikovat v rámci ostatních povolovacích procesů. Je třeba připomenout, že u</w:t>
      </w:r>
      <w:r w:rsidR="00236D62">
        <w:rPr>
          <w:bCs/>
          <w:sz w:val="22"/>
          <w:szCs w:val="22"/>
        </w:rPr>
        <w:t> </w:t>
      </w:r>
      <w:r w:rsidRPr="00236D62">
        <w:rPr>
          <w:bCs/>
          <w:sz w:val="22"/>
          <w:szCs w:val="22"/>
        </w:rPr>
        <w:t xml:space="preserve">mnoha stavebních záměrů je tak jako tak dotčeno vícero pozemků vymezených v katastru nemovitostí. </w:t>
      </w:r>
      <w:r w:rsidR="00A83D7E" w:rsidRPr="00236D62">
        <w:rPr>
          <w:bCs/>
          <w:sz w:val="22"/>
          <w:szCs w:val="22"/>
        </w:rPr>
        <w:t>S</w:t>
      </w:r>
      <w:r w:rsidR="00E04A84" w:rsidRPr="00236D62">
        <w:rPr>
          <w:bCs/>
          <w:sz w:val="22"/>
          <w:szCs w:val="22"/>
        </w:rPr>
        <w:t>tavebník</w:t>
      </w:r>
      <w:r w:rsidR="00A83D7E" w:rsidRPr="00236D62">
        <w:rPr>
          <w:bCs/>
          <w:sz w:val="22"/>
          <w:szCs w:val="22"/>
        </w:rPr>
        <w:t xml:space="preserve"> si</w:t>
      </w:r>
      <w:r w:rsidR="00E04A84" w:rsidRPr="00236D62">
        <w:rPr>
          <w:bCs/>
          <w:sz w:val="22"/>
          <w:szCs w:val="22"/>
        </w:rPr>
        <w:t xml:space="preserve"> musí zajistit </w:t>
      </w:r>
      <w:r w:rsidR="00187E2C" w:rsidRPr="00236D62">
        <w:rPr>
          <w:bCs/>
          <w:sz w:val="22"/>
          <w:szCs w:val="22"/>
        </w:rPr>
        <w:t xml:space="preserve">právní </w:t>
      </w:r>
      <w:r w:rsidR="00E04A84" w:rsidRPr="00236D62">
        <w:rPr>
          <w:bCs/>
          <w:sz w:val="22"/>
          <w:szCs w:val="22"/>
        </w:rPr>
        <w:t>titul</w:t>
      </w:r>
      <w:r w:rsidR="00A83D7E" w:rsidRPr="00236D62">
        <w:rPr>
          <w:bCs/>
          <w:sz w:val="22"/>
          <w:szCs w:val="22"/>
        </w:rPr>
        <w:t xml:space="preserve"> ke všem dotčeným pozemkům</w:t>
      </w:r>
      <w:r w:rsidR="00E04A84" w:rsidRPr="00236D62">
        <w:rPr>
          <w:bCs/>
          <w:sz w:val="22"/>
          <w:szCs w:val="22"/>
        </w:rPr>
        <w:t>. Umístění stavby se pak neřídí vymezením jednotlivých pozemků</w:t>
      </w:r>
      <w:r w:rsidR="00BF24A7" w:rsidRPr="00236D62">
        <w:rPr>
          <w:bCs/>
          <w:sz w:val="22"/>
          <w:szCs w:val="22"/>
        </w:rPr>
        <w:t xml:space="preserve"> dle katastru nemovitostí</w:t>
      </w:r>
      <w:r w:rsidR="00E04A84" w:rsidRPr="00236D62">
        <w:rPr>
          <w:bCs/>
          <w:sz w:val="22"/>
          <w:szCs w:val="22"/>
        </w:rPr>
        <w:t>, ale celým území</w:t>
      </w:r>
      <w:r w:rsidR="00BF24A7" w:rsidRPr="00236D62">
        <w:rPr>
          <w:bCs/>
          <w:sz w:val="22"/>
          <w:szCs w:val="22"/>
        </w:rPr>
        <w:t>m</w:t>
      </w:r>
      <w:r w:rsidR="00E04A84" w:rsidRPr="00236D62">
        <w:rPr>
          <w:bCs/>
          <w:sz w:val="22"/>
          <w:szCs w:val="22"/>
        </w:rPr>
        <w:t xml:space="preserve"> (vícero pozemky), které má stavebník pod kontrolou a je předmětem povolení záměru. </w:t>
      </w:r>
      <w:r w:rsidR="00A83D7E" w:rsidRPr="00236D62">
        <w:rPr>
          <w:bCs/>
          <w:sz w:val="22"/>
          <w:szCs w:val="22"/>
        </w:rPr>
        <w:t>Zde zůstane na místě, aby stavební úřady uplatňoval</w:t>
      </w:r>
      <w:r w:rsidR="00B54392" w:rsidRPr="00236D62">
        <w:rPr>
          <w:bCs/>
          <w:sz w:val="22"/>
          <w:szCs w:val="22"/>
        </w:rPr>
        <w:t>y</w:t>
      </w:r>
      <w:r w:rsidR="00A83D7E" w:rsidRPr="00236D62">
        <w:rPr>
          <w:bCs/>
          <w:sz w:val="22"/>
          <w:szCs w:val="22"/>
        </w:rPr>
        <w:t xml:space="preserve"> požadavky na vymezování pozemků, ale rozhodně </w:t>
      </w:r>
      <w:r w:rsidR="00B54392" w:rsidRPr="00236D62">
        <w:rPr>
          <w:bCs/>
          <w:sz w:val="22"/>
          <w:szCs w:val="22"/>
        </w:rPr>
        <w:t>by se tyto požadavky neměly uplatňovat</w:t>
      </w:r>
      <w:r w:rsidR="00A83D7E" w:rsidRPr="00236D62">
        <w:rPr>
          <w:bCs/>
          <w:sz w:val="22"/>
          <w:szCs w:val="22"/>
        </w:rPr>
        <w:t xml:space="preserve">, pokud se někdo rozhodne </w:t>
      </w:r>
      <w:r w:rsidR="00B54392" w:rsidRPr="00236D62">
        <w:rPr>
          <w:bCs/>
          <w:sz w:val="22"/>
          <w:szCs w:val="22"/>
        </w:rPr>
        <w:t xml:space="preserve">jen </w:t>
      </w:r>
      <w:r w:rsidR="00A83D7E" w:rsidRPr="00236D62">
        <w:rPr>
          <w:bCs/>
          <w:sz w:val="22"/>
          <w:szCs w:val="22"/>
        </w:rPr>
        <w:t>prodat část svého pozemku</w:t>
      </w:r>
      <w:r w:rsidR="00E04A84" w:rsidRPr="00236D62">
        <w:rPr>
          <w:bCs/>
          <w:sz w:val="22"/>
          <w:szCs w:val="22"/>
        </w:rPr>
        <w:t>.</w:t>
      </w:r>
    </w:p>
    <w:p w14:paraId="235411F7" w14:textId="5D0CC235" w:rsidR="00E96D1E" w:rsidRPr="00236D62" w:rsidRDefault="00795BA3" w:rsidP="00236D62">
      <w:pPr>
        <w:spacing w:before="120" w:after="120" w:line="276" w:lineRule="auto"/>
        <w:jc w:val="both"/>
        <w:rPr>
          <w:bCs/>
          <w:sz w:val="22"/>
          <w:szCs w:val="22"/>
        </w:rPr>
      </w:pPr>
      <w:r w:rsidRPr="00236D62">
        <w:rPr>
          <w:bCs/>
          <w:sz w:val="22"/>
          <w:szCs w:val="22"/>
        </w:rPr>
        <w:t xml:space="preserve">Není důvod </w:t>
      </w:r>
      <w:r w:rsidR="00D33CD6" w:rsidRPr="00236D62">
        <w:rPr>
          <w:bCs/>
          <w:sz w:val="22"/>
          <w:szCs w:val="22"/>
        </w:rPr>
        <w:t>pro existenci</w:t>
      </w:r>
      <w:r w:rsidRPr="00236D62">
        <w:rPr>
          <w:bCs/>
          <w:sz w:val="22"/>
          <w:szCs w:val="22"/>
        </w:rPr>
        <w:t xml:space="preserve"> administrativní </w:t>
      </w:r>
      <w:r w:rsidR="00D33CD6" w:rsidRPr="00236D62">
        <w:rPr>
          <w:bCs/>
          <w:sz w:val="22"/>
          <w:szCs w:val="22"/>
        </w:rPr>
        <w:t xml:space="preserve">překážky </w:t>
      </w:r>
      <w:r w:rsidRPr="00236D62">
        <w:rPr>
          <w:bCs/>
          <w:sz w:val="22"/>
          <w:szCs w:val="22"/>
        </w:rPr>
        <w:t xml:space="preserve">v podobě </w:t>
      </w:r>
      <w:r w:rsidR="00BF24A7" w:rsidRPr="00236D62">
        <w:rPr>
          <w:bCs/>
          <w:sz w:val="22"/>
          <w:szCs w:val="22"/>
        </w:rPr>
        <w:t>povolení</w:t>
      </w:r>
      <w:r w:rsidRPr="00236D62">
        <w:rPr>
          <w:bCs/>
          <w:sz w:val="22"/>
          <w:szCs w:val="22"/>
        </w:rPr>
        <w:t xml:space="preserve"> dělení pozemků dvěma vlastníkům sousedních pozemků, pokud se dohodnou, že jeden druhému převede část svého pozemku. </w:t>
      </w:r>
      <w:r w:rsidR="00D33CD6" w:rsidRPr="00236D62">
        <w:rPr>
          <w:bCs/>
          <w:sz w:val="22"/>
          <w:szCs w:val="22"/>
        </w:rPr>
        <w:t>Regulace by zde</w:t>
      </w:r>
      <w:r w:rsidRPr="00236D62">
        <w:rPr>
          <w:bCs/>
          <w:sz w:val="22"/>
          <w:szCs w:val="22"/>
        </w:rPr>
        <w:t xml:space="preserve"> </w:t>
      </w:r>
      <w:r w:rsidR="00D33CD6" w:rsidRPr="00236D62">
        <w:rPr>
          <w:bCs/>
          <w:sz w:val="22"/>
          <w:szCs w:val="22"/>
        </w:rPr>
        <w:t xml:space="preserve">měla </w:t>
      </w:r>
      <w:r w:rsidRPr="00236D62">
        <w:rPr>
          <w:bCs/>
          <w:sz w:val="22"/>
          <w:szCs w:val="22"/>
        </w:rPr>
        <w:t xml:space="preserve">fungovat výhradně </w:t>
      </w:r>
      <w:r w:rsidR="00D33CD6" w:rsidRPr="00236D62">
        <w:rPr>
          <w:bCs/>
          <w:sz w:val="22"/>
          <w:szCs w:val="22"/>
        </w:rPr>
        <w:t>v rovině</w:t>
      </w:r>
      <w:r w:rsidRPr="00236D62">
        <w:rPr>
          <w:bCs/>
          <w:sz w:val="22"/>
          <w:szCs w:val="22"/>
        </w:rPr>
        <w:t xml:space="preserve"> soukromého práva a </w:t>
      </w:r>
      <w:r w:rsidR="00D33CD6" w:rsidRPr="00236D62">
        <w:rPr>
          <w:bCs/>
          <w:sz w:val="22"/>
          <w:szCs w:val="22"/>
        </w:rPr>
        <w:t xml:space="preserve">stavební </w:t>
      </w:r>
      <w:r w:rsidRPr="00236D62">
        <w:rPr>
          <w:bCs/>
          <w:sz w:val="22"/>
          <w:szCs w:val="22"/>
        </w:rPr>
        <w:t xml:space="preserve">úřady by do </w:t>
      </w:r>
      <w:r w:rsidR="00D33CD6" w:rsidRPr="00236D62">
        <w:rPr>
          <w:bCs/>
          <w:sz w:val="22"/>
          <w:szCs w:val="22"/>
        </w:rPr>
        <w:t xml:space="preserve">této oblasti </w:t>
      </w:r>
      <w:r w:rsidRPr="00236D62">
        <w:rPr>
          <w:bCs/>
          <w:sz w:val="22"/>
          <w:szCs w:val="22"/>
        </w:rPr>
        <w:t>neměly žádným způsobem zasahovat</w:t>
      </w:r>
      <w:r w:rsidR="00D33CD6" w:rsidRPr="00236D62">
        <w:rPr>
          <w:bCs/>
          <w:sz w:val="22"/>
          <w:szCs w:val="22"/>
        </w:rPr>
        <w:t xml:space="preserve"> a posuzovat,</w:t>
      </w:r>
      <w:r w:rsidRPr="00236D62">
        <w:rPr>
          <w:bCs/>
          <w:sz w:val="22"/>
          <w:szCs w:val="22"/>
        </w:rPr>
        <w:t xml:space="preserve"> kudy a jak má vést hranice mezi </w:t>
      </w:r>
      <w:r w:rsidR="00D33CD6" w:rsidRPr="00236D62">
        <w:rPr>
          <w:bCs/>
          <w:sz w:val="22"/>
          <w:szCs w:val="22"/>
        </w:rPr>
        <w:t xml:space="preserve">sousedními </w:t>
      </w:r>
      <w:r w:rsidRPr="00236D62">
        <w:rPr>
          <w:bCs/>
          <w:sz w:val="22"/>
          <w:szCs w:val="22"/>
        </w:rPr>
        <w:t>pozemky.</w:t>
      </w:r>
      <w:r w:rsidR="00962FA6" w:rsidRPr="00236D62">
        <w:rPr>
          <w:bCs/>
          <w:sz w:val="22"/>
          <w:szCs w:val="22"/>
        </w:rPr>
        <w:t xml:space="preserve"> </w:t>
      </w:r>
      <w:r w:rsidR="007C086C" w:rsidRPr="00236D62">
        <w:rPr>
          <w:bCs/>
          <w:sz w:val="22"/>
          <w:szCs w:val="22"/>
        </w:rPr>
        <w:t>Přístup k pozemkům je řešen v soukromém právu (viz právo nezbytné cesty dle § 1029 a násl. občansk</w:t>
      </w:r>
      <w:r w:rsidR="00FA29F1" w:rsidRPr="00236D62">
        <w:rPr>
          <w:bCs/>
          <w:sz w:val="22"/>
          <w:szCs w:val="22"/>
        </w:rPr>
        <w:t xml:space="preserve">ého </w:t>
      </w:r>
      <w:r w:rsidR="007C086C" w:rsidRPr="00236D62">
        <w:rPr>
          <w:bCs/>
          <w:sz w:val="22"/>
          <w:szCs w:val="22"/>
        </w:rPr>
        <w:t>zákoník</w:t>
      </w:r>
      <w:r w:rsidR="00FA29F1" w:rsidRPr="00236D62">
        <w:rPr>
          <w:bCs/>
          <w:sz w:val="22"/>
          <w:szCs w:val="22"/>
        </w:rPr>
        <w:t>u</w:t>
      </w:r>
      <w:r w:rsidR="00F501DD" w:rsidRPr="00236D62">
        <w:rPr>
          <w:bCs/>
          <w:sz w:val="22"/>
          <w:szCs w:val="22"/>
        </w:rPr>
        <w:t>)</w:t>
      </w:r>
      <w:r w:rsidR="007C086C" w:rsidRPr="00236D62">
        <w:rPr>
          <w:bCs/>
          <w:sz w:val="22"/>
          <w:szCs w:val="22"/>
        </w:rPr>
        <w:t xml:space="preserve"> a</w:t>
      </w:r>
      <w:r w:rsidR="00D33CD6" w:rsidRPr="00236D62">
        <w:rPr>
          <w:bCs/>
          <w:sz w:val="22"/>
          <w:szCs w:val="22"/>
        </w:rPr>
        <w:t> </w:t>
      </w:r>
      <w:r w:rsidR="007C086C" w:rsidRPr="00236D62">
        <w:rPr>
          <w:bCs/>
          <w:sz w:val="22"/>
          <w:szCs w:val="22"/>
        </w:rPr>
        <w:t>v související judikatuře.</w:t>
      </w:r>
      <w:r w:rsidR="003B564C" w:rsidRPr="00236D62">
        <w:rPr>
          <w:bCs/>
          <w:sz w:val="22"/>
          <w:szCs w:val="22"/>
        </w:rPr>
        <w:t xml:space="preserve"> </w:t>
      </w:r>
      <w:r w:rsidR="00A83D7E" w:rsidRPr="00236D62">
        <w:rPr>
          <w:bCs/>
          <w:sz w:val="22"/>
          <w:szCs w:val="22"/>
        </w:rPr>
        <w:t>Je věcí vlastníka</w:t>
      </w:r>
      <w:r w:rsidR="00ED1B7B" w:rsidRPr="00236D62">
        <w:rPr>
          <w:bCs/>
          <w:sz w:val="22"/>
          <w:szCs w:val="22"/>
        </w:rPr>
        <w:t>, aby si přístup zajistil a není třeba ho hlídat ze strany státu.</w:t>
      </w:r>
    </w:p>
    <w:p w14:paraId="3A094F29" w14:textId="4FFD8F15" w:rsidR="00757182" w:rsidRPr="00236D62" w:rsidRDefault="00757182" w:rsidP="00236D62">
      <w:pPr>
        <w:spacing w:before="120" w:after="120" w:line="276" w:lineRule="auto"/>
        <w:jc w:val="both"/>
        <w:rPr>
          <w:bCs/>
          <w:sz w:val="22"/>
          <w:szCs w:val="22"/>
        </w:rPr>
      </w:pPr>
      <w:r w:rsidRPr="00236D62">
        <w:rPr>
          <w:bCs/>
          <w:sz w:val="22"/>
          <w:szCs w:val="22"/>
        </w:rPr>
        <w:t>Zrušení institutu povolení dělení a scelování pozemků ve stavebním zákoně si vyžaduje rovněž odpovídající úpravy v souvisejících právních předpisech.</w:t>
      </w:r>
    </w:p>
    <w:p w14:paraId="776C0158" w14:textId="77777777" w:rsidR="00DA7CC7" w:rsidRPr="00236D62" w:rsidRDefault="00DA7CC7" w:rsidP="00236D62">
      <w:pPr>
        <w:spacing w:before="120" w:after="120" w:line="276" w:lineRule="auto"/>
        <w:jc w:val="both"/>
        <w:rPr>
          <w:sz w:val="22"/>
          <w:szCs w:val="22"/>
        </w:rPr>
      </w:pPr>
      <w:r w:rsidRPr="00236D62">
        <w:rPr>
          <w:b/>
          <w:bCs/>
          <w:sz w:val="22"/>
          <w:szCs w:val="22"/>
        </w:rPr>
        <w:t>2. Předpokládaný hospodářský a finanční dosah navrhované úpravy, zejména nároky na státní rozpočet, rozpočty krajů a obcí</w:t>
      </w:r>
    </w:p>
    <w:p w14:paraId="057C8A07" w14:textId="0DFA116C" w:rsidR="00DA7CC7" w:rsidRPr="00236D62" w:rsidRDefault="00DA7CC7" w:rsidP="00236D62">
      <w:pPr>
        <w:spacing w:before="120" w:after="120" w:line="276" w:lineRule="auto"/>
        <w:jc w:val="both"/>
        <w:rPr>
          <w:sz w:val="22"/>
          <w:szCs w:val="22"/>
        </w:rPr>
      </w:pPr>
      <w:r w:rsidRPr="00236D62">
        <w:rPr>
          <w:sz w:val="22"/>
          <w:szCs w:val="22"/>
        </w:rPr>
        <w:t xml:space="preserve">Navrhovaná právní úprava nebude mít žádný </w:t>
      </w:r>
      <w:r w:rsidR="00770034" w:rsidRPr="00236D62">
        <w:rPr>
          <w:sz w:val="22"/>
          <w:szCs w:val="22"/>
        </w:rPr>
        <w:t xml:space="preserve">negativní </w:t>
      </w:r>
      <w:r w:rsidRPr="00236D62">
        <w:rPr>
          <w:sz w:val="22"/>
          <w:szCs w:val="22"/>
        </w:rPr>
        <w:t>dopad na státní rozpočet a rozpočty krajů a obcí</w:t>
      </w:r>
      <w:r w:rsidR="00770034" w:rsidRPr="00236D62">
        <w:rPr>
          <w:sz w:val="22"/>
          <w:szCs w:val="22"/>
        </w:rPr>
        <w:t>, ale naopak přináší úspory ze zrušení zbytné agendy</w:t>
      </w:r>
      <w:r w:rsidRPr="00236D62">
        <w:rPr>
          <w:sz w:val="22"/>
          <w:szCs w:val="22"/>
        </w:rPr>
        <w:t>.</w:t>
      </w:r>
    </w:p>
    <w:p w14:paraId="312260E2" w14:textId="22BD688F" w:rsidR="00DA7CC7" w:rsidRPr="00236D62" w:rsidRDefault="00DA7CC7" w:rsidP="00236D62">
      <w:pPr>
        <w:spacing w:before="120" w:after="120" w:line="276" w:lineRule="auto"/>
        <w:jc w:val="both"/>
        <w:rPr>
          <w:sz w:val="22"/>
          <w:szCs w:val="22"/>
        </w:rPr>
      </w:pPr>
      <w:r w:rsidRPr="00236D62">
        <w:rPr>
          <w:b/>
          <w:bCs/>
          <w:sz w:val="22"/>
          <w:szCs w:val="22"/>
        </w:rPr>
        <w:t>3. Zhodnocení souladu návrhu zákona s mezinárodními smlouvami podle čl. 10 Ústavy a</w:t>
      </w:r>
      <w:r w:rsidR="0011467C" w:rsidRPr="00236D62">
        <w:rPr>
          <w:b/>
          <w:bCs/>
          <w:sz w:val="22"/>
          <w:szCs w:val="22"/>
        </w:rPr>
        <w:t> </w:t>
      </w:r>
      <w:r w:rsidRPr="00236D62">
        <w:rPr>
          <w:b/>
          <w:bCs/>
          <w:sz w:val="22"/>
          <w:szCs w:val="22"/>
        </w:rPr>
        <w:t>s</w:t>
      </w:r>
      <w:r w:rsidR="0011467C" w:rsidRPr="00236D62">
        <w:rPr>
          <w:b/>
          <w:bCs/>
          <w:sz w:val="22"/>
          <w:szCs w:val="22"/>
        </w:rPr>
        <w:t> </w:t>
      </w:r>
      <w:r w:rsidRPr="00236D62">
        <w:rPr>
          <w:b/>
          <w:bCs/>
          <w:sz w:val="22"/>
          <w:szCs w:val="22"/>
        </w:rPr>
        <w:t>ústavním pořádkem České republiky</w:t>
      </w:r>
    </w:p>
    <w:p w14:paraId="58751EDB" w14:textId="1E5C94AA" w:rsidR="0011467C" w:rsidRPr="00236D62" w:rsidRDefault="00DA7CC7" w:rsidP="00236D62">
      <w:pPr>
        <w:spacing w:before="120" w:after="120" w:line="276" w:lineRule="auto"/>
        <w:jc w:val="both"/>
        <w:rPr>
          <w:sz w:val="22"/>
          <w:szCs w:val="22"/>
        </w:rPr>
      </w:pPr>
      <w:r w:rsidRPr="00236D62">
        <w:rPr>
          <w:sz w:val="22"/>
          <w:szCs w:val="22"/>
        </w:rPr>
        <w:t>Návrh je v souladu s mezinárodními smlouvami podle čl. 10 Ústavy a s ústavním pořádkem.</w:t>
      </w:r>
    </w:p>
    <w:p w14:paraId="00393E54" w14:textId="722033EE" w:rsidR="00DA7CC7" w:rsidRPr="00236D62" w:rsidRDefault="00DA7CC7" w:rsidP="00236D62">
      <w:pPr>
        <w:spacing w:before="120" w:after="120" w:line="276" w:lineRule="auto"/>
        <w:jc w:val="both"/>
        <w:rPr>
          <w:sz w:val="22"/>
          <w:szCs w:val="22"/>
        </w:rPr>
      </w:pPr>
      <w:r w:rsidRPr="00236D62">
        <w:rPr>
          <w:b/>
          <w:bCs/>
          <w:sz w:val="22"/>
          <w:szCs w:val="22"/>
        </w:rPr>
        <w:t xml:space="preserve">Zvláštní část </w:t>
      </w:r>
    </w:p>
    <w:p w14:paraId="2F18D40A" w14:textId="2CEA0985" w:rsidR="00DA7CC7" w:rsidRPr="00236D62" w:rsidRDefault="00DA7CC7" w:rsidP="00236D62">
      <w:pPr>
        <w:spacing w:before="120" w:after="120" w:line="276" w:lineRule="auto"/>
        <w:jc w:val="both"/>
        <w:rPr>
          <w:b/>
          <w:bCs/>
          <w:sz w:val="22"/>
          <w:szCs w:val="22"/>
        </w:rPr>
      </w:pPr>
      <w:r w:rsidRPr="00236D62">
        <w:rPr>
          <w:b/>
          <w:bCs/>
          <w:sz w:val="22"/>
          <w:szCs w:val="22"/>
        </w:rPr>
        <w:lastRenderedPageBreak/>
        <w:t>K bodu 1 (§ 4</w:t>
      </w:r>
      <w:r w:rsidR="008A7DCD" w:rsidRPr="00236D62">
        <w:rPr>
          <w:b/>
          <w:bCs/>
          <w:sz w:val="22"/>
          <w:szCs w:val="22"/>
        </w:rPr>
        <w:t xml:space="preserve"> stavebního zákona</w:t>
      </w:r>
      <w:r w:rsidRPr="00236D62">
        <w:rPr>
          <w:b/>
          <w:bCs/>
          <w:sz w:val="22"/>
          <w:szCs w:val="22"/>
        </w:rPr>
        <w:t>)</w:t>
      </w:r>
    </w:p>
    <w:p w14:paraId="668B4DF6" w14:textId="127721F7" w:rsidR="00DA7CC7" w:rsidRPr="00236D62" w:rsidRDefault="002629CC" w:rsidP="00236D62">
      <w:pPr>
        <w:spacing w:before="120" w:after="120" w:line="276" w:lineRule="auto"/>
        <w:jc w:val="both"/>
        <w:rPr>
          <w:sz w:val="22"/>
          <w:szCs w:val="22"/>
        </w:rPr>
      </w:pPr>
      <w:r w:rsidRPr="00236D62">
        <w:rPr>
          <w:sz w:val="22"/>
          <w:szCs w:val="22"/>
        </w:rPr>
        <w:t>Dělení a scelování pozemků nadále nebude považováno za záměr dle stavebního zákona a</w:t>
      </w:r>
      <w:r w:rsidR="0011467C" w:rsidRPr="00236D62">
        <w:rPr>
          <w:sz w:val="22"/>
          <w:szCs w:val="22"/>
        </w:rPr>
        <w:t> </w:t>
      </w:r>
      <w:r w:rsidRPr="00236D62">
        <w:rPr>
          <w:sz w:val="22"/>
          <w:szCs w:val="22"/>
        </w:rPr>
        <w:t>stavební zákon se na dělení a scelování pozemků nebude uplatňovat.</w:t>
      </w:r>
    </w:p>
    <w:p w14:paraId="75357324" w14:textId="297C0165" w:rsidR="002629CC" w:rsidRPr="00236D62" w:rsidRDefault="002629CC" w:rsidP="00236D62">
      <w:pPr>
        <w:spacing w:before="120" w:after="120" w:line="276" w:lineRule="auto"/>
        <w:jc w:val="both"/>
        <w:rPr>
          <w:b/>
          <w:bCs/>
          <w:sz w:val="22"/>
          <w:szCs w:val="22"/>
        </w:rPr>
      </w:pPr>
      <w:r w:rsidRPr="00236D62">
        <w:rPr>
          <w:b/>
          <w:bCs/>
          <w:sz w:val="22"/>
          <w:szCs w:val="22"/>
        </w:rPr>
        <w:t>K bodu 2 (§ 197</w:t>
      </w:r>
      <w:r w:rsidR="008A7DCD" w:rsidRPr="00236D62">
        <w:rPr>
          <w:b/>
          <w:bCs/>
          <w:sz w:val="22"/>
          <w:szCs w:val="22"/>
        </w:rPr>
        <w:t xml:space="preserve"> stavebního zákona</w:t>
      </w:r>
      <w:r w:rsidRPr="00236D62">
        <w:rPr>
          <w:b/>
          <w:bCs/>
          <w:sz w:val="22"/>
          <w:szCs w:val="22"/>
        </w:rPr>
        <w:t>)</w:t>
      </w:r>
    </w:p>
    <w:p w14:paraId="1E8F344D" w14:textId="7A1B832E" w:rsidR="002629CC" w:rsidRPr="00236D62" w:rsidRDefault="002629CC" w:rsidP="00236D62">
      <w:pPr>
        <w:spacing w:before="120" w:after="120" w:line="276" w:lineRule="auto"/>
        <w:jc w:val="both"/>
        <w:rPr>
          <w:sz w:val="22"/>
          <w:szCs w:val="22"/>
        </w:rPr>
      </w:pPr>
      <w:r w:rsidRPr="00236D62">
        <w:rPr>
          <w:sz w:val="22"/>
          <w:szCs w:val="22"/>
        </w:rPr>
        <w:t>Jedná se o legislativně-technickou úpravu navazující na zrušení povolování dělení a scelování pozemků.</w:t>
      </w:r>
    </w:p>
    <w:p w14:paraId="5A5190BF" w14:textId="154E3D83" w:rsidR="002629CC" w:rsidRPr="00236D62" w:rsidRDefault="002629CC" w:rsidP="00236D62">
      <w:pPr>
        <w:spacing w:before="120" w:after="120" w:line="276" w:lineRule="auto"/>
        <w:jc w:val="both"/>
        <w:rPr>
          <w:b/>
          <w:bCs/>
          <w:sz w:val="22"/>
          <w:szCs w:val="22"/>
        </w:rPr>
      </w:pPr>
      <w:r w:rsidRPr="00236D62">
        <w:rPr>
          <w:b/>
          <w:bCs/>
          <w:sz w:val="22"/>
          <w:szCs w:val="22"/>
        </w:rPr>
        <w:t xml:space="preserve">K bodu </w:t>
      </w:r>
      <w:r w:rsidR="00F4696E" w:rsidRPr="00236D62">
        <w:rPr>
          <w:b/>
          <w:bCs/>
          <w:sz w:val="22"/>
          <w:szCs w:val="22"/>
        </w:rPr>
        <w:t>3</w:t>
      </w:r>
      <w:r w:rsidRPr="00236D62">
        <w:rPr>
          <w:b/>
          <w:bCs/>
          <w:sz w:val="22"/>
          <w:szCs w:val="22"/>
        </w:rPr>
        <w:t xml:space="preserve"> (§ </w:t>
      </w:r>
      <w:r w:rsidR="00F4696E" w:rsidRPr="00236D62">
        <w:rPr>
          <w:b/>
          <w:bCs/>
          <w:sz w:val="22"/>
          <w:szCs w:val="22"/>
        </w:rPr>
        <w:t>211</w:t>
      </w:r>
      <w:r w:rsidR="008A7DCD" w:rsidRPr="00236D62">
        <w:rPr>
          <w:b/>
          <w:bCs/>
          <w:sz w:val="22"/>
          <w:szCs w:val="22"/>
        </w:rPr>
        <w:t xml:space="preserve"> stavebního zákona</w:t>
      </w:r>
      <w:r w:rsidRPr="00236D62">
        <w:rPr>
          <w:b/>
          <w:bCs/>
          <w:sz w:val="22"/>
          <w:szCs w:val="22"/>
        </w:rPr>
        <w:t>)</w:t>
      </w:r>
    </w:p>
    <w:p w14:paraId="062AD4D8" w14:textId="224F71A0" w:rsidR="002629CC" w:rsidRPr="00236D62" w:rsidRDefault="002629CC" w:rsidP="00236D62">
      <w:pPr>
        <w:spacing w:before="120" w:after="120" w:line="276" w:lineRule="auto"/>
        <w:jc w:val="both"/>
        <w:rPr>
          <w:sz w:val="22"/>
          <w:szCs w:val="22"/>
        </w:rPr>
      </w:pPr>
      <w:r w:rsidRPr="00236D62">
        <w:rPr>
          <w:sz w:val="22"/>
          <w:szCs w:val="22"/>
        </w:rPr>
        <w:t>Jedná se o legislativně-technickou úpravu</w:t>
      </w:r>
      <w:r w:rsidR="00F4696E" w:rsidRPr="00236D62">
        <w:rPr>
          <w:sz w:val="22"/>
          <w:szCs w:val="22"/>
        </w:rPr>
        <w:t xml:space="preserve"> nově navrhovaného znění § 211</w:t>
      </w:r>
      <w:r w:rsidRPr="00236D62">
        <w:rPr>
          <w:sz w:val="22"/>
          <w:szCs w:val="22"/>
        </w:rPr>
        <w:t xml:space="preserve"> navazující na zrušení povolování dělení a scelování pozemků.</w:t>
      </w:r>
    </w:p>
    <w:p w14:paraId="647FD23A" w14:textId="420B8D8C" w:rsidR="00F4696E" w:rsidRPr="00236D62" w:rsidRDefault="00F4696E" w:rsidP="00236D62">
      <w:pPr>
        <w:spacing w:before="120" w:after="120" w:line="276" w:lineRule="auto"/>
        <w:jc w:val="both"/>
        <w:rPr>
          <w:b/>
          <w:bCs/>
          <w:sz w:val="22"/>
          <w:szCs w:val="22"/>
        </w:rPr>
      </w:pPr>
      <w:r w:rsidRPr="00236D62">
        <w:rPr>
          <w:b/>
          <w:bCs/>
          <w:sz w:val="22"/>
          <w:szCs w:val="22"/>
        </w:rPr>
        <w:t>K bodu 4 a 5 (§ 216 a 217</w:t>
      </w:r>
      <w:r w:rsidR="008A7DCD" w:rsidRPr="00236D62">
        <w:rPr>
          <w:b/>
          <w:bCs/>
          <w:sz w:val="22"/>
          <w:szCs w:val="22"/>
        </w:rPr>
        <w:t xml:space="preserve"> stavebního zákona</w:t>
      </w:r>
      <w:r w:rsidRPr="00236D62">
        <w:rPr>
          <w:b/>
          <w:bCs/>
          <w:sz w:val="22"/>
          <w:szCs w:val="22"/>
        </w:rPr>
        <w:t>)</w:t>
      </w:r>
    </w:p>
    <w:p w14:paraId="16B0DCB4" w14:textId="2B3027D4" w:rsidR="00F4696E" w:rsidRPr="00236D62" w:rsidRDefault="00E85D21" w:rsidP="00236D62">
      <w:pPr>
        <w:spacing w:before="120" w:after="120" w:line="276" w:lineRule="auto"/>
        <w:jc w:val="both"/>
        <w:rPr>
          <w:sz w:val="22"/>
          <w:szCs w:val="22"/>
        </w:rPr>
      </w:pPr>
      <w:r w:rsidRPr="00236D62">
        <w:rPr>
          <w:sz w:val="22"/>
          <w:szCs w:val="22"/>
        </w:rPr>
        <w:t>Návrh vypouští celý oddíl 2 „Dělení nebo scelení pozemků“ v části šesté hlavě III dílu 4 včetně nadpisu, čímž dojde ke zrušení institutu vydávání povolení k dělení a scelování pozemků. Pro</w:t>
      </w:r>
      <w:r w:rsidR="0011467C" w:rsidRPr="00236D62">
        <w:rPr>
          <w:sz w:val="22"/>
          <w:szCs w:val="22"/>
        </w:rPr>
        <w:t> </w:t>
      </w:r>
      <w:r w:rsidRPr="00236D62">
        <w:rPr>
          <w:sz w:val="22"/>
          <w:szCs w:val="22"/>
        </w:rPr>
        <w:t>dělení a scelování pozemků postačí vyhotovení příslušného geometrického plánu a jeho zanesení katastrálním úřadem do katastru nemovitostí na základě žádosti vlastníka pozemku.</w:t>
      </w:r>
    </w:p>
    <w:p w14:paraId="54C07726" w14:textId="50420F7F" w:rsidR="00D739EB" w:rsidRPr="00236D62" w:rsidRDefault="00D739EB" w:rsidP="00236D62">
      <w:pPr>
        <w:spacing w:before="120" w:after="120" w:line="276" w:lineRule="auto"/>
        <w:jc w:val="both"/>
        <w:rPr>
          <w:b/>
          <w:bCs/>
          <w:sz w:val="22"/>
          <w:szCs w:val="22"/>
        </w:rPr>
      </w:pPr>
      <w:r w:rsidRPr="00236D62">
        <w:rPr>
          <w:b/>
          <w:bCs/>
          <w:sz w:val="22"/>
          <w:szCs w:val="22"/>
        </w:rPr>
        <w:t>K bodu 6 (</w:t>
      </w:r>
      <w:r w:rsidR="00CF6AB0" w:rsidRPr="00236D62">
        <w:rPr>
          <w:b/>
          <w:bCs/>
          <w:sz w:val="22"/>
          <w:szCs w:val="22"/>
        </w:rPr>
        <w:t>§ 12 zákona o lesích</w:t>
      </w:r>
      <w:r w:rsidRPr="00236D62">
        <w:rPr>
          <w:b/>
          <w:bCs/>
          <w:sz w:val="22"/>
          <w:szCs w:val="22"/>
        </w:rPr>
        <w:t>)</w:t>
      </w:r>
    </w:p>
    <w:p w14:paraId="561F123A" w14:textId="0C15282F" w:rsidR="00D739EB" w:rsidRPr="00236D62" w:rsidRDefault="0053042C" w:rsidP="00236D62">
      <w:pPr>
        <w:spacing w:before="120" w:after="120" w:line="276" w:lineRule="auto"/>
        <w:jc w:val="both"/>
        <w:rPr>
          <w:sz w:val="22"/>
          <w:szCs w:val="22"/>
        </w:rPr>
      </w:pPr>
      <w:r w:rsidRPr="00236D62">
        <w:rPr>
          <w:sz w:val="22"/>
          <w:szCs w:val="22"/>
        </w:rPr>
        <w:t>Komplexní pozměňovací návrh navrhoval nahradit v § 12 odst. 2 zákona o lesích dosavadní souhlas orgánu státní správy lesů s dělením lesních pozemků vyjádřením, které by bylo součástí řízení o povolení dělení pozemků podle stavebního zákona. Vzhledem k tomu, že projednávaný pozměňovací návrh ruší povolení dělení a scelování pozemků jako samostatn</w:t>
      </w:r>
      <w:r w:rsidR="00F5371B" w:rsidRPr="00236D62">
        <w:rPr>
          <w:sz w:val="22"/>
          <w:szCs w:val="22"/>
        </w:rPr>
        <w:t>é řízení</w:t>
      </w:r>
      <w:r w:rsidRPr="00236D62">
        <w:rPr>
          <w:sz w:val="22"/>
          <w:szCs w:val="22"/>
        </w:rPr>
        <w:t>, nelze v</w:t>
      </w:r>
      <w:r w:rsidR="0011467C" w:rsidRPr="00236D62">
        <w:rPr>
          <w:sz w:val="22"/>
          <w:szCs w:val="22"/>
        </w:rPr>
        <w:t> </w:t>
      </w:r>
      <w:r w:rsidRPr="00236D62">
        <w:rPr>
          <w:sz w:val="22"/>
          <w:szCs w:val="22"/>
        </w:rPr>
        <w:t>jeho rámci vydat ani příslušné vyjádření. Ochrana lesních pozemků před jejich nevhodným drobením, jež je cílem § 12 odst. 2 zákona o lesích, přitom musí být zachována. Proto se navrhuje, aby souhlas orgánu státní správy lesů zůstal zachován jako samostatný správní úkon. Vlastník lesního pozemku, při jehož dělení by výměra jednoho dílu klesla pod 1 ha, bude povinen tento souhlas získat před zápisem nových hranic pozemků do katastru nemovitostí.</w:t>
      </w:r>
    </w:p>
    <w:p w14:paraId="40EDC12E" w14:textId="795BB24D" w:rsidR="008A7DCD" w:rsidRPr="00236D62" w:rsidRDefault="008A7DCD" w:rsidP="00236D62">
      <w:pPr>
        <w:spacing w:before="120" w:after="120" w:line="276" w:lineRule="auto"/>
        <w:jc w:val="both"/>
        <w:rPr>
          <w:b/>
          <w:bCs/>
          <w:sz w:val="22"/>
          <w:szCs w:val="22"/>
        </w:rPr>
      </w:pPr>
      <w:r w:rsidRPr="00236D62">
        <w:rPr>
          <w:b/>
          <w:bCs/>
          <w:sz w:val="22"/>
          <w:szCs w:val="22"/>
        </w:rPr>
        <w:t xml:space="preserve">K bodu </w:t>
      </w:r>
      <w:r w:rsidR="00FA232B" w:rsidRPr="00236D62">
        <w:rPr>
          <w:b/>
          <w:bCs/>
          <w:sz w:val="22"/>
          <w:szCs w:val="22"/>
        </w:rPr>
        <w:t>7</w:t>
      </w:r>
      <w:r w:rsidRPr="00236D62">
        <w:rPr>
          <w:b/>
          <w:bCs/>
          <w:sz w:val="22"/>
          <w:szCs w:val="22"/>
        </w:rPr>
        <w:t xml:space="preserve"> a </w:t>
      </w:r>
      <w:r w:rsidR="00FA232B" w:rsidRPr="00236D62">
        <w:rPr>
          <w:b/>
          <w:bCs/>
          <w:sz w:val="22"/>
          <w:szCs w:val="22"/>
        </w:rPr>
        <w:t>8</w:t>
      </w:r>
      <w:r w:rsidRPr="00236D62">
        <w:rPr>
          <w:b/>
          <w:bCs/>
          <w:sz w:val="22"/>
          <w:szCs w:val="22"/>
        </w:rPr>
        <w:t xml:space="preserve"> (</w:t>
      </w:r>
      <w:r w:rsidR="00387861" w:rsidRPr="00236D62">
        <w:rPr>
          <w:b/>
          <w:bCs/>
          <w:sz w:val="22"/>
          <w:szCs w:val="22"/>
        </w:rPr>
        <w:t>p</w:t>
      </w:r>
      <w:r w:rsidRPr="00236D62">
        <w:rPr>
          <w:b/>
          <w:bCs/>
          <w:sz w:val="22"/>
          <w:szCs w:val="22"/>
        </w:rPr>
        <w:t>oložk</w:t>
      </w:r>
      <w:r w:rsidR="00387861" w:rsidRPr="00236D62">
        <w:rPr>
          <w:b/>
          <w:bCs/>
          <w:sz w:val="22"/>
          <w:szCs w:val="22"/>
        </w:rPr>
        <w:t>a 17 přílohy zákona o správních poplatcích</w:t>
      </w:r>
      <w:r w:rsidRPr="00236D62">
        <w:rPr>
          <w:b/>
          <w:bCs/>
          <w:sz w:val="22"/>
          <w:szCs w:val="22"/>
        </w:rPr>
        <w:t>)</w:t>
      </w:r>
    </w:p>
    <w:p w14:paraId="266855D9" w14:textId="2AF83295" w:rsidR="00387861" w:rsidRPr="00236D62" w:rsidRDefault="00757182" w:rsidP="00236D62">
      <w:pPr>
        <w:spacing w:before="120" w:after="120" w:line="276" w:lineRule="auto"/>
        <w:jc w:val="both"/>
        <w:rPr>
          <w:sz w:val="22"/>
          <w:szCs w:val="22"/>
        </w:rPr>
      </w:pPr>
      <w:r w:rsidRPr="00236D62">
        <w:rPr>
          <w:sz w:val="22"/>
          <w:szCs w:val="22"/>
        </w:rPr>
        <w:t>V návaznosti na zrušení institutu povolení dělení a scelování pozemků se z položky 17 bodu 1 přílohy zákona o správních poplatcích vypouští písmeno b), které stanoví správní poplatek za vydání tohoto povolení</w:t>
      </w:r>
      <w:r w:rsidR="00962FA6" w:rsidRPr="00236D62">
        <w:rPr>
          <w:sz w:val="22"/>
          <w:szCs w:val="22"/>
        </w:rPr>
        <w:t xml:space="preserve">, a </w:t>
      </w:r>
      <w:r w:rsidRPr="00236D62">
        <w:rPr>
          <w:sz w:val="22"/>
          <w:szCs w:val="22"/>
        </w:rPr>
        <w:t xml:space="preserve">v nově doplňované poznámce k položce 17 </w:t>
      </w:r>
      <w:r w:rsidR="00962FA6" w:rsidRPr="00236D62">
        <w:rPr>
          <w:sz w:val="22"/>
          <w:szCs w:val="22"/>
        </w:rPr>
        <w:t xml:space="preserve">se </w:t>
      </w:r>
      <w:r w:rsidRPr="00236D62">
        <w:rPr>
          <w:sz w:val="22"/>
          <w:szCs w:val="22"/>
        </w:rPr>
        <w:t>upravuje odkaz.</w:t>
      </w:r>
    </w:p>
    <w:p w14:paraId="65C9441E" w14:textId="34B07C43" w:rsidR="008A7DCD" w:rsidRPr="00236D62" w:rsidRDefault="008A7DCD" w:rsidP="00236D62">
      <w:pPr>
        <w:spacing w:before="120" w:after="120" w:line="276" w:lineRule="auto"/>
        <w:jc w:val="both"/>
        <w:rPr>
          <w:b/>
          <w:bCs/>
          <w:sz w:val="22"/>
          <w:szCs w:val="22"/>
        </w:rPr>
      </w:pPr>
      <w:r w:rsidRPr="00236D62">
        <w:rPr>
          <w:b/>
          <w:bCs/>
          <w:sz w:val="22"/>
          <w:szCs w:val="22"/>
        </w:rPr>
        <w:t xml:space="preserve">K bodu </w:t>
      </w:r>
      <w:r w:rsidR="00E662B8" w:rsidRPr="00236D62">
        <w:rPr>
          <w:b/>
          <w:bCs/>
          <w:sz w:val="22"/>
          <w:szCs w:val="22"/>
        </w:rPr>
        <w:t>9</w:t>
      </w:r>
      <w:r w:rsidRPr="00236D62">
        <w:rPr>
          <w:b/>
          <w:bCs/>
          <w:sz w:val="22"/>
          <w:szCs w:val="22"/>
        </w:rPr>
        <w:t xml:space="preserve"> a </w:t>
      </w:r>
      <w:r w:rsidR="00D739EB" w:rsidRPr="00236D62">
        <w:rPr>
          <w:b/>
          <w:bCs/>
          <w:sz w:val="22"/>
          <w:szCs w:val="22"/>
        </w:rPr>
        <w:t>1</w:t>
      </w:r>
      <w:r w:rsidR="00E662B8" w:rsidRPr="00236D62">
        <w:rPr>
          <w:b/>
          <w:bCs/>
          <w:sz w:val="22"/>
          <w:szCs w:val="22"/>
        </w:rPr>
        <w:t>0</w:t>
      </w:r>
      <w:r w:rsidRPr="00236D62">
        <w:rPr>
          <w:b/>
          <w:bCs/>
          <w:sz w:val="22"/>
          <w:szCs w:val="22"/>
        </w:rPr>
        <w:t xml:space="preserve"> (</w:t>
      </w:r>
      <w:r w:rsidR="00757182" w:rsidRPr="00236D62">
        <w:rPr>
          <w:b/>
          <w:bCs/>
          <w:sz w:val="22"/>
          <w:szCs w:val="22"/>
        </w:rPr>
        <w:t xml:space="preserve">§ 2d </w:t>
      </w:r>
      <w:r w:rsidR="00C35006" w:rsidRPr="00236D62">
        <w:rPr>
          <w:b/>
          <w:bCs/>
          <w:sz w:val="22"/>
          <w:szCs w:val="22"/>
        </w:rPr>
        <w:t xml:space="preserve">a 2h </w:t>
      </w:r>
      <w:r w:rsidR="00757182" w:rsidRPr="00236D62">
        <w:rPr>
          <w:b/>
          <w:bCs/>
          <w:sz w:val="22"/>
          <w:szCs w:val="22"/>
        </w:rPr>
        <w:t>zák</w:t>
      </w:r>
      <w:r w:rsidR="0086442A" w:rsidRPr="00236D62">
        <w:rPr>
          <w:b/>
          <w:bCs/>
          <w:sz w:val="22"/>
          <w:szCs w:val="22"/>
        </w:rPr>
        <w:t xml:space="preserve">. </w:t>
      </w:r>
      <w:r w:rsidR="00757182" w:rsidRPr="00236D62">
        <w:rPr>
          <w:b/>
          <w:bCs/>
          <w:sz w:val="22"/>
          <w:szCs w:val="22"/>
        </w:rPr>
        <w:t>o urychlení výstavby strategicky významné infrastruktury</w:t>
      </w:r>
      <w:r w:rsidRPr="00236D62">
        <w:rPr>
          <w:b/>
          <w:bCs/>
          <w:sz w:val="22"/>
          <w:szCs w:val="22"/>
        </w:rPr>
        <w:t>)</w:t>
      </w:r>
    </w:p>
    <w:p w14:paraId="009A79E9" w14:textId="147828C8" w:rsidR="00DA7CC7" w:rsidRPr="00236D62" w:rsidRDefault="00C35006" w:rsidP="00236D62">
      <w:pPr>
        <w:spacing w:before="120" w:after="120" w:line="276" w:lineRule="auto"/>
        <w:jc w:val="both"/>
        <w:rPr>
          <w:sz w:val="22"/>
          <w:szCs w:val="22"/>
        </w:rPr>
      </w:pPr>
      <w:r w:rsidRPr="00236D62">
        <w:rPr>
          <w:sz w:val="22"/>
          <w:szCs w:val="22"/>
        </w:rPr>
        <w:t>Jedná se o legislativně-technick</w:t>
      </w:r>
      <w:r w:rsidR="009614E8" w:rsidRPr="00236D62">
        <w:rPr>
          <w:sz w:val="22"/>
          <w:szCs w:val="22"/>
        </w:rPr>
        <w:t>é</w:t>
      </w:r>
      <w:r w:rsidRPr="00236D62">
        <w:rPr>
          <w:sz w:val="22"/>
          <w:szCs w:val="22"/>
        </w:rPr>
        <w:t xml:space="preserve"> úprav</w:t>
      </w:r>
      <w:r w:rsidR="009614E8" w:rsidRPr="00236D62">
        <w:rPr>
          <w:sz w:val="22"/>
          <w:szCs w:val="22"/>
        </w:rPr>
        <w:t>y</w:t>
      </w:r>
      <w:r w:rsidRPr="00236D62">
        <w:rPr>
          <w:sz w:val="22"/>
          <w:szCs w:val="22"/>
        </w:rPr>
        <w:t xml:space="preserve"> </w:t>
      </w:r>
      <w:r w:rsidR="00DD7DB9" w:rsidRPr="00236D62">
        <w:rPr>
          <w:sz w:val="22"/>
          <w:szCs w:val="22"/>
        </w:rPr>
        <w:t>navazující na zrušení řízení o povolení dělení a</w:t>
      </w:r>
      <w:r w:rsidR="0011467C" w:rsidRPr="00236D62">
        <w:rPr>
          <w:sz w:val="22"/>
          <w:szCs w:val="22"/>
        </w:rPr>
        <w:t> </w:t>
      </w:r>
      <w:r w:rsidR="00DD7DB9" w:rsidRPr="00236D62">
        <w:rPr>
          <w:sz w:val="22"/>
          <w:szCs w:val="22"/>
        </w:rPr>
        <w:t xml:space="preserve">scelování pozemků </w:t>
      </w:r>
      <w:r w:rsidR="001E279D" w:rsidRPr="00236D62">
        <w:rPr>
          <w:sz w:val="22"/>
          <w:szCs w:val="22"/>
        </w:rPr>
        <w:t xml:space="preserve">podle stavebního zákona </w:t>
      </w:r>
      <w:r w:rsidR="009614E8" w:rsidRPr="00236D62">
        <w:rPr>
          <w:sz w:val="22"/>
          <w:szCs w:val="22"/>
        </w:rPr>
        <w:t>v</w:t>
      </w:r>
      <w:r w:rsidR="00823682" w:rsidRPr="00236D62">
        <w:rPr>
          <w:sz w:val="22"/>
          <w:szCs w:val="22"/>
        </w:rPr>
        <w:t xml:space="preserve"> ustanoveních</w:t>
      </w:r>
      <w:r w:rsidR="009614E8" w:rsidRPr="00236D62">
        <w:rPr>
          <w:sz w:val="22"/>
          <w:szCs w:val="22"/>
        </w:rPr>
        <w:t xml:space="preserve"> § 2d odst. 18</w:t>
      </w:r>
      <w:r w:rsidR="00823682" w:rsidRPr="00236D62">
        <w:rPr>
          <w:sz w:val="22"/>
          <w:szCs w:val="22"/>
        </w:rPr>
        <w:t xml:space="preserve"> (původně odst. 19)</w:t>
      </w:r>
      <w:r w:rsidR="009614E8" w:rsidRPr="00236D62">
        <w:rPr>
          <w:sz w:val="22"/>
          <w:szCs w:val="22"/>
        </w:rPr>
        <w:t xml:space="preserve"> a § 2h odst. 4</w:t>
      </w:r>
      <w:r w:rsidR="00DD7DB9" w:rsidRPr="00236D62">
        <w:rPr>
          <w:sz w:val="22"/>
          <w:szCs w:val="22"/>
        </w:rPr>
        <w:t xml:space="preserve"> zákona o urychlení výstavby strategicky významné infrastruktury</w:t>
      </w:r>
      <w:r w:rsidR="001E279D" w:rsidRPr="00236D62">
        <w:rPr>
          <w:sz w:val="22"/>
          <w:szCs w:val="22"/>
        </w:rPr>
        <w:t>, která na toto řízení odkazují.</w:t>
      </w:r>
      <w:r w:rsidRPr="00236D62">
        <w:rPr>
          <w:sz w:val="22"/>
          <w:szCs w:val="22"/>
        </w:rPr>
        <w:t xml:space="preserve"> </w:t>
      </w:r>
    </w:p>
    <w:p w14:paraId="51B152BD" w14:textId="3CEC9557" w:rsidR="000D53B3" w:rsidRPr="00236D62" w:rsidRDefault="000D53B3" w:rsidP="00236D62">
      <w:pPr>
        <w:spacing w:before="120" w:after="120" w:line="276" w:lineRule="auto"/>
        <w:jc w:val="both"/>
        <w:rPr>
          <w:sz w:val="22"/>
          <w:szCs w:val="22"/>
        </w:rPr>
      </w:pPr>
      <w:r w:rsidRPr="00236D62">
        <w:rPr>
          <w:sz w:val="22"/>
          <w:szCs w:val="22"/>
        </w:rPr>
        <w:t>Předkládaný pozměňovací návrh reaguje na pozměňovací návrh poslanců Vítěslava Shreka a Ivana Adamce ke komplexnímu pozměňovacímu návrhu, který byl podán v rámci jednání garančního Hospodářského výboru, kde byl v rámci jednání 30. 4. 2026 schválen a stal se součástí výborového usnesení, viz sněmovní tisk č. 67/11, pozměňovací návrh č. 17 v rámci usnesení Hospodářského výboru označený „Dělení a scelování pozemků“. Tento návrh, který je nyní součástí usnesení Hospodářského výboru, ruší ve stavebním zákoně řízení o dělení a scelování pozemků, aniž by však provedl jakékoliv související potřebné změny v rámci lesního zákona. Předpokladem vydání rozhodnutí o dělení nebo scelování pozemků přitom mělo být podle komplexního pozměňovacího návrhu v případě lesních pozemků vyjádření orgánu státní správy lesů.</w:t>
      </w:r>
    </w:p>
    <w:p w14:paraId="1ABFFA06" w14:textId="77777777" w:rsidR="000D53B3" w:rsidRPr="00236D62" w:rsidRDefault="000D53B3" w:rsidP="00236D62">
      <w:pPr>
        <w:spacing w:before="120" w:after="120" w:line="276" w:lineRule="auto"/>
        <w:jc w:val="both"/>
        <w:rPr>
          <w:sz w:val="22"/>
          <w:szCs w:val="22"/>
        </w:rPr>
      </w:pPr>
      <w:r w:rsidRPr="00236D62">
        <w:rPr>
          <w:sz w:val="22"/>
          <w:szCs w:val="22"/>
        </w:rPr>
        <w:t xml:space="preserve">Dělení lesních pozemků, při kterém vznikne díl o výměře menší než 1 ha, je zákonnou pojistkou k zamezení vzniku lesních pozemků nevhodného tvaru nebo velikosti, které neumožňují řádné </w:t>
      </w:r>
      <w:r w:rsidRPr="00236D62">
        <w:rPr>
          <w:sz w:val="22"/>
          <w:szCs w:val="22"/>
        </w:rPr>
        <w:lastRenderedPageBreak/>
        <w:t xml:space="preserve">hospodaření v lese. V případě malé výměry lesního pozemku vzniká i riziko, že při hospodaření na tomto pozemku může dojít k omezení ve využívání pozemku sousedního, k nutnosti oznamovat, eventuálně žádat o svolení vlastníky sousedních nemovitostí (viz § 1013 a násl. občanského zákoníku) k provedení některých činností při hospodaření v lese atd., což je z hlediska zajištění řádného hospodaření v lese nežádoucí. </w:t>
      </w:r>
    </w:p>
    <w:p w14:paraId="51E77818" w14:textId="77777777" w:rsidR="000D53B3" w:rsidRPr="00236D62" w:rsidRDefault="000D53B3" w:rsidP="00236D62">
      <w:pPr>
        <w:spacing w:before="120" w:after="120" w:line="276" w:lineRule="auto"/>
        <w:jc w:val="both"/>
        <w:rPr>
          <w:sz w:val="22"/>
          <w:szCs w:val="22"/>
        </w:rPr>
      </w:pPr>
      <w:r w:rsidRPr="00236D62">
        <w:rPr>
          <w:sz w:val="22"/>
          <w:szCs w:val="22"/>
        </w:rPr>
        <w:t xml:space="preserve">Nové oddělování lesních pozemků, při kterém by vznikly pozemky o minimální šíři tak, aby na pozemku mohlo být pěstováno jen několik řad stromů, je z pohledu plnění funkcí lesů naprosto nevhodné, protože jedna nebo dvě řady stromů plnit funkce lesa nemohou. U pozemků malých výměr je obecně s ohledem na jejich minimální výměru vyloučeno řádné hospodaření v lese s ohledem na to, že kácení, výchova porostů a další činnosti v podstatě vždy ovlivňují sousední nelesní pozemky. Z těchto důvodů je nutné v případě lesních pozemků zachovat v lesním zákoně rozhodování o povolení dělení zachovat. </w:t>
      </w:r>
    </w:p>
    <w:p w14:paraId="37F7083C" w14:textId="77777777" w:rsidR="000D53B3" w:rsidRPr="00236D62" w:rsidRDefault="000D53B3" w:rsidP="00236D62">
      <w:pPr>
        <w:spacing w:before="120" w:after="120" w:line="276" w:lineRule="auto"/>
        <w:jc w:val="both"/>
        <w:rPr>
          <w:sz w:val="22"/>
          <w:szCs w:val="22"/>
        </w:rPr>
      </w:pPr>
      <w:r w:rsidRPr="00236D62">
        <w:rPr>
          <w:sz w:val="22"/>
          <w:szCs w:val="22"/>
        </w:rPr>
        <w:t>Zachování tohoto institutu přitom nebrání provádění stavební činnosti, protože v případě stavebního záměru se část lesního pozemku odnímá na základě geometrického plánu, který se v případě schválení odnětí lesního pozemku plnění funkcí lesa zapíše do katastru nemovitostí. V uvedených případech se tedy o dělení lesního pozemku nerozhoduje.</w:t>
      </w:r>
    </w:p>
    <w:p w14:paraId="4D490114" w14:textId="1B03C5A2" w:rsidR="000D53B3" w:rsidRPr="00236D62" w:rsidRDefault="000D53B3" w:rsidP="00236D62">
      <w:pPr>
        <w:spacing w:before="120" w:after="120" w:line="276" w:lineRule="auto"/>
        <w:jc w:val="both"/>
        <w:rPr>
          <w:sz w:val="22"/>
          <w:szCs w:val="22"/>
        </w:rPr>
      </w:pPr>
      <w:r w:rsidRPr="00236D62">
        <w:rPr>
          <w:sz w:val="22"/>
          <w:szCs w:val="22"/>
        </w:rPr>
        <w:t>Tento pozměňovací návrh by měl být odhlasován, pouze pokud bude ve 3. čtení sněmovního tisku č. 67 přijat pozměňovací návrh obsažený v usnesení Hospodářského výboru ze dne 30. 4. 2026, sněmovním tisku č. 67/11, pod č. 17 („Dělení a scelování pozemků“), tj. bude-li schváleno zrušení rozhodování o dělení a scelování pozemků ve stavebním zákoně.</w:t>
      </w:r>
    </w:p>
    <w:p w14:paraId="0D5B61A6" w14:textId="77777777" w:rsidR="00236D62" w:rsidRDefault="00236D62">
      <w:pPr>
        <w:widowControl/>
        <w:suppressAutoHyphens w:val="0"/>
        <w:spacing w:after="160" w:line="259" w:lineRule="auto"/>
        <w:rPr>
          <w:b/>
          <w:bCs/>
          <w:sz w:val="22"/>
          <w:szCs w:val="22"/>
        </w:rPr>
      </w:pPr>
      <w:r>
        <w:rPr>
          <w:b/>
          <w:bCs/>
          <w:sz w:val="22"/>
          <w:szCs w:val="22"/>
        </w:rPr>
        <w:br w:type="page"/>
      </w:r>
    </w:p>
    <w:p w14:paraId="4143869C" w14:textId="0474BBF5" w:rsidR="00DA7CC7" w:rsidRPr="00236D62" w:rsidRDefault="00DA7CC7" w:rsidP="00236D62">
      <w:pPr>
        <w:spacing w:before="120" w:after="120" w:line="276" w:lineRule="auto"/>
        <w:jc w:val="both"/>
        <w:rPr>
          <w:sz w:val="22"/>
          <w:szCs w:val="22"/>
        </w:rPr>
      </w:pPr>
      <w:r w:rsidRPr="00236D62">
        <w:rPr>
          <w:b/>
          <w:bCs/>
          <w:sz w:val="22"/>
          <w:szCs w:val="22"/>
        </w:rPr>
        <w:lastRenderedPageBreak/>
        <w:t xml:space="preserve">Platné znění dotčených ustanovení zákona č. </w:t>
      </w:r>
      <w:r w:rsidR="00111473" w:rsidRPr="00236D62">
        <w:rPr>
          <w:b/>
          <w:bCs/>
          <w:sz w:val="22"/>
          <w:szCs w:val="22"/>
        </w:rPr>
        <w:t>283/2021 Sb., stavební zákon</w:t>
      </w:r>
      <w:r w:rsidRPr="00236D62">
        <w:rPr>
          <w:b/>
          <w:bCs/>
          <w:sz w:val="22"/>
          <w:szCs w:val="22"/>
        </w:rPr>
        <w:t>, ve znění pozdějších předpisů</w:t>
      </w:r>
      <w:r w:rsidR="00E77F63" w:rsidRPr="00236D62">
        <w:rPr>
          <w:b/>
          <w:bCs/>
          <w:sz w:val="22"/>
          <w:szCs w:val="22"/>
        </w:rPr>
        <w:t xml:space="preserve"> (včetně úprav plynoucích </w:t>
      </w:r>
      <w:r w:rsidR="004920D7" w:rsidRPr="00236D62">
        <w:rPr>
          <w:b/>
          <w:bCs/>
          <w:sz w:val="22"/>
          <w:szCs w:val="22"/>
        </w:rPr>
        <w:t>z</w:t>
      </w:r>
      <w:r w:rsidR="00571BD9" w:rsidRPr="00236D62">
        <w:rPr>
          <w:b/>
          <w:bCs/>
          <w:sz w:val="22"/>
          <w:szCs w:val="22"/>
        </w:rPr>
        <w:t xml:space="preserve"> komplexního pozměňovacího návrhu</w:t>
      </w:r>
      <w:r w:rsidR="00E77F63" w:rsidRPr="00236D62">
        <w:rPr>
          <w:b/>
          <w:bCs/>
          <w:sz w:val="22"/>
          <w:szCs w:val="22"/>
        </w:rPr>
        <w:t>)</w:t>
      </w:r>
      <w:r w:rsidRPr="00236D62">
        <w:rPr>
          <w:b/>
          <w:bCs/>
          <w:sz w:val="22"/>
          <w:szCs w:val="22"/>
        </w:rPr>
        <w:t>, s</w:t>
      </w:r>
      <w:r w:rsidR="00773464" w:rsidRPr="00236D62">
        <w:rPr>
          <w:b/>
          <w:bCs/>
          <w:sz w:val="22"/>
          <w:szCs w:val="22"/>
        </w:rPr>
        <w:t> </w:t>
      </w:r>
      <w:r w:rsidRPr="00236D62">
        <w:rPr>
          <w:b/>
          <w:bCs/>
          <w:color w:val="FF0000"/>
          <w:sz w:val="22"/>
          <w:szCs w:val="22"/>
        </w:rPr>
        <w:t>vyznačením navrhovaných změn</w:t>
      </w:r>
    </w:p>
    <w:p w14:paraId="3C0A02DE" w14:textId="17FBDE49" w:rsidR="001E4C67" w:rsidRPr="00236D62" w:rsidRDefault="001E4C67" w:rsidP="00236D62">
      <w:pPr>
        <w:spacing w:before="120" w:after="120" w:line="276" w:lineRule="auto"/>
        <w:jc w:val="center"/>
        <w:rPr>
          <w:sz w:val="22"/>
          <w:szCs w:val="22"/>
        </w:rPr>
      </w:pPr>
      <w:r w:rsidRPr="00236D62">
        <w:rPr>
          <w:sz w:val="22"/>
          <w:szCs w:val="22"/>
        </w:rPr>
        <w:t>§ 4</w:t>
      </w:r>
    </w:p>
    <w:p w14:paraId="671CE230" w14:textId="77777777" w:rsidR="001E4C67" w:rsidRPr="00236D62" w:rsidRDefault="001E4C67" w:rsidP="00236D62">
      <w:pPr>
        <w:spacing w:before="120" w:after="120" w:line="276" w:lineRule="auto"/>
        <w:jc w:val="center"/>
        <w:rPr>
          <w:b/>
          <w:bCs/>
          <w:sz w:val="22"/>
          <w:szCs w:val="22"/>
        </w:rPr>
      </w:pPr>
      <w:r w:rsidRPr="00236D62">
        <w:rPr>
          <w:b/>
          <w:bCs/>
          <w:sz w:val="22"/>
          <w:szCs w:val="22"/>
        </w:rPr>
        <w:t>Záměr</w:t>
      </w:r>
    </w:p>
    <w:p w14:paraId="698D9893" w14:textId="008FFCA5" w:rsidR="00485063" w:rsidRPr="00236D62" w:rsidRDefault="00485063" w:rsidP="00236D62">
      <w:pPr>
        <w:spacing w:before="120" w:after="120" w:line="276" w:lineRule="auto"/>
        <w:ind w:firstLine="708"/>
        <w:jc w:val="both"/>
        <w:rPr>
          <w:rFonts w:eastAsia="Times New Roman"/>
          <w:kern w:val="0"/>
          <w:sz w:val="22"/>
          <w:szCs w:val="22"/>
        </w:rPr>
      </w:pPr>
      <w:r w:rsidRPr="00236D62">
        <w:rPr>
          <w:rFonts w:eastAsia="Times New Roman"/>
          <w:kern w:val="0"/>
          <w:sz w:val="22"/>
          <w:szCs w:val="22"/>
        </w:rPr>
        <w:t>(1) Záměrem se v tomto zákoně rozumí stavba, soubor staveb, zařízení, údržba dokončené stavby, změna využití území</w:t>
      </w:r>
      <w:r w:rsidRPr="00236D62">
        <w:rPr>
          <w:strike/>
          <w:color w:val="FF0000"/>
          <w:sz w:val="22"/>
          <w:szCs w:val="22"/>
        </w:rPr>
        <w:t>, dělení nebo scelování pozemků</w:t>
      </w:r>
      <w:r w:rsidRPr="00236D62">
        <w:rPr>
          <w:rFonts w:eastAsia="Times New Roman"/>
          <w:kern w:val="0"/>
          <w:sz w:val="22"/>
          <w:szCs w:val="22"/>
        </w:rPr>
        <w:t xml:space="preserve"> a stanovení ochranného pásma.</w:t>
      </w:r>
    </w:p>
    <w:p w14:paraId="7B2542D7" w14:textId="78233BB5" w:rsidR="00485063" w:rsidRPr="00236D62" w:rsidRDefault="00485063" w:rsidP="00236D62">
      <w:pPr>
        <w:spacing w:before="120" w:after="120" w:line="276" w:lineRule="auto"/>
        <w:ind w:firstLine="708"/>
        <w:jc w:val="both"/>
        <w:rPr>
          <w:rFonts w:eastAsia="Times New Roman"/>
          <w:kern w:val="0"/>
          <w:sz w:val="22"/>
          <w:szCs w:val="22"/>
        </w:rPr>
      </w:pPr>
      <w:r w:rsidRPr="00236D62">
        <w:rPr>
          <w:rFonts w:eastAsia="Times New Roman"/>
          <w:kern w:val="0"/>
          <w:sz w:val="22"/>
          <w:szCs w:val="22"/>
        </w:rPr>
        <w:t>(2) Záměrem EIA se v tomto zákoně rozumí záměr podle odstavce 1, který podléhá posouzení vlivů na životní prostředí podle zákona o posuzování vlivů na životní prostředí.</w:t>
      </w:r>
    </w:p>
    <w:p w14:paraId="5295B6E7" w14:textId="42227C8C" w:rsidR="00515B04" w:rsidRPr="00236D62" w:rsidRDefault="00515B04" w:rsidP="00236D62">
      <w:pPr>
        <w:spacing w:before="120" w:after="120" w:line="276" w:lineRule="auto"/>
        <w:jc w:val="center"/>
        <w:rPr>
          <w:rFonts w:eastAsia="Times New Roman"/>
          <w:kern w:val="0"/>
          <w:sz w:val="22"/>
          <w:szCs w:val="22"/>
        </w:rPr>
      </w:pPr>
      <w:r w:rsidRPr="00236D62">
        <w:rPr>
          <w:rFonts w:eastAsia="Times New Roman"/>
          <w:kern w:val="0"/>
          <w:sz w:val="22"/>
          <w:szCs w:val="22"/>
        </w:rPr>
        <w:t>§ 197</w:t>
      </w:r>
    </w:p>
    <w:p w14:paraId="54968CD7" w14:textId="77777777" w:rsidR="00515B04" w:rsidRPr="00236D62" w:rsidRDefault="00515B04" w:rsidP="00236D62">
      <w:pPr>
        <w:spacing w:before="120" w:after="120" w:line="276" w:lineRule="auto"/>
        <w:jc w:val="center"/>
        <w:rPr>
          <w:rFonts w:eastAsia="Times New Roman"/>
          <w:b/>
          <w:kern w:val="0"/>
          <w:sz w:val="22"/>
          <w:szCs w:val="22"/>
        </w:rPr>
      </w:pPr>
      <w:r w:rsidRPr="00236D62">
        <w:rPr>
          <w:rFonts w:eastAsia="Times New Roman"/>
          <w:b/>
          <w:kern w:val="0"/>
          <w:sz w:val="22"/>
          <w:szCs w:val="22"/>
        </w:rPr>
        <w:t>Povolení</w:t>
      </w:r>
    </w:p>
    <w:p w14:paraId="2EA5F48A" w14:textId="77777777" w:rsidR="00515B04" w:rsidRPr="00236D62" w:rsidRDefault="00515B04" w:rsidP="00236D62">
      <w:pPr>
        <w:spacing w:before="120" w:after="120" w:line="276" w:lineRule="auto"/>
        <w:ind w:firstLine="567"/>
        <w:jc w:val="both"/>
        <w:rPr>
          <w:rFonts w:eastAsia="Times New Roman"/>
          <w:kern w:val="0"/>
          <w:sz w:val="22"/>
          <w:szCs w:val="22"/>
        </w:rPr>
      </w:pPr>
      <w:r w:rsidRPr="00236D62">
        <w:rPr>
          <w:rFonts w:eastAsia="Times New Roman"/>
          <w:kern w:val="0"/>
          <w:sz w:val="22"/>
          <w:szCs w:val="22"/>
        </w:rPr>
        <w:t>(1) Ve výrokové části povolení záměru stavební úřad</w:t>
      </w:r>
    </w:p>
    <w:p w14:paraId="2FA32335"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a) povolí záměr,</w:t>
      </w:r>
    </w:p>
    <w:p w14:paraId="208A7043" w14:textId="77777777" w:rsidR="00515B04" w:rsidRPr="00236D62" w:rsidRDefault="00515B04" w:rsidP="00236D62">
      <w:pPr>
        <w:spacing w:before="120" w:after="120" w:line="276" w:lineRule="auto"/>
        <w:jc w:val="both"/>
        <w:rPr>
          <w:rFonts w:eastAsia="Times New Roman"/>
          <w:b/>
          <w:kern w:val="0"/>
          <w:sz w:val="22"/>
          <w:szCs w:val="22"/>
        </w:rPr>
      </w:pPr>
      <w:r w:rsidRPr="00236D62">
        <w:rPr>
          <w:rFonts w:eastAsia="Times New Roman"/>
          <w:kern w:val="0"/>
          <w:sz w:val="22"/>
          <w:szCs w:val="22"/>
        </w:rPr>
        <w:t>b) vymezí pozemky pro realizaci záměru</w:t>
      </w:r>
      <w:r w:rsidRPr="00236D62">
        <w:rPr>
          <w:rFonts w:eastAsia="Times New Roman"/>
          <w:strike/>
          <w:color w:val="FF0000"/>
          <w:kern w:val="0"/>
          <w:sz w:val="22"/>
          <w:szCs w:val="22"/>
        </w:rPr>
        <w:t>, popřípadě stanoví podmínky pro dělení nebo scelování pozemků,</w:t>
      </w:r>
      <w:r w:rsidRPr="00236D62">
        <w:rPr>
          <w:rFonts w:eastAsia="Times New Roman"/>
          <w:kern w:val="0"/>
          <w:sz w:val="22"/>
          <w:szCs w:val="22"/>
        </w:rPr>
        <w:t xml:space="preserve"> a stanoví podmínky pro jeho umístění a provedení, a pokud je to třeba, i pro jeho užívání,</w:t>
      </w:r>
    </w:p>
    <w:p w14:paraId="7A01832B"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 xml:space="preserve">c) stanoví podmínky, kterými bude zabezpečeno dodržování požadavků podle § 193 odst. 1, zejména podmínky k zabezpečení ochrany veřejných zájmů, dodržení </w:t>
      </w:r>
      <w:r w:rsidRPr="00236D62">
        <w:rPr>
          <w:rFonts w:eastAsia="Times New Roman"/>
          <w:strike/>
          <w:kern w:val="0"/>
          <w:sz w:val="22"/>
          <w:szCs w:val="22"/>
        </w:rPr>
        <w:t>obecných</w:t>
      </w:r>
      <w:r w:rsidRPr="00236D62">
        <w:rPr>
          <w:rFonts w:eastAsia="Times New Roman"/>
          <w:kern w:val="0"/>
          <w:sz w:val="22"/>
          <w:szCs w:val="22"/>
        </w:rPr>
        <w:t xml:space="preserve"> požadavků na výstavbu, popřípadě technických norem, a požadavky na veřejnou dopravní nebo technickou infrastrukturu.</w:t>
      </w:r>
    </w:p>
    <w:p w14:paraId="2711F7BE" w14:textId="77777777" w:rsidR="00515B04" w:rsidRPr="00236D62" w:rsidRDefault="00515B04" w:rsidP="00236D62">
      <w:pPr>
        <w:spacing w:before="120" w:after="120" w:line="276" w:lineRule="auto"/>
        <w:ind w:firstLine="567"/>
        <w:jc w:val="both"/>
        <w:rPr>
          <w:rFonts w:eastAsia="Times New Roman"/>
          <w:bCs/>
          <w:kern w:val="0"/>
          <w:sz w:val="22"/>
          <w:szCs w:val="22"/>
        </w:rPr>
      </w:pPr>
      <w:r w:rsidRPr="00236D62">
        <w:rPr>
          <w:rFonts w:eastAsia="Times New Roman"/>
          <w:bCs/>
          <w:kern w:val="0"/>
          <w:sz w:val="22"/>
          <w:szCs w:val="22"/>
        </w:rPr>
        <w:t xml:space="preserve">(2) V případě záměru na kulturní památce </w:t>
      </w:r>
      <w:bookmarkStart w:id="1" w:name="_Hlk225157344"/>
      <w:r w:rsidRPr="00236D62">
        <w:rPr>
          <w:rFonts w:eastAsia="Times New Roman"/>
          <w:bCs/>
          <w:strike/>
          <w:kern w:val="0"/>
          <w:sz w:val="22"/>
          <w:szCs w:val="22"/>
        </w:rPr>
        <w:t>nebo záměru na nemovité věci, která není kulturní památkou, ale nachází se v památkové rezervaci nebo památkové zóně,</w:t>
      </w:r>
      <w:r w:rsidRPr="00236D62">
        <w:rPr>
          <w:rFonts w:eastAsia="Times New Roman"/>
          <w:bCs/>
          <w:kern w:val="0"/>
          <w:sz w:val="22"/>
          <w:szCs w:val="22"/>
        </w:rPr>
        <w:t xml:space="preserve"> </w:t>
      </w:r>
      <w:bookmarkEnd w:id="1"/>
      <w:r w:rsidRPr="00236D62">
        <w:rPr>
          <w:rFonts w:eastAsia="Times New Roman"/>
          <w:bCs/>
          <w:kern w:val="0"/>
          <w:sz w:val="22"/>
          <w:szCs w:val="22"/>
        </w:rPr>
        <w:t>může stavební úřad ve výrokové části povolení záměru stanovit okruh dílčích prací, jejichž provedení bude podmíněno rozhodnutím orgánu státní památkové péče.</w:t>
      </w:r>
    </w:p>
    <w:p w14:paraId="7759F5E2" w14:textId="77777777" w:rsidR="00515B04" w:rsidRPr="00236D62" w:rsidRDefault="00515B04" w:rsidP="00236D62">
      <w:pPr>
        <w:spacing w:before="120" w:after="120" w:line="276" w:lineRule="auto"/>
        <w:ind w:firstLine="567"/>
        <w:jc w:val="both"/>
        <w:rPr>
          <w:rFonts w:eastAsia="Times New Roman"/>
          <w:b/>
          <w:kern w:val="0"/>
          <w:sz w:val="22"/>
          <w:szCs w:val="22"/>
        </w:rPr>
      </w:pPr>
      <w:r w:rsidRPr="00236D62">
        <w:rPr>
          <w:rFonts w:eastAsia="Times New Roman"/>
          <w:bCs/>
          <w:kern w:val="0"/>
          <w:sz w:val="22"/>
          <w:szCs w:val="22"/>
        </w:rPr>
        <w:t>(3)</w:t>
      </w:r>
      <w:r w:rsidRPr="00236D62">
        <w:rPr>
          <w:rFonts w:eastAsia="Times New Roman"/>
          <w:kern w:val="0"/>
          <w:sz w:val="22"/>
          <w:szCs w:val="22"/>
        </w:rPr>
        <w:t xml:space="preserve"> Po nabytí právní moci povolení stavební úřad zašle stavebníkovi oznámení o ověření </w:t>
      </w:r>
      <w:bookmarkStart w:id="2" w:name="_Hlk225157375"/>
      <w:r w:rsidRPr="00236D62">
        <w:rPr>
          <w:rFonts w:eastAsia="Times New Roman"/>
          <w:strike/>
          <w:kern w:val="0"/>
          <w:sz w:val="22"/>
          <w:szCs w:val="22"/>
        </w:rPr>
        <w:t>projektové dokumentace</w:t>
      </w:r>
      <w:r w:rsidRPr="00236D62">
        <w:rPr>
          <w:rFonts w:eastAsia="Times New Roman"/>
          <w:kern w:val="0"/>
          <w:sz w:val="22"/>
          <w:szCs w:val="22"/>
        </w:rPr>
        <w:t xml:space="preserve"> </w:t>
      </w:r>
      <w:bookmarkStart w:id="3" w:name="_Hlk225157386"/>
      <w:bookmarkEnd w:id="2"/>
      <w:r w:rsidRPr="00236D62">
        <w:rPr>
          <w:rFonts w:eastAsia="Times New Roman"/>
          <w:b/>
          <w:kern w:val="0"/>
          <w:sz w:val="22"/>
          <w:szCs w:val="22"/>
        </w:rPr>
        <w:t>dokumentace</w:t>
      </w:r>
      <w:r w:rsidRPr="00236D62">
        <w:rPr>
          <w:rFonts w:eastAsia="Times New Roman"/>
          <w:kern w:val="0"/>
          <w:sz w:val="22"/>
          <w:szCs w:val="22"/>
        </w:rPr>
        <w:t xml:space="preserve"> </w:t>
      </w:r>
      <w:r w:rsidRPr="00236D62">
        <w:rPr>
          <w:rFonts w:eastAsia="Times New Roman"/>
          <w:b/>
          <w:kern w:val="0"/>
          <w:sz w:val="22"/>
          <w:szCs w:val="22"/>
        </w:rPr>
        <w:t xml:space="preserve">pro povolení stavby </w:t>
      </w:r>
      <w:bookmarkEnd w:id="3"/>
      <w:r w:rsidRPr="00236D62">
        <w:rPr>
          <w:rFonts w:eastAsia="Times New Roman"/>
          <w:kern w:val="0"/>
          <w:sz w:val="22"/>
          <w:szCs w:val="22"/>
        </w:rPr>
        <w:t xml:space="preserve">spolu se štítkem obsahujícím identifikační údaje o povolené stavbě. Oznámení o ověření </w:t>
      </w:r>
      <w:r w:rsidRPr="00236D62">
        <w:rPr>
          <w:rFonts w:eastAsia="Times New Roman"/>
          <w:strike/>
          <w:kern w:val="0"/>
          <w:sz w:val="22"/>
          <w:szCs w:val="22"/>
        </w:rPr>
        <w:t>projektové dokumentace</w:t>
      </w:r>
      <w:r w:rsidRPr="00236D62">
        <w:rPr>
          <w:rFonts w:eastAsia="Times New Roman"/>
          <w:kern w:val="0"/>
          <w:sz w:val="22"/>
          <w:szCs w:val="22"/>
        </w:rPr>
        <w:t xml:space="preserve"> </w:t>
      </w:r>
      <w:r w:rsidRPr="00236D62">
        <w:rPr>
          <w:rFonts w:eastAsia="Times New Roman"/>
          <w:b/>
          <w:kern w:val="0"/>
          <w:sz w:val="22"/>
          <w:szCs w:val="22"/>
        </w:rPr>
        <w:t>dokumentace</w:t>
      </w:r>
      <w:r w:rsidRPr="00236D62">
        <w:rPr>
          <w:rFonts w:eastAsia="Times New Roman"/>
          <w:kern w:val="0"/>
          <w:sz w:val="22"/>
          <w:szCs w:val="22"/>
        </w:rPr>
        <w:t xml:space="preserve"> </w:t>
      </w:r>
      <w:r w:rsidRPr="00236D62">
        <w:rPr>
          <w:rFonts w:eastAsia="Times New Roman"/>
          <w:b/>
          <w:kern w:val="0"/>
          <w:sz w:val="22"/>
          <w:szCs w:val="22"/>
        </w:rPr>
        <w:t xml:space="preserve">pro povolení stavby </w:t>
      </w:r>
      <w:r w:rsidRPr="00236D62">
        <w:rPr>
          <w:rFonts w:eastAsia="Times New Roman"/>
          <w:kern w:val="0"/>
          <w:sz w:val="22"/>
          <w:szCs w:val="22"/>
        </w:rPr>
        <w:t xml:space="preserve">zašle stavební úřad také vlastníkovi stavby, pokud není stavebníkem. </w:t>
      </w:r>
      <w:r w:rsidRPr="00236D62">
        <w:rPr>
          <w:rFonts w:eastAsia="Times New Roman"/>
          <w:strike/>
          <w:kern w:val="0"/>
          <w:sz w:val="22"/>
          <w:szCs w:val="22"/>
        </w:rPr>
        <w:t>Současně o vydání povolení vyrozumí hlavního projektanta.</w:t>
      </w:r>
      <w:r w:rsidRPr="00236D62">
        <w:rPr>
          <w:rFonts w:eastAsia="Times New Roman"/>
          <w:kern w:val="0"/>
          <w:sz w:val="22"/>
          <w:szCs w:val="22"/>
        </w:rPr>
        <w:t xml:space="preserve"> </w:t>
      </w:r>
      <w:bookmarkStart w:id="4" w:name="_Hlk225860173"/>
      <w:r w:rsidRPr="00236D62">
        <w:rPr>
          <w:rFonts w:eastAsia="Times New Roman"/>
          <w:b/>
          <w:bCs/>
          <w:kern w:val="0"/>
          <w:sz w:val="22"/>
          <w:szCs w:val="22"/>
        </w:rPr>
        <w:t xml:space="preserve">Toto oznámení potvrzuje soulad dokumentace pro povolení stavby s povolením a s podmínkami podle § 193 odst. 1, které posuzuje stavební úřad. </w:t>
      </w:r>
      <w:bookmarkEnd w:id="4"/>
      <w:r w:rsidRPr="00236D62">
        <w:rPr>
          <w:rFonts w:eastAsia="Times New Roman"/>
          <w:b/>
          <w:kern w:val="0"/>
          <w:sz w:val="22"/>
          <w:szCs w:val="22"/>
        </w:rPr>
        <w:t>V případě rozporu mezi povolením záměru a ověřenou dokumentací pro povolení stavby má přednost ověřená dokumentace pro povolení stavby.</w:t>
      </w:r>
    </w:p>
    <w:p w14:paraId="515F02B2" w14:textId="77777777" w:rsidR="00515B04" w:rsidRPr="00236D62" w:rsidRDefault="00515B04" w:rsidP="00236D62">
      <w:pPr>
        <w:spacing w:before="120" w:after="120" w:line="276" w:lineRule="auto"/>
        <w:jc w:val="center"/>
        <w:rPr>
          <w:rFonts w:eastAsia="Times New Roman"/>
          <w:kern w:val="0"/>
          <w:sz w:val="22"/>
          <w:szCs w:val="22"/>
        </w:rPr>
      </w:pPr>
      <w:r w:rsidRPr="00236D62">
        <w:rPr>
          <w:rFonts w:eastAsia="Times New Roman"/>
          <w:kern w:val="0"/>
          <w:sz w:val="22"/>
          <w:szCs w:val="22"/>
        </w:rPr>
        <w:t>§ 211</w:t>
      </w:r>
    </w:p>
    <w:p w14:paraId="44F74A18" w14:textId="77777777" w:rsidR="00515B04" w:rsidRPr="00236D62" w:rsidRDefault="00515B04" w:rsidP="00236D62">
      <w:pPr>
        <w:spacing w:before="120" w:after="120" w:line="276" w:lineRule="auto"/>
        <w:jc w:val="center"/>
        <w:rPr>
          <w:rFonts w:eastAsia="Times New Roman"/>
          <w:b/>
          <w:kern w:val="0"/>
          <w:sz w:val="22"/>
          <w:szCs w:val="22"/>
        </w:rPr>
      </w:pPr>
      <w:r w:rsidRPr="00236D62">
        <w:rPr>
          <w:rFonts w:eastAsia="Times New Roman"/>
          <w:b/>
          <w:kern w:val="0"/>
          <w:sz w:val="22"/>
          <w:szCs w:val="22"/>
        </w:rPr>
        <w:t>Povolení stavby nebo zařízení</w:t>
      </w:r>
    </w:p>
    <w:p w14:paraId="5DE255FB" w14:textId="77777777" w:rsidR="00515B04" w:rsidRPr="00236D62" w:rsidRDefault="00515B04" w:rsidP="00236D62">
      <w:pPr>
        <w:spacing w:before="120" w:after="120" w:line="276" w:lineRule="auto"/>
        <w:ind w:firstLine="567"/>
        <w:jc w:val="both"/>
        <w:rPr>
          <w:rFonts w:eastAsia="Times New Roman"/>
          <w:kern w:val="0"/>
          <w:sz w:val="22"/>
          <w:szCs w:val="22"/>
        </w:rPr>
      </w:pPr>
      <w:r w:rsidRPr="00236D62">
        <w:rPr>
          <w:rFonts w:eastAsia="Times New Roman"/>
          <w:kern w:val="0"/>
          <w:sz w:val="22"/>
          <w:szCs w:val="22"/>
        </w:rPr>
        <w:t xml:space="preserve">(1) Povolení stavby nebo zařízení obsahuje ve výrokové části kromě obecných náležitostí podle správního řádu a náležitostí podle § 197 odst. 1 </w:t>
      </w:r>
      <w:r w:rsidRPr="00236D62">
        <w:rPr>
          <w:rFonts w:eastAsia="Times New Roman"/>
          <w:strike/>
          <w:kern w:val="0"/>
          <w:sz w:val="22"/>
          <w:szCs w:val="22"/>
        </w:rPr>
        <w:t>a 2</w:t>
      </w:r>
      <w:r w:rsidRPr="00236D62">
        <w:rPr>
          <w:rFonts w:eastAsia="Times New Roman"/>
          <w:kern w:val="0"/>
          <w:sz w:val="22"/>
          <w:szCs w:val="22"/>
        </w:rPr>
        <w:t xml:space="preserve"> také</w:t>
      </w:r>
    </w:p>
    <w:p w14:paraId="4F09612A"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a) druh a účel povolované stavby nebo zařízení,</w:t>
      </w:r>
    </w:p>
    <w:p w14:paraId="35E16013"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b) katastrální území, parcelní čísla a druh pozemků podle katastru nemovitostí, na nichž se stavba nebo zařízení umisťuje,</w:t>
      </w:r>
    </w:p>
    <w:p w14:paraId="222F8E3F"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c) umístění stavby nebo zařízení na pozemku, zejména minimální vzdálenosti od hranic pozemku a sousedních staveb,</w:t>
      </w:r>
    </w:p>
    <w:p w14:paraId="1570DC75"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 xml:space="preserve">d) určení prostorového řešení stavby nebo zařízení, zejména půdorysnou velikost, maximální výšku a </w:t>
      </w:r>
      <w:r w:rsidRPr="00236D62">
        <w:rPr>
          <w:rFonts w:eastAsia="Times New Roman"/>
          <w:kern w:val="0"/>
          <w:sz w:val="22"/>
          <w:szCs w:val="22"/>
        </w:rPr>
        <w:lastRenderedPageBreak/>
        <w:t>tvar a základní údaje o kapacitě,</w:t>
      </w:r>
    </w:p>
    <w:p w14:paraId="25C6389E"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e) podmínky pro provedení</w:t>
      </w:r>
      <w:r w:rsidRPr="00236D62">
        <w:rPr>
          <w:rFonts w:eastAsia="Times New Roman"/>
          <w:b/>
          <w:kern w:val="0"/>
          <w:sz w:val="22"/>
          <w:szCs w:val="22"/>
        </w:rPr>
        <w:t>, a případně pro</w:t>
      </w:r>
      <w:r w:rsidRPr="00236D62">
        <w:rPr>
          <w:rFonts w:eastAsia="Times New Roman"/>
          <w:kern w:val="0"/>
          <w:sz w:val="22"/>
          <w:szCs w:val="22"/>
        </w:rPr>
        <w:t xml:space="preserve"> </w:t>
      </w:r>
      <w:r w:rsidRPr="00236D62">
        <w:rPr>
          <w:rFonts w:eastAsia="Times New Roman"/>
          <w:b/>
          <w:kern w:val="0"/>
          <w:sz w:val="22"/>
          <w:szCs w:val="22"/>
        </w:rPr>
        <w:t>užívání</w:t>
      </w:r>
      <w:r w:rsidRPr="00236D62">
        <w:rPr>
          <w:rFonts w:eastAsia="Times New Roman"/>
          <w:kern w:val="0"/>
          <w:sz w:val="22"/>
          <w:szCs w:val="22"/>
        </w:rPr>
        <w:t xml:space="preserve"> stavby nebo zařízení</w:t>
      </w:r>
      <w:r w:rsidRPr="00236D62">
        <w:rPr>
          <w:rFonts w:eastAsia="Times New Roman"/>
          <w:strike/>
          <w:kern w:val="0"/>
          <w:sz w:val="22"/>
          <w:szCs w:val="22"/>
        </w:rPr>
        <w:t>,</w:t>
      </w:r>
      <w:r w:rsidRPr="00236D62">
        <w:rPr>
          <w:rFonts w:eastAsia="Times New Roman"/>
          <w:b/>
          <w:kern w:val="0"/>
          <w:sz w:val="22"/>
          <w:szCs w:val="22"/>
        </w:rPr>
        <w:t>.</w:t>
      </w:r>
    </w:p>
    <w:p w14:paraId="4076BD25" w14:textId="77777777" w:rsidR="00515B04" w:rsidRPr="00236D62" w:rsidRDefault="00515B04" w:rsidP="00236D62">
      <w:pPr>
        <w:spacing w:before="120" w:after="120" w:line="276" w:lineRule="auto"/>
        <w:jc w:val="both"/>
        <w:rPr>
          <w:rFonts w:eastAsia="Times New Roman"/>
          <w:strike/>
          <w:kern w:val="0"/>
          <w:sz w:val="22"/>
          <w:szCs w:val="22"/>
        </w:rPr>
      </w:pPr>
      <w:r w:rsidRPr="00236D62">
        <w:rPr>
          <w:rFonts w:eastAsia="Times New Roman"/>
          <w:strike/>
          <w:kern w:val="0"/>
          <w:sz w:val="22"/>
          <w:szCs w:val="22"/>
        </w:rPr>
        <w:t>f) vymezení území dotčeného vlivem stavby nebo zařízení.</w:t>
      </w:r>
    </w:p>
    <w:p w14:paraId="264313AD" w14:textId="77777777" w:rsidR="00515B04" w:rsidRPr="00236D62" w:rsidRDefault="00515B04" w:rsidP="00236D62">
      <w:pPr>
        <w:spacing w:before="120" w:after="120" w:line="276" w:lineRule="auto"/>
        <w:ind w:firstLine="567"/>
        <w:jc w:val="both"/>
        <w:rPr>
          <w:rFonts w:eastAsia="Times New Roman"/>
          <w:kern w:val="0"/>
          <w:sz w:val="22"/>
          <w:szCs w:val="22"/>
        </w:rPr>
      </w:pPr>
      <w:r w:rsidRPr="00236D62">
        <w:rPr>
          <w:rFonts w:eastAsia="Times New Roman"/>
          <w:kern w:val="0"/>
          <w:sz w:val="22"/>
          <w:szCs w:val="22"/>
        </w:rPr>
        <w:t>(2) Stavební úřad v povolení stanoví podle okolností také</w:t>
      </w:r>
    </w:p>
    <w:p w14:paraId="7656A883"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a) u dočasné stavby dobu trvání, lhůtu pro její odstranění a způsob jejího odstranění a následné úpravy území,</w:t>
      </w:r>
    </w:p>
    <w:p w14:paraId="758BB388"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b) u jednoduché stavby účel užívání a případné další podmínky užívání,</w:t>
      </w:r>
    </w:p>
    <w:p w14:paraId="0B7351AF"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c) opatření na sousedním pozemku z důvodů realizace stavby nebo zařízení,</w:t>
      </w:r>
    </w:p>
    <w:p w14:paraId="621161FE"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d) fáze výstavby za účelem provedení kontrolních prohlídek stavby,</w:t>
      </w:r>
    </w:p>
    <w:p w14:paraId="4FE928AF" w14:textId="77777777" w:rsidR="00515B04" w:rsidRPr="00236D62" w:rsidRDefault="00515B04" w:rsidP="00236D62">
      <w:pPr>
        <w:spacing w:before="120" w:after="120" w:line="276" w:lineRule="auto"/>
        <w:jc w:val="both"/>
        <w:rPr>
          <w:rFonts w:eastAsia="Times New Roman"/>
          <w:kern w:val="0"/>
          <w:sz w:val="22"/>
          <w:szCs w:val="22"/>
        </w:rPr>
      </w:pPr>
      <w:r w:rsidRPr="00236D62">
        <w:rPr>
          <w:rFonts w:eastAsia="Times New Roman"/>
          <w:kern w:val="0"/>
          <w:sz w:val="22"/>
          <w:szCs w:val="22"/>
        </w:rPr>
        <w:t>e) další požadavky podle jiných právních předpisů.</w:t>
      </w:r>
    </w:p>
    <w:p w14:paraId="3ECAB27E" w14:textId="77777777" w:rsidR="00515B04" w:rsidRPr="00236D62" w:rsidRDefault="00515B04" w:rsidP="00236D62">
      <w:pPr>
        <w:spacing w:before="120" w:after="120" w:line="276" w:lineRule="auto"/>
        <w:ind w:firstLine="567"/>
        <w:jc w:val="both"/>
        <w:rPr>
          <w:rFonts w:eastAsia="Times New Roman"/>
          <w:kern w:val="0"/>
          <w:sz w:val="22"/>
          <w:szCs w:val="22"/>
        </w:rPr>
      </w:pPr>
      <w:r w:rsidRPr="00236D62">
        <w:rPr>
          <w:rFonts w:eastAsia="Times New Roman"/>
          <w:kern w:val="0"/>
          <w:sz w:val="22"/>
          <w:szCs w:val="22"/>
        </w:rPr>
        <w:t>(3) K ověření funkčnosti stavby nebo zařízení může stavební úřad zároveň s povolením uložit provedení zkušebního provozu na dobu nejvýše 1 roku.</w:t>
      </w:r>
    </w:p>
    <w:p w14:paraId="1111195C" w14:textId="77777777" w:rsidR="00011A4A" w:rsidRPr="00236D62" w:rsidRDefault="00011A4A" w:rsidP="00236D62">
      <w:pPr>
        <w:spacing w:before="120" w:after="120" w:line="276" w:lineRule="auto"/>
        <w:ind w:firstLine="567"/>
        <w:jc w:val="both"/>
        <w:rPr>
          <w:rFonts w:eastAsia="Times New Roman"/>
          <w:b/>
          <w:kern w:val="0"/>
          <w:sz w:val="22"/>
          <w:szCs w:val="22"/>
        </w:rPr>
      </w:pPr>
      <w:bookmarkStart w:id="5" w:name="_Hlk225158660"/>
      <w:r w:rsidRPr="00236D62">
        <w:rPr>
          <w:rFonts w:eastAsia="Times New Roman"/>
          <w:b/>
          <w:kern w:val="0"/>
          <w:sz w:val="22"/>
          <w:szCs w:val="22"/>
        </w:rPr>
        <w:t>(4) Při povolení stavby nebo zařízení se pro stejný záměr nevydává povolení změny využití území</w:t>
      </w:r>
      <w:r w:rsidRPr="00236D62">
        <w:rPr>
          <w:rFonts w:eastAsia="Times New Roman"/>
          <w:b/>
          <w:strike/>
          <w:color w:val="FF0000"/>
          <w:kern w:val="0"/>
          <w:sz w:val="22"/>
          <w:szCs w:val="22"/>
        </w:rPr>
        <w:t xml:space="preserve"> ani povolení dělení nebo scelování pozemků</w:t>
      </w:r>
      <w:r w:rsidRPr="00236D62">
        <w:rPr>
          <w:rFonts w:eastAsia="Times New Roman"/>
          <w:b/>
          <w:kern w:val="0"/>
          <w:sz w:val="22"/>
          <w:szCs w:val="22"/>
        </w:rPr>
        <w:t xml:space="preserve">. </w:t>
      </w:r>
    </w:p>
    <w:bookmarkEnd w:id="5"/>
    <w:p w14:paraId="1D74E9AF" w14:textId="77777777" w:rsidR="00280EDA" w:rsidRPr="00236D62" w:rsidRDefault="00280EDA" w:rsidP="00236D62">
      <w:pPr>
        <w:spacing w:before="120" w:after="120" w:line="276" w:lineRule="auto"/>
        <w:jc w:val="center"/>
        <w:rPr>
          <w:b/>
          <w:bCs/>
          <w:strike/>
          <w:color w:val="FF0000"/>
          <w:sz w:val="22"/>
          <w:szCs w:val="22"/>
        </w:rPr>
      </w:pPr>
      <w:r w:rsidRPr="00236D62">
        <w:rPr>
          <w:b/>
          <w:bCs/>
          <w:strike/>
          <w:color w:val="FF0000"/>
          <w:sz w:val="22"/>
          <w:szCs w:val="22"/>
        </w:rPr>
        <w:t>Oddíl 2</w:t>
      </w:r>
    </w:p>
    <w:p w14:paraId="2935A037" w14:textId="36DAB309" w:rsidR="00280EDA" w:rsidRPr="00236D62" w:rsidRDefault="00280EDA" w:rsidP="00236D62">
      <w:pPr>
        <w:spacing w:before="120" w:after="120" w:line="276" w:lineRule="auto"/>
        <w:jc w:val="center"/>
        <w:rPr>
          <w:strike/>
          <w:color w:val="FF0000"/>
          <w:sz w:val="22"/>
          <w:szCs w:val="22"/>
        </w:rPr>
      </w:pPr>
      <w:r w:rsidRPr="00236D62">
        <w:rPr>
          <w:b/>
          <w:bCs/>
          <w:strike/>
          <w:color w:val="FF0000"/>
          <w:sz w:val="22"/>
          <w:szCs w:val="22"/>
        </w:rPr>
        <w:t>Dělení nebo scelení pozemků</w:t>
      </w:r>
    </w:p>
    <w:p w14:paraId="095015F5" w14:textId="77777777" w:rsidR="00280EDA" w:rsidRPr="00236D62" w:rsidRDefault="00280EDA" w:rsidP="00236D62">
      <w:pPr>
        <w:spacing w:before="120" w:after="120" w:line="276" w:lineRule="auto"/>
        <w:jc w:val="center"/>
        <w:rPr>
          <w:strike/>
          <w:color w:val="FF0000"/>
          <w:sz w:val="22"/>
          <w:szCs w:val="22"/>
        </w:rPr>
      </w:pPr>
      <w:r w:rsidRPr="00236D62">
        <w:rPr>
          <w:strike/>
          <w:color w:val="FF0000"/>
          <w:sz w:val="22"/>
          <w:szCs w:val="22"/>
        </w:rPr>
        <w:t>§ 216</w:t>
      </w:r>
    </w:p>
    <w:p w14:paraId="6066FF6A" w14:textId="77777777" w:rsidR="00280EDA" w:rsidRPr="00236D62" w:rsidRDefault="00280EDA" w:rsidP="00236D62">
      <w:pPr>
        <w:spacing w:before="120" w:after="120" w:line="276" w:lineRule="auto"/>
        <w:jc w:val="center"/>
        <w:rPr>
          <w:b/>
          <w:bCs/>
          <w:strike/>
          <w:color w:val="FF0000"/>
          <w:sz w:val="22"/>
          <w:szCs w:val="22"/>
        </w:rPr>
      </w:pPr>
      <w:r w:rsidRPr="00236D62">
        <w:rPr>
          <w:b/>
          <w:bCs/>
          <w:strike/>
          <w:color w:val="FF0000"/>
          <w:sz w:val="22"/>
          <w:szCs w:val="22"/>
        </w:rPr>
        <w:t>Podmínky</w:t>
      </w:r>
    </w:p>
    <w:p w14:paraId="37B2C70D" w14:textId="1CB5A49E"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(1)</w:t>
      </w:r>
      <w:r w:rsidR="00E85D21" w:rsidRPr="00236D62">
        <w:rPr>
          <w:strike/>
          <w:color w:val="FF0000"/>
          <w:sz w:val="22"/>
          <w:szCs w:val="22"/>
        </w:rPr>
        <w:t xml:space="preserve"> </w:t>
      </w:r>
      <w:r w:rsidRPr="00236D62">
        <w:rPr>
          <w:strike/>
          <w:color w:val="FF0000"/>
          <w:sz w:val="22"/>
          <w:szCs w:val="22"/>
        </w:rPr>
        <w:t>Povolení dělení nebo scelení pozemků může stavební úřad vydat pouze na základě žádosti podané vlastníky všech dotčených pozemků, které mají být předmětem povolení nebo alespoň jedním z vlastníků s doložením souhlasu ostatních vlastníků dotčených pozemků. Ustanovení § 187 se na souhlas vlastníků dotčených pozemků použije obdobně. V případě veřejně prospěšné stavby nebo veřejně prospěšného opatření lze povolení dělení nebo scelení pozemků vydat i na základě žádosti stavebníka; v takovém případě se vždy nařídí veřejné ústní jednání.</w:t>
      </w:r>
    </w:p>
    <w:p w14:paraId="4979D5F0" w14:textId="2E4F6406"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(2)</w:t>
      </w:r>
      <w:r w:rsidR="00E85D21" w:rsidRPr="00236D62">
        <w:rPr>
          <w:strike/>
          <w:color w:val="FF0000"/>
          <w:sz w:val="22"/>
          <w:szCs w:val="22"/>
        </w:rPr>
        <w:t xml:space="preserve"> </w:t>
      </w:r>
      <w:r w:rsidRPr="00236D62">
        <w:rPr>
          <w:strike/>
          <w:color w:val="FF0000"/>
          <w:sz w:val="22"/>
          <w:szCs w:val="22"/>
        </w:rPr>
        <w:t>K žádosti o povolení dělení nebo scelení pozemků se namísto projektové dokumentace přikládá celková situace v měřítku katastrální mapy, včetně parcelních čísel, se zakreslením požadovaného dělení nebo scelení pozemků s vyznačením přímého přístupu z veřejné komunikace ke všem pozemkům, nebo přes pozemek nebo stavbu stejného vlastníka, anebo na základě jiného věcného práva k cizímu pozemku nebo stavbě.</w:t>
      </w:r>
    </w:p>
    <w:p w14:paraId="10DF3F55" w14:textId="3893AF18"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(3)</w:t>
      </w:r>
      <w:r w:rsidR="00E85D21" w:rsidRPr="00236D62">
        <w:rPr>
          <w:strike/>
          <w:color w:val="FF0000"/>
          <w:sz w:val="22"/>
          <w:szCs w:val="22"/>
        </w:rPr>
        <w:t xml:space="preserve"> </w:t>
      </w:r>
      <w:r w:rsidRPr="00236D62">
        <w:rPr>
          <w:strike/>
          <w:color w:val="FF0000"/>
          <w:sz w:val="22"/>
          <w:szCs w:val="22"/>
        </w:rPr>
        <w:t>Vydání povolení dělení nebo scelení pozemků je prvním úkonem stavebního úřadu v řízení, pokud jsou podmínky pro dělení nebo scelení pozemků dány územním plánem, regulačním plánem nebo rozhodnutím podle jiného právního předpisu. Povolení dělení nebo scelování pozemků se nevydává, pokud je dělení nebo scelování schváleno pozemkovými úpravami.</w:t>
      </w:r>
    </w:p>
    <w:p w14:paraId="39AF890C" w14:textId="22B7BC21"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(4)</w:t>
      </w:r>
      <w:r w:rsidR="00E85D21" w:rsidRPr="00236D62">
        <w:rPr>
          <w:strike/>
          <w:color w:val="FF0000"/>
          <w:sz w:val="22"/>
          <w:szCs w:val="22"/>
        </w:rPr>
        <w:t xml:space="preserve"> </w:t>
      </w:r>
      <w:r w:rsidRPr="00236D62">
        <w:rPr>
          <w:strike/>
          <w:color w:val="FF0000"/>
          <w:sz w:val="22"/>
          <w:szCs w:val="22"/>
        </w:rPr>
        <w:t>K žádosti o dělení nebo scelení pozemků pro stavby dálnic, silnic I. třídy, drah, leteckých staveb a staveb s nimi souvisejících se nedokládá dopravní napojení na veřejně přístupnou komunikaci. V rozhodnutí o dělení nebo scelování pozemků pro stavby dálnic, silnic I. třídy, drah, leteckých staveb a staveb s nimi souvisejících stanoví stavební úřad podmínku zřízení napojení nově vzniklých pozemků na veřejně přístupnou komunikaci.</w:t>
      </w:r>
    </w:p>
    <w:p w14:paraId="3763E54B" w14:textId="77777777" w:rsidR="00280EDA" w:rsidRPr="00236D62" w:rsidRDefault="00280EDA" w:rsidP="00236D62">
      <w:pPr>
        <w:spacing w:before="120" w:after="120" w:line="276" w:lineRule="auto"/>
        <w:jc w:val="center"/>
        <w:rPr>
          <w:strike/>
          <w:color w:val="FF0000"/>
          <w:sz w:val="22"/>
          <w:szCs w:val="22"/>
        </w:rPr>
      </w:pPr>
      <w:r w:rsidRPr="00236D62">
        <w:rPr>
          <w:strike/>
          <w:color w:val="FF0000"/>
          <w:sz w:val="22"/>
          <w:szCs w:val="22"/>
        </w:rPr>
        <w:t>§ 217</w:t>
      </w:r>
    </w:p>
    <w:p w14:paraId="0E603F79" w14:textId="77777777" w:rsidR="00280EDA" w:rsidRPr="00236D62" w:rsidRDefault="00280EDA" w:rsidP="00236D62">
      <w:pPr>
        <w:spacing w:before="120" w:after="120" w:line="276" w:lineRule="auto"/>
        <w:jc w:val="center"/>
        <w:rPr>
          <w:b/>
          <w:bCs/>
          <w:strike/>
          <w:color w:val="FF0000"/>
          <w:sz w:val="22"/>
          <w:szCs w:val="22"/>
        </w:rPr>
      </w:pPr>
      <w:r w:rsidRPr="00236D62">
        <w:rPr>
          <w:b/>
          <w:bCs/>
          <w:strike/>
          <w:color w:val="FF0000"/>
          <w:sz w:val="22"/>
          <w:szCs w:val="22"/>
        </w:rPr>
        <w:t>Povolení dělení nebo scelování pozemků</w:t>
      </w:r>
    </w:p>
    <w:p w14:paraId="616DD2B8" w14:textId="52815993"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lastRenderedPageBreak/>
        <w:t>(1)</w:t>
      </w:r>
      <w:r w:rsidR="00E85D21" w:rsidRPr="00236D62">
        <w:rPr>
          <w:strike/>
          <w:color w:val="FF0000"/>
          <w:sz w:val="22"/>
          <w:szCs w:val="22"/>
        </w:rPr>
        <w:t xml:space="preserve"> </w:t>
      </w:r>
      <w:r w:rsidRPr="00236D62">
        <w:rPr>
          <w:strike/>
          <w:color w:val="FF0000"/>
          <w:sz w:val="22"/>
          <w:szCs w:val="22"/>
        </w:rPr>
        <w:t>V povolení dělení nebo scelování pozemků stavební úřad stanoví podmínky pro dělení nebo scelení pozemků.</w:t>
      </w:r>
    </w:p>
    <w:p w14:paraId="7072CB21" w14:textId="4BA644BE"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(2)</w:t>
      </w:r>
      <w:r w:rsidR="00E85D21" w:rsidRPr="00236D62">
        <w:rPr>
          <w:strike/>
          <w:color w:val="FF0000"/>
          <w:sz w:val="22"/>
          <w:szCs w:val="22"/>
        </w:rPr>
        <w:t xml:space="preserve"> </w:t>
      </w:r>
      <w:r w:rsidRPr="00236D62">
        <w:rPr>
          <w:strike/>
          <w:color w:val="FF0000"/>
          <w:sz w:val="22"/>
          <w:szCs w:val="22"/>
        </w:rPr>
        <w:t>Není-li třeba stanovit podmínky pro dělení nebo scelení pozemků, je vydání povolení dělení nebo scelení pozemků prvním úkonem stavebního úřadu v řízení.</w:t>
      </w:r>
    </w:p>
    <w:p w14:paraId="7D5B2F53" w14:textId="246BA6E0" w:rsidR="00280EDA" w:rsidRPr="00236D62" w:rsidRDefault="00280EDA" w:rsidP="00236D62">
      <w:pPr>
        <w:spacing w:before="120" w:after="120" w:line="276" w:lineRule="auto"/>
        <w:ind w:firstLine="708"/>
        <w:jc w:val="both"/>
        <w:rPr>
          <w:strike/>
          <w:color w:val="FF0000"/>
          <w:sz w:val="22"/>
          <w:szCs w:val="22"/>
        </w:rPr>
      </w:pPr>
      <w:r w:rsidRPr="00236D62">
        <w:rPr>
          <w:strike/>
          <w:color w:val="FF0000"/>
          <w:sz w:val="22"/>
          <w:szCs w:val="22"/>
        </w:rPr>
        <w:t>(3)</w:t>
      </w:r>
      <w:r w:rsidR="00E85D21" w:rsidRPr="00236D62">
        <w:rPr>
          <w:strike/>
          <w:color w:val="FF0000"/>
          <w:sz w:val="22"/>
          <w:szCs w:val="22"/>
        </w:rPr>
        <w:t xml:space="preserve"> </w:t>
      </w:r>
      <w:r w:rsidRPr="00236D62">
        <w:rPr>
          <w:strike/>
          <w:color w:val="FF0000"/>
          <w:sz w:val="22"/>
          <w:szCs w:val="22"/>
        </w:rPr>
        <w:t>Povolení dělení nebo scelení pozemků obsahuje ve výrokové části kromě obecných náležitostí podle správního řádu také</w:t>
      </w:r>
    </w:p>
    <w:p w14:paraId="7094F7B9" w14:textId="101B8DBB" w:rsidR="00280EDA" w:rsidRPr="00236D62" w:rsidRDefault="00280EDA" w:rsidP="00236D62">
      <w:pPr>
        <w:spacing w:before="120" w:after="120" w:line="276" w:lineRule="auto"/>
        <w:jc w:val="both"/>
        <w:rPr>
          <w:strike/>
          <w:color w:val="FF0000"/>
          <w:sz w:val="22"/>
          <w:szCs w:val="22"/>
        </w:rPr>
      </w:pPr>
      <w:r w:rsidRPr="00236D62">
        <w:rPr>
          <w:strike/>
          <w:color w:val="FF0000"/>
          <w:sz w:val="22"/>
          <w:szCs w:val="22"/>
        </w:rPr>
        <w:t>a)</w:t>
      </w:r>
      <w:r w:rsidR="00773464" w:rsidRPr="00236D62">
        <w:rPr>
          <w:strike/>
          <w:color w:val="FF0000"/>
          <w:sz w:val="22"/>
          <w:szCs w:val="22"/>
        </w:rPr>
        <w:t xml:space="preserve"> </w:t>
      </w:r>
      <w:r w:rsidRPr="00236D62">
        <w:rPr>
          <w:strike/>
          <w:color w:val="FF0000"/>
          <w:sz w:val="22"/>
          <w:szCs w:val="22"/>
        </w:rPr>
        <w:t>katastrální území, parcelní čísla a druh pozemků podle katastru nemovitostí, jichž se dělení nebo scelení týká,</w:t>
      </w:r>
    </w:p>
    <w:p w14:paraId="5A91D387" w14:textId="2BFD64FB" w:rsidR="00280EDA" w:rsidRPr="00236D62" w:rsidRDefault="00280EDA" w:rsidP="00236D62">
      <w:pPr>
        <w:spacing w:before="120" w:after="120" w:line="276" w:lineRule="auto"/>
        <w:jc w:val="both"/>
        <w:rPr>
          <w:strike/>
          <w:color w:val="FF0000"/>
          <w:sz w:val="22"/>
          <w:szCs w:val="22"/>
        </w:rPr>
      </w:pPr>
      <w:r w:rsidRPr="00236D62">
        <w:rPr>
          <w:strike/>
          <w:color w:val="FF0000"/>
          <w:sz w:val="22"/>
          <w:szCs w:val="22"/>
        </w:rPr>
        <w:t>b)</w:t>
      </w:r>
      <w:r w:rsidR="00773464" w:rsidRPr="00236D62">
        <w:rPr>
          <w:strike/>
          <w:color w:val="FF0000"/>
          <w:sz w:val="22"/>
          <w:szCs w:val="22"/>
        </w:rPr>
        <w:t xml:space="preserve"> </w:t>
      </w:r>
      <w:r w:rsidRPr="00236D62">
        <w:rPr>
          <w:strike/>
          <w:color w:val="FF0000"/>
          <w:sz w:val="22"/>
          <w:szCs w:val="22"/>
        </w:rPr>
        <w:t>určení nových hranic pozemků s vyznačením přístupu z veřejně přístupné pozemní komunikace ke každému pozemku.</w:t>
      </w:r>
    </w:p>
    <w:p w14:paraId="2BD93F05" w14:textId="5EFDD533" w:rsidR="00280EDA" w:rsidRPr="00236D62" w:rsidRDefault="00280EDA" w:rsidP="00236D62">
      <w:pPr>
        <w:spacing w:before="120" w:after="120" w:line="276" w:lineRule="auto"/>
        <w:ind w:firstLine="708"/>
        <w:jc w:val="both"/>
        <w:rPr>
          <w:color w:val="FF0000"/>
          <w:sz w:val="22"/>
          <w:szCs w:val="22"/>
        </w:rPr>
      </w:pPr>
      <w:r w:rsidRPr="00236D62">
        <w:rPr>
          <w:strike/>
          <w:color w:val="FF0000"/>
          <w:sz w:val="22"/>
          <w:szCs w:val="22"/>
        </w:rPr>
        <w:t>(4)</w:t>
      </w:r>
      <w:r w:rsidR="00E85D21" w:rsidRPr="00236D62">
        <w:rPr>
          <w:strike/>
          <w:color w:val="FF0000"/>
          <w:sz w:val="22"/>
          <w:szCs w:val="22"/>
        </w:rPr>
        <w:t xml:space="preserve"> </w:t>
      </w:r>
      <w:r w:rsidRPr="00236D62">
        <w:rPr>
          <w:strike/>
          <w:color w:val="FF0000"/>
          <w:sz w:val="22"/>
          <w:szCs w:val="22"/>
        </w:rPr>
        <w:t>Povolení dělení nebo scelení pozemků platí na dobu neurčitou. Povolení pozbývá platnosti dnem, kdy stavební úřad obdrží oznámení stavebníka o tom, že od provedení svého záměru upouští.</w:t>
      </w:r>
    </w:p>
    <w:p w14:paraId="13C62C97" w14:textId="77777777" w:rsidR="001E4C67" w:rsidRPr="00236D62" w:rsidRDefault="001E4C67" w:rsidP="00236D62">
      <w:pPr>
        <w:spacing w:before="120" w:after="120" w:line="276" w:lineRule="auto"/>
        <w:rPr>
          <w:sz w:val="22"/>
          <w:szCs w:val="22"/>
        </w:rPr>
      </w:pPr>
    </w:p>
    <w:p w14:paraId="527C80F6" w14:textId="20C80664" w:rsidR="00571BD9" w:rsidRPr="00236D62" w:rsidRDefault="00571BD9" w:rsidP="00236D62">
      <w:pPr>
        <w:spacing w:before="120" w:after="120" w:line="276" w:lineRule="auto"/>
        <w:jc w:val="both"/>
        <w:rPr>
          <w:sz w:val="22"/>
          <w:szCs w:val="22"/>
        </w:rPr>
      </w:pPr>
      <w:r w:rsidRPr="00236D62">
        <w:rPr>
          <w:b/>
          <w:bCs/>
          <w:sz w:val="22"/>
          <w:szCs w:val="22"/>
        </w:rPr>
        <w:t xml:space="preserve">Platné znění dotčených ustanovení zákona </w:t>
      </w:r>
      <w:r w:rsidR="00E25A14" w:rsidRPr="00236D62">
        <w:rPr>
          <w:b/>
          <w:bCs/>
          <w:sz w:val="22"/>
          <w:szCs w:val="22"/>
        </w:rPr>
        <w:t xml:space="preserve">č. </w:t>
      </w:r>
      <w:r w:rsidR="00E25A14" w:rsidRPr="00236D62">
        <w:rPr>
          <w:rFonts w:eastAsia="Calibri"/>
          <w:b/>
          <w:bCs/>
          <w:kern w:val="0"/>
          <w:sz w:val="22"/>
          <w:szCs w:val="22"/>
        </w:rPr>
        <w:t>289/1995 Sb., o lesích a o změně a doplnění některých zákonů (lesní zákon)</w:t>
      </w:r>
      <w:r w:rsidRPr="00236D62">
        <w:rPr>
          <w:b/>
          <w:bCs/>
          <w:sz w:val="22"/>
          <w:szCs w:val="22"/>
        </w:rPr>
        <w:t xml:space="preserve">, ve znění pozdějších předpisů (včetně úprav plynoucích </w:t>
      </w:r>
      <w:r w:rsidR="004920D7" w:rsidRPr="00236D62">
        <w:rPr>
          <w:b/>
          <w:bCs/>
          <w:sz w:val="22"/>
          <w:szCs w:val="22"/>
        </w:rPr>
        <w:t>z</w:t>
      </w:r>
      <w:r w:rsidRPr="00236D62">
        <w:rPr>
          <w:b/>
          <w:bCs/>
          <w:sz w:val="22"/>
          <w:szCs w:val="22"/>
        </w:rPr>
        <w:t xml:space="preserve"> komplexního pozměňovacího návrhu), s vyznačením navrhovaných změn</w:t>
      </w:r>
    </w:p>
    <w:p w14:paraId="64F3B20D" w14:textId="77777777" w:rsidR="00E25A14" w:rsidRPr="00236D62" w:rsidRDefault="00E25A14" w:rsidP="00236D62">
      <w:pPr>
        <w:spacing w:before="120" w:after="120" w:line="276" w:lineRule="auto"/>
        <w:jc w:val="center"/>
        <w:rPr>
          <w:rFonts w:eastAsia="Calibri"/>
          <w:kern w:val="0"/>
          <w:sz w:val="22"/>
          <w:szCs w:val="22"/>
        </w:rPr>
      </w:pPr>
      <w:r w:rsidRPr="00236D62">
        <w:rPr>
          <w:rFonts w:eastAsia="Calibri"/>
          <w:kern w:val="0"/>
          <w:sz w:val="22"/>
          <w:szCs w:val="22"/>
        </w:rPr>
        <w:t>§ 12</w:t>
      </w:r>
    </w:p>
    <w:p w14:paraId="740279B5" w14:textId="77777777" w:rsidR="00E25A14" w:rsidRPr="00236D62" w:rsidRDefault="00E25A14" w:rsidP="00236D62">
      <w:pPr>
        <w:spacing w:before="120" w:after="120" w:line="276" w:lineRule="auto"/>
        <w:jc w:val="center"/>
        <w:rPr>
          <w:rFonts w:eastAsia="Calibri"/>
          <w:b/>
          <w:bCs/>
          <w:kern w:val="0"/>
          <w:sz w:val="22"/>
          <w:szCs w:val="22"/>
        </w:rPr>
      </w:pPr>
      <w:r w:rsidRPr="00236D62">
        <w:rPr>
          <w:rFonts w:eastAsia="Calibri"/>
          <w:b/>
          <w:bCs/>
          <w:kern w:val="0"/>
          <w:sz w:val="22"/>
          <w:szCs w:val="22"/>
        </w:rPr>
        <w:t>Evidence a dělení pozemků</w:t>
      </w:r>
    </w:p>
    <w:p w14:paraId="1E03FE8E" w14:textId="77777777" w:rsidR="00E25A14" w:rsidRPr="00236D62" w:rsidRDefault="00E25A14" w:rsidP="00236D62">
      <w:pPr>
        <w:spacing w:before="120" w:after="120" w:line="276" w:lineRule="auto"/>
        <w:ind w:firstLine="709"/>
        <w:jc w:val="both"/>
        <w:rPr>
          <w:rFonts w:eastAsia="Calibri"/>
          <w:kern w:val="0"/>
          <w:sz w:val="22"/>
          <w:szCs w:val="22"/>
        </w:rPr>
      </w:pPr>
      <w:r w:rsidRPr="00236D62">
        <w:rPr>
          <w:rFonts w:eastAsia="Calibri"/>
          <w:bCs/>
          <w:kern w:val="0"/>
          <w:sz w:val="22"/>
          <w:szCs w:val="22"/>
        </w:rPr>
        <w:t>(1)</w:t>
      </w:r>
      <w:r w:rsidRPr="00236D62">
        <w:rPr>
          <w:rFonts w:eastAsia="Calibri"/>
          <w:kern w:val="0"/>
          <w:sz w:val="22"/>
          <w:szCs w:val="22"/>
        </w:rPr>
        <w:t xml:space="preserve"> K zajištění přehledu o pozemcích určených k plnění funkcí lesa v obvodu své působnosti jsou orgány státní správy lesů a Institut oprávněny využívat bezplatně údajů katastru nemovitostí.</w:t>
      </w:r>
      <w:r w:rsidRPr="00236D62">
        <w:rPr>
          <w:rFonts w:eastAsia="Calibri"/>
          <w:kern w:val="0"/>
          <w:sz w:val="22"/>
          <w:szCs w:val="22"/>
          <w:vertAlign w:val="superscript"/>
        </w:rPr>
        <w:t>7)</w:t>
      </w:r>
    </w:p>
    <w:p w14:paraId="624CF08C" w14:textId="77777777" w:rsidR="000D53B3" w:rsidRPr="00236D62" w:rsidRDefault="000D53B3" w:rsidP="00236D62">
      <w:pPr>
        <w:spacing w:before="120" w:after="120" w:line="276" w:lineRule="auto"/>
        <w:ind w:firstLine="709"/>
        <w:jc w:val="both"/>
        <w:rPr>
          <w:rFonts w:eastAsia="Calibri"/>
          <w:bCs/>
          <w:strike/>
          <w:color w:val="000000" w:themeColor="text1"/>
          <w:sz w:val="22"/>
          <w:szCs w:val="22"/>
        </w:rPr>
      </w:pPr>
      <w:r w:rsidRPr="00236D62">
        <w:rPr>
          <w:rFonts w:eastAsia="Calibri"/>
          <w:bCs/>
          <w:color w:val="000000" w:themeColor="text1"/>
          <w:sz w:val="22"/>
          <w:szCs w:val="22"/>
        </w:rPr>
        <w:t xml:space="preserve">(2) Dělení lesních pozemků, při kterém výměra jednoho dílu klesne pod 1 ha, vyžaduje </w:t>
      </w:r>
      <w:r w:rsidRPr="00236D62">
        <w:rPr>
          <w:rFonts w:eastAsia="Calibri"/>
          <w:bCs/>
          <w:strike/>
          <w:color w:val="000000" w:themeColor="text1"/>
          <w:sz w:val="22"/>
          <w:szCs w:val="22"/>
        </w:rPr>
        <w:t>souhlas</w:t>
      </w:r>
      <w:r w:rsidRPr="00236D62">
        <w:rPr>
          <w:rFonts w:eastAsia="Calibri"/>
          <w:bCs/>
          <w:color w:val="000000" w:themeColor="text1"/>
          <w:sz w:val="22"/>
          <w:szCs w:val="22"/>
        </w:rPr>
        <w:t xml:space="preserve"> </w:t>
      </w:r>
      <w:r w:rsidRPr="00236D62">
        <w:rPr>
          <w:rFonts w:eastAsia="Calibri"/>
          <w:b/>
          <w:strike/>
          <w:color w:val="EE0000"/>
          <w:sz w:val="22"/>
          <w:szCs w:val="22"/>
        </w:rPr>
        <w:t>vyjádření</w:t>
      </w:r>
      <w:r w:rsidRPr="00236D62">
        <w:rPr>
          <w:rFonts w:eastAsia="Calibri"/>
          <w:b/>
          <w:color w:val="000000" w:themeColor="text1"/>
          <w:sz w:val="22"/>
          <w:szCs w:val="22"/>
        </w:rPr>
        <w:t xml:space="preserve"> </w:t>
      </w:r>
      <w:r w:rsidRPr="00236D62">
        <w:rPr>
          <w:rFonts w:eastAsia="Calibri"/>
          <w:b/>
          <w:color w:val="EE0000"/>
          <w:sz w:val="22"/>
          <w:szCs w:val="22"/>
        </w:rPr>
        <w:t xml:space="preserve">souhlas </w:t>
      </w:r>
      <w:r w:rsidRPr="00236D62">
        <w:rPr>
          <w:rFonts w:eastAsia="Calibri"/>
          <w:bCs/>
          <w:color w:val="000000" w:themeColor="text1"/>
          <w:sz w:val="22"/>
          <w:szCs w:val="22"/>
        </w:rPr>
        <w:t>orgánu státní správy lesů.</w:t>
      </w:r>
      <w:r w:rsidRPr="00236D62">
        <w:rPr>
          <w:rFonts w:eastAsia="Calibri"/>
          <w:bCs/>
          <w:strike/>
          <w:color w:val="EE0000"/>
          <w:sz w:val="22"/>
          <w:szCs w:val="22"/>
        </w:rPr>
        <w:t xml:space="preserve"> Orgán státní správy lesů souhlas nevydá, jestliže by dělením vznikly pozemky nevhodného tvaru nebo velikosti, neumožňující řádné hospodaření v lese.</w:t>
      </w:r>
      <w:r w:rsidRPr="00236D62">
        <w:rPr>
          <w:rFonts w:eastAsia="Calibri"/>
          <w:bCs/>
          <w:color w:val="EE0000"/>
          <w:sz w:val="22"/>
          <w:szCs w:val="22"/>
        </w:rPr>
        <w:t xml:space="preserve"> Orgán státní správy lesů souhlas nevydá, jestliže by dělením vznikly pozemky nevhodného tvaru nebo velikosti, neumožňující řádné hospodaření v lese.</w:t>
      </w:r>
    </w:p>
    <w:p w14:paraId="706948ED" w14:textId="77777777" w:rsidR="00FD057C" w:rsidRPr="00236D62" w:rsidRDefault="00FD057C" w:rsidP="00236D62">
      <w:pPr>
        <w:spacing w:before="120" w:after="120" w:line="276" w:lineRule="auto"/>
        <w:ind w:firstLine="709"/>
        <w:jc w:val="both"/>
        <w:rPr>
          <w:rFonts w:eastAsia="Calibri"/>
          <w:bCs/>
          <w:strike/>
          <w:kern w:val="0"/>
          <w:sz w:val="22"/>
          <w:szCs w:val="22"/>
        </w:rPr>
      </w:pPr>
      <w:r w:rsidRPr="00236D62">
        <w:rPr>
          <w:rFonts w:eastAsia="Calibri"/>
          <w:bCs/>
          <w:strike/>
          <w:kern w:val="0"/>
          <w:sz w:val="22"/>
          <w:szCs w:val="22"/>
        </w:rPr>
        <w:t>(3) Jedná-li se o záměr</w:t>
      </w:r>
      <w:r w:rsidRPr="00236D62">
        <w:rPr>
          <w:rFonts w:eastAsia="Calibri"/>
          <w:kern w:val="0"/>
          <w:sz w:val="22"/>
          <w:szCs w:val="22"/>
        </w:rPr>
        <w:t xml:space="preserve"> </w:t>
      </w:r>
      <w:r w:rsidRPr="00236D62">
        <w:rPr>
          <w:rFonts w:eastAsia="Calibri"/>
          <w:bCs/>
          <w:strike/>
          <w:kern w:val="0"/>
          <w:sz w:val="22"/>
          <w:szCs w:val="22"/>
        </w:rPr>
        <w:t>vyžadující jednotné environmentální stanovisko</w:t>
      </w:r>
      <w:r w:rsidRPr="00236D62">
        <w:rPr>
          <w:rFonts w:eastAsia="Calibri"/>
          <w:bCs/>
          <w:strike/>
          <w:kern w:val="0"/>
          <w:sz w:val="22"/>
          <w:szCs w:val="22"/>
          <w:vertAlign w:val="superscript"/>
        </w:rPr>
        <w:t>46)</w:t>
      </w:r>
      <w:r w:rsidRPr="00236D62">
        <w:rPr>
          <w:rFonts w:eastAsia="Calibri"/>
          <w:bCs/>
          <w:strike/>
          <w:kern w:val="0"/>
          <w:sz w:val="22"/>
          <w:szCs w:val="22"/>
        </w:rPr>
        <w:t xml:space="preserve">, souhlas podle odstavce 2 se nevydává. </w:t>
      </w:r>
    </w:p>
    <w:p w14:paraId="17EAB4BE" w14:textId="121FAB41" w:rsidR="00FD057C" w:rsidRPr="00236D62" w:rsidRDefault="00FD057C" w:rsidP="00236D62">
      <w:pPr>
        <w:spacing w:before="120" w:after="120" w:line="276" w:lineRule="auto"/>
        <w:ind w:firstLine="709"/>
        <w:jc w:val="both"/>
        <w:rPr>
          <w:rFonts w:eastAsia="Calibri"/>
          <w:bCs/>
          <w:strike/>
          <w:color w:val="FF0000"/>
          <w:kern w:val="0"/>
          <w:sz w:val="22"/>
          <w:szCs w:val="22"/>
        </w:rPr>
      </w:pPr>
      <w:bookmarkStart w:id="6" w:name="_Hlk226475198"/>
      <w:r w:rsidRPr="00236D62">
        <w:rPr>
          <w:rFonts w:eastAsia="Calibri"/>
          <w:b/>
          <w:strike/>
          <w:color w:val="FF0000"/>
          <w:kern w:val="0"/>
          <w:sz w:val="22"/>
          <w:szCs w:val="22"/>
        </w:rPr>
        <w:t>(3)</w:t>
      </w:r>
      <w:r w:rsidRPr="00236D62">
        <w:rPr>
          <w:rFonts w:eastAsia="Times New Roman"/>
          <w:b/>
          <w:strike/>
          <w:color w:val="FF0000"/>
          <w:kern w:val="0"/>
          <w:sz w:val="22"/>
          <w:szCs w:val="22"/>
        </w:rPr>
        <w:t xml:space="preserve"> </w:t>
      </w:r>
      <w:r w:rsidRPr="00236D62">
        <w:rPr>
          <w:rFonts w:eastAsia="Calibri"/>
          <w:b/>
          <w:strike/>
          <w:color w:val="FF0000"/>
          <w:kern w:val="0"/>
          <w:sz w:val="22"/>
          <w:szCs w:val="22"/>
        </w:rPr>
        <w:t>Lesní pozemek nelze rozdělit, jestliže by dělením vznikly pozemky nevhodného tvaru nebo velikosti, neumožňující řádné hospodaření v lese.</w:t>
      </w:r>
      <w:bookmarkEnd w:id="6"/>
    </w:p>
    <w:p w14:paraId="195C7264" w14:textId="77777777" w:rsidR="00E25A14" w:rsidRPr="00236D62" w:rsidRDefault="00E25A14" w:rsidP="00236D62">
      <w:pPr>
        <w:spacing w:before="120" w:after="120" w:line="276" w:lineRule="auto"/>
        <w:jc w:val="both"/>
        <w:rPr>
          <w:rFonts w:eastAsia="Calibri"/>
          <w:kern w:val="0"/>
          <w:sz w:val="22"/>
          <w:szCs w:val="22"/>
        </w:rPr>
      </w:pPr>
      <w:r w:rsidRPr="00236D62">
        <w:rPr>
          <w:rFonts w:eastAsia="Calibri"/>
          <w:kern w:val="0"/>
          <w:sz w:val="22"/>
          <w:szCs w:val="22"/>
        </w:rPr>
        <w:t>_________</w:t>
      </w:r>
    </w:p>
    <w:p w14:paraId="0A9D22CD" w14:textId="77777777" w:rsidR="00E25A14" w:rsidRPr="00236D62" w:rsidRDefault="00E25A14" w:rsidP="00236D62">
      <w:pPr>
        <w:tabs>
          <w:tab w:val="left" w:pos="567"/>
        </w:tabs>
        <w:spacing w:before="120" w:after="120" w:line="276" w:lineRule="auto"/>
        <w:ind w:left="567" w:hanging="567"/>
        <w:jc w:val="both"/>
        <w:rPr>
          <w:rFonts w:eastAsia="Calibri"/>
          <w:bCs/>
          <w:strike/>
          <w:kern w:val="0"/>
          <w:sz w:val="22"/>
          <w:szCs w:val="22"/>
        </w:rPr>
      </w:pPr>
      <w:r w:rsidRPr="00236D62">
        <w:rPr>
          <w:rFonts w:eastAsia="Calibri"/>
          <w:strike/>
          <w:kern w:val="0"/>
          <w:sz w:val="22"/>
          <w:szCs w:val="22"/>
          <w:vertAlign w:val="superscript"/>
        </w:rPr>
        <w:t xml:space="preserve">46) </w:t>
      </w:r>
      <w:r w:rsidRPr="00236D62">
        <w:rPr>
          <w:rFonts w:eastAsia="Calibri"/>
          <w:bCs/>
          <w:strike/>
          <w:kern w:val="0"/>
          <w:sz w:val="22"/>
          <w:szCs w:val="22"/>
        </w:rPr>
        <w:t>Zákon č. 148/2023 Sb., o jednotném environmentálním stanovisku.</w:t>
      </w:r>
    </w:p>
    <w:p w14:paraId="51133534" w14:textId="77777777" w:rsidR="000D53B3" w:rsidRPr="00236D62" w:rsidRDefault="000D53B3" w:rsidP="00236D62">
      <w:pPr>
        <w:spacing w:before="120" w:after="120" w:line="276" w:lineRule="auto"/>
        <w:jc w:val="center"/>
        <w:rPr>
          <w:rFonts w:eastAsia="Calibri"/>
          <w:sz w:val="22"/>
          <w:szCs w:val="22"/>
        </w:rPr>
      </w:pPr>
      <w:r w:rsidRPr="00236D62">
        <w:rPr>
          <w:rFonts w:eastAsia="Calibri"/>
          <w:sz w:val="22"/>
          <w:szCs w:val="22"/>
        </w:rPr>
        <w:t>§ 48</w:t>
      </w:r>
    </w:p>
    <w:p w14:paraId="68ECEB20" w14:textId="77777777" w:rsidR="000D53B3" w:rsidRPr="00236D62" w:rsidRDefault="000D53B3" w:rsidP="00236D62">
      <w:pPr>
        <w:spacing w:before="120" w:after="120" w:line="276" w:lineRule="auto"/>
        <w:jc w:val="center"/>
        <w:rPr>
          <w:rFonts w:eastAsia="Calibri"/>
          <w:sz w:val="22"/>
          <w:szCs w:val="22"/>
        </w:rPr>
      </w:pPr>
      <w:r w:rsidRPr="00236D62">
        <w:rPr>
          <w:rFonts w:eastAsia="Calibri"/>
          <w:sz w:val="22"/>
          <w:szCs w:val="22"/>
        </w:rPr>
        <w:t>Obecní úřady obcí s rozšířenou působností</w:t>
      </w:r>
    </w:p>
    <w:p w14:paraId="64050AC2" w14:textId="77777777" w:rsidR="000D53B3" w:rsidRPr="00236D62" w:rsidRDefault="000D53B3" w:rsidP="00236D62">
      <w:pPr>
        <w:spacing w:before="120" w:after="120" w:line="276" w:lineRule="auto"/>
        <w:ind w:firstLine="709"/>
        <w:jc w:val="both"/>
        <w:rPr>
          <w:rFonts w:eastAsia="Calibri"/>
          <w:sz w:val="22"/>
          <w:szCs w:val="22"/>
        </w:rPr>
      </w:pPr>
      <w:r w:rsidRPr="00236D62">
        <w:rPr>
          <w:rFonts w:eastAsia="Calibri"/>
          <w:sz w:val="22"/>
          <w:szCs w:val="22"/>
        </w:rPr>
        <w:t>(1) Obecní úřady obcí s rozšířenou působností rozhodují</w:t>
      </w:r>
    </w:p>
    <w:p w14:paraId="307A900A"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a) o pochybnostech, zda jde o pozemky určené k plnění funkcí lesa (§ 3 odst. 3),</w:t>
      </w:r>
    </w:p>
    <w:p w14:paraId="68F4A81F"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b) o prohlášení pozemku za pozemek určený k plnění funkcí lesa (§ 3 odst. 4),</w:t>
      </w:r>
    </w:p>
    <w:p w14:paraId="0CE29AF6" w14:textId="77777777" w:rsidR="000D53B3" w:rsidRPr="00236D62" w:rsidRDefault="000D53B3" w:rsidP="00236D62">
      <w:pPr>
        <w:spacing w:before="120" w:after="120" w:line="276" w:lineRule="auto"/>
        <w:jc w:val="both"/>
        <w:rPr>
          <w:rFonts w:eastAsia="Calibri"/>
          <w:strike/>
          <w:sz w:val="22"/>
          <w:szCs w:val="22"/>
        </w:rPr>
      </w:pPr>
      <w:r w:rsidRPr="00236D62">
        <w:rPr>
          <w:rFonts w:eastAsia="Calibri"/>
          <w:strike/>
          <w:color w:val="EE0000"/>
          <w:sz w:val="22"/>
          <w:szCs w:val="22"/>
        </w:rPr>
        <w:t>c) o dělení lesních pozemků, při kterém výměra jednoho dílu klesne pod 1 ha (§ 12 odst. 2),</w:t>
      </w:r>
    </w:p>
    <w:p w14:paraId="6C5F7FD8" w14:textId="77777777" w:rsidR="000D53B3" w:rsidRPr="00236D62" w:rsidRDefault="000D53B3" w:rsidP="00236D62">
      <w:pPr>
        <w:spacing w:before="120" w:after="120" w:line="276" w:lineRule="auto"/>
        <w:jc w:val="both"/>
        <w:rPr>
          <w:rFonts w:eastAsia="Calibri"/>
          <w:sz w:val="22"/>
          <w:szCs w:val="22"/>
        </w:rPr>
      </w:pPr>
      <w:r w:rsidRPr="00236D62">
        <w:rPr>
          <w:rFonts w:eastAsia="Calibri"/>
          <w:color w:val="EE0000"/>
          <w:sz w:val="22"/>
          <w:szCs w:val="22"/>
        </w:rPr>
        <w:t>c) o dělení lesních pozemků, při kterém výměra jednoho dílu klesne pod 1 ha (§ 12 odst. 2),</w:t>
      </w:r>
    </w:p>
    <w:p w14:paraId="26B86F51"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lastRenderedPageBreak/>
        <w:t>d) o odnětí lesních pozemků plnění funkcí lesa nebo o omezení jejich využívání pro plnění funkcí lesa do výměry 1 ha (§ 13 odst. 1)</w:t>
      </w:r>
      <w:r w:rsidRPr="00236D62">
        <w:rPr>
          <w:rFonts w:eastAsia="Calibri"/>
          <w:b/>
          <w:sz w:val="22"/>
          <w:szCs w:val="22"/>
        </w:rPr>
        <w:t>,</w:t>
      </w:r>
      <w:r w:rsidRPr="00236D62">
        <w:rPr>
          <w:rFonts w:eastAsia="Calibri"/>
          <w:sz w:val="22"/>
          <w:szCs w:val="22"/>
        </w:rPr>
        <w:t xml:space="preserve"> </w:t>
      </w:r>
      <w:r w:rsidRPr="00236D62">
        <w:rPr>
          <w:rFonts w:eastAsia="Calibri"/>
          <w:b/>
          <w:sz w:val="22"/>
          <w:szCs w:val="22"/>
        </w:rPr>
        <w:t>s výjimkou případů, kdy</w:t>
      </w:r>
      <w:r w:rsidRPr="00236D62">
        <w:rPr>
          <w:rFonts w:eastAsia="Calibri"/>
          <w:sz w:val="22"/>
          <w:szCs w:val="22"/>
        </w:rPr>
        <w:t xml:space="preserve"> </w:t>
      </w:r>
      <w:r w:rsidRPr="00236D62">
        <w:rPr>
          <w:rFonts w:eastAsia="Calibri"/>
          <w:b/>
          <w:sz w:val="22"/>
          <w:szCs w:val="22"/>
        </w:rPr>
        <w:t>je důvodem odnětí nebo omezení záměr povolovaný podle stavebního zákona</w:t>
      </w:r>
      <w:r w:rsidRPr="00236D62">
        <w:rPr>
          <w:rFonts w:eastAsia="Calibri"/>
          <w:sz w:val="22"/>
          <w:szCs w:val="22"/>
        </w:rPr>
        <w:t>,</w:t>
      </w:r>
    </w:p>
    <w:p w14:paraId="0C9334FF"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e) o výši poplatku za odnětí (§ 17 odst. 2)</w:t>
      </w:r>
      <w:r w:rsidRPr="00236D62">
        <w:rPr>
          <w:sz w:val="22"/>
          <w:szCs w:val="22"/>
        </w:rPr>
        <w:t>,</w:t>
      </w:r>
    </w:p>
    <w:p w14:paraId="0664C174"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f) o povolení výjimky ze zákazu některých činností v lese (§ 20 odst. 4),</w:t>
      </w:r>
    </w:p>
    <w:p w14:paraId="625E3610"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g) o uložení opatření k zajištění bezpečnosti osob a majetku před škodami, které by mohly být způsobeny padáním kamenů, sesouváním půdy, pádem stromů a lavinami z lesních pozemků, a o tom, kdo ponese náklady s tím spojené (§ 22 odst. 1 a 2),</w:t>
      </w:r>
    </w:p>
    <w:p w14:paraId="534CE31F"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h) o uložení opatření v případech mimořádných okolností, pokud nepřesahují jejich správní obvod (§ 32 odst. 3),</w:t>
      </w:r>
    </w:p>
    <w:p w14:paraId="47B1F7E6"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i) o výjimkách ze zákazu provádět mýtní těžbu v lesních porostech lesa vysokého mladších než 60 let nebo v lesních porostech lesa nízkého a středního mladších 20 let (§ 33 odst. 6),</w:t>
      </w:r>
    </w:p>
    <w:p w14:paraId="11801204"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j) o podmínkách lesní dopravy po cizích pozemcích (§ 34 odst. 4),</w:t>
      </w:r>
    </w:p>
    <w:p w14:paraId="793FE6A9"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k) o udělení nebo prodloužení doby platnosti licence pro výkon funkce odborného lesního hospodáře nebo o jejím odnětí (§ 37 odst. 2),</w:t>
      </w:r>
    </w:p>
    <w:p w14:paraId="2380DEFA"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l) o pověření nebo zrušení pověření právnické nebo fyzické osoby výkonem funkce odborného lesního hospodáře (§ 37 odst. 7),</w:t>
      </w:r>
    </w:p>
    <w:p w14:paraId="21F6E0C8"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m) o přestupcích podle tohoto zákona,</w:t>
      </w:r>
    </w:p>
    <w:p w14:paraId="171A28D5"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n) o uložení opatření k odstranění zjištěných nedostatků, opatření ke zlepšení stavu lesů a plnění jejich funkcí, o zastavení nebo omezení výroby nebo jiné činnosti v lese v případech hrozících škod (§ 51 odst. 1), pokud nepřesahují jejich správní obvod.</w:t>
      </w:r>
    </w:p>
    <w:p w14:paraId="619D347D" w14:textId="77777777" w:rsidR="000D53B3" w:rsidRPr="00236D62" w:rsidRDefault="000D53B3" w:rsidP="00236D62">
      <w:pPr>
        <w:spacing w:before="120" w:after="120" w:line="276" w:lineRule="auto"/>
        <w:ind w:firstLine="709"/>
        <w:jc w:val="both"/>
        <w:rPr>
          <w:rFonts w:eastAsia="Calibri"/>
          <w:sz w:val="22"/>
          <w:szCs w:val="22"/>
        </w:rPr>
      </w:pPr>
      <w:r w:rsidRPr="00236D62">
        <w:rPr>
          <w:rFonts w:eastAsia="Calibri"/>
          <w:sz w:val="22"/>
          <w:szCs w:val="22"/>
        </w:rPr>
        <w:t>(2) Obecní úřady obcí s rozšířenou působností</w:t>
      </w:r>
    </w:p>
    <w:p w14:paraId="66F399B1"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a) uplatňují stanovisko k územně plánovací dokumentaci, pokud není příslušný krajský úřad nebo ministerstvo,</w:t>
      </w:r>
    </w:p>
    <w:p w14:paraId="2A5C05ED"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b) vydávají závazné stanovisko k řízení podle jiného právního předpisu10), jímž mají být dotčeny pozemky určené k plnění funkcí lesa do výměry 1 ha, není-li příslušný krajský úřad, a k dotčení pozemků do vzdálenosti 30 m od okraje lesa (§ 14 odst. 2)</w:t>
      </w:r>
      <w:r w:rsidRPr="00236D62">
        <w:rPr>
          <w:rFonts w:eastAsia="Calibri"/>
          <w:b/>
          <w:bCs/>
          <w:sz w:val="22"/>
          <w:szCs w:val="22"/>
        </w:rPr>
        <w:t>,</w:t>
      </w:r>
      <w:r w:rsidRPr="00236D62">
        <w:rPr>
          <w:rFonts w:eastAsia="Calibri"/>
          <w:sz w:val="22"/>
          <w:szCs w:val="22"/>
        </w:rPr>
        <w:t xml:space="preserve"> </w:t>
      </w:r>
      <w:r w:rsidRPr="00236D62">
        <w:rPr>
          <w:rFonts w:eastAsia="Calibri"/>
          <w:b/>
          <w:bCs/>
          <w:sz w:val="22"/>
          <w:szCs w:val="22"/>
        </w:rPr>
        <w:t>s výjimkou řízení o povolení záměru podle stavebního zákona</w:t>
      </w:r>
      <w:r w:rsidRPr="00236D62">
        <w:rPr>
          <w:rFonts w:eastAsia="Calibri"/>
          <w:sz w:val="22"/>
          <w:szCs w:val="22"/>
        </w:rPr>
        <w:t>,</w:t>
      </w:r>
    </w:p>
    <w:p w14:paraId="275C1AC8"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c) povolují výjimky ze stanovené velikosti nebo šířky holé seče (§ 31 odst. 2),</w:t>
      </w:r>
    </w:p>
    <w:p w14:paraId="137C41A7"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d) povolují výjimky ze zákonných lhůt pro obnovu, zalesnění a zajištění kultur (§ 31 odst. 6),</w:t>
      </w:r>
    </w:p>
    <w:p w14:paraId="20EF52BA"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e) ustanovují lesní stráž a zrušují ustanovení lesní stráže (§ 38) ve svém správním obvodu,</w:t>
      </w:r>
    </w:p>
    <w:p w14:paraId="18455FBF"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f) soustřeďují údaje lesní hospodářské evidence o lesích ve svém správním obvodu a postupují je Institutu,</w:t>
      </w:r>
    </w:p>
    <w:p w14:paraId="3876E260"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g) vykonávají dozor nad dodržováním tohoto zákona, předpisů vydaných k jeho provedení a rozhodnutí vydaných na jejich základě (§ 51 odst. 1),</w:t>
      </w:r>
    </w:p>
    <w:p w14:paraId="43D75B5C"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h) vydávají opatření obecné povahy o dočasném omezení nebo vyloučení vstupu do lesa, pokud nepřesahují jejich správní obvod (§ 19 odst. 4 a 5), a</w:t>
      </w:r>
    </w:p>
    <w:p w14:paraId="37D8B423" w14:textId="77777777" w:rsidR="000D53B3" w:rsidRPr="00236D62" w:rsidRDefault="000D53B3" w:rsidP="00236D62">
      <w:pPr>
        <w:spacing w:before="120" w:after="120" w:line="276" w:lineRule="auto"/>
        <w:jc w:val="both"/>
        <w:rPr>
          <w:rFonts w:eastAsia="Calibri"/>
          <w:sz w:val="22"/>
          <w:szCs w:val="22"/>
        </w:rPr>
      </w:pPr>
      <w:r w:rsidRPr="00236D62">
        <w:rPr>
          <w:rFonts w:eastAsia="Calibri"/>
          <w:sz w:val="22"/>
          <w:szCs w:val="22"/>
        </w:rPr>
        <w:t>i) vydávají opatření obecné povahy o uložení opatření v případech mimořádných okolností, pokud nepřesahují jejich správní obvod (§ 32 odst. 4), a</w:t>
      </w:r>
    </w:p>
    <w:p w14:paraId="0F8362C8" w14:textId="77777777" w:rsidR="000D53B3" w:rsidRPr="00236D62" w:rsidRDefault="000D53B3" w:rsidP="00236D62">
      <w:pPr>
        <w:spacing w:before="120" w:after="120" w:line="276" w:lineRule="auto"/>
        <w:jc w:val="both"/>
        <w:rPr>
          <w:rFonts w:eastAsia="Calibri"/>
          <w:color w:val="000000" w:themeColor="text1"/>
          <w:sz w:val="22"/>
          <w:szCs w:val="22"/>
        </w:rPr>
      </w:pPr>
      <w:r w:rsidRPr="00236D62">
        <w:rPr>
          <w:rFonts w:eastAsia="Calibri"/>
          <w:sz w:val="22"/>
          <w:szCs w:val="22"/>
        </w:rPr>
        <w:lastRenderedPageBreak/>
        <w:t>j) oznamují Institutu nově zjištěná místa s výskytem invazního nepůvodního druhu dřevin</w:t>
      </w:r>
      <w:r w:rsidRPr="00236D62">
        <w:rPr>
          <w:rFonts w:eastAsia="Calibri"/>
          <w:color w:val="000000" w:themeColor="text1"/>
          <w:sz w:val="22"/>
          <w:szCs w:val="22"/>
        </w:rPr>
        <w:t>y</w:t>
      </w:r>
      <w:r w:rsidRPr="00236D62">
        <w:rPr>
          <w:rFonts w:eastAsia="Calibri"/>
          <w:b/>
          <w:bCs/>
          <w:strike/>
          <w:color w:val="EE0000"/>
          <w:sz w:val="22"/>
          <w:szCs w:val="22"/>
        </w:rPr>
        <w:t>.,</w:t>
      </w:r>
      <w:r w:rsidRPr="00236D62">
        <w:rPr>
          <w:rFonts w:eastAsia="Calibri"/>
          <w:b/>
          <w:bCs/>
          <w:color w:val="EE0000"/>
          <w:sz w:val="22"/>
          <w:szCs w:val="22"/>
        </w:rPr>
        <w:t xml:space="preserve"> a</w:t>
      </w:r>
    </w:p>
    <w:p w14:paraId="3E7151BF" w14:textId="77777777" w:rsidR="000D53B3" w:rsidRPr="00236D62" w:rsidRDefault="000D53B3" w:rsidP="00236D62">
      <w:pPr>
        <w:spacing w:line="276" w:lineRule="auto"/>
        <w:jc w:val="both"/>
        <w:rPr>
          <w:b/>
          <w:bCs/>
          <w:strike/>
          <w:color w:val="EE0000"/>
          <w:sz w:val="22"/>
          <w:szCs w:val="22"/>
        </w:rPr>
      </w:pPr>
      <w:r w:rsidRPr="00236D62">
        <w:rPr>
          <w:b/>
          <w:bCs/>
          <w:strike/>
          <w:color w:val="EE0000"/>
          <w:sz w:val="22"/>
          <w:szCs w:val="22"/>
        </w:rPr>
        <w:t>k) vydávají vyjádření k </w:t>
      </w:r>
    </w:p>
    <w:p w14:paraId="1C59E3FB" w14:textId="77777777" w:rsidR="000D53B3" w:rsidRPr="00236D62" w:rsidRDefault="000D53B3" w:rsidP="00236D62">
      <w:pPr>
        <w:spacing w:line="276" w:lineRule="auto"/>
        <w:ind w:left="567" w:hanging="283"/>
        <w:jc w:val="both"/>
        <w:rPr>
          <w:b/>
          <w:bCs/>
          <w:strike/>
          <w:color w:val="EE0000"/>
          <w:sz w:val="22"/>
          <w:szCs w:val="22"/>
        </w:rPr>
      </w:pPr>
      <w:r w:rsidRPr="00236D62">
        <w:rPr>
          <w:b/>
          <w:bCs/>
          <w:strike/>
          <w:color w:val="EE0000"/>
          <w:sz w:val="22"/>
          <w:szCs w:val="22"/>
        </w:rPr>
        <w:t xml:space="preserve">1. návrhu dělení lesních pozemků, při kterém výměra jednoho pozemku klesne pod 1 ha (§ 12 odst. 2), </w:t>
      </w:r>
    </w:p>
    <w:p w14:paraId="3F8BD49F" w14:textId="77777777" w:rsidR="000D53B3" w:rsidRPr="00236D62" w:rsidRDefault="000D53B3" w:rsidP="00236D62">
      <w:pPr>
        <w:spacing w:line="276" w:lineRule="auto"/>
        <w:ind w:left="567" w:hanging="283"/>
        <w:jc w:val="both"/>
        <w:rPr>
          <w:b/>
          <w:bCs/>
          <w:strike/>
          <w:color w:val="EE0000"/>
          <w:sz w:val="22"/>
          <w:szCs w:val="22"/>
        </w:rPr>
      </w:pPr>
      <w:r w:rsidRPr="00236D62">
        <w:rPr>
          <w:b/>
          <w:bCs/>
          <w:strike/>
          <w:color w:val="EE0000"/>
          <w:sz w:val="22"/>
          <w:szCs w:val="22"/>
        </w:rPr>
        <w:t>2. žádosti o odnětí nebo o omezení, pokud je důvodem odnětí nebo omezení záměr vyžadující povolení podle stavebního zákona (§ 13 odst. 1) a</w:t>
      </w:r>
    </w:p>
    <w:p w14:paraId="7268B9B1" w14:textId="77777777" w:rsidR="000D53B3" w:rsidRPr="00236D62" w:rsidRDefault="000D53B3" w:rsidP="00236D62">
      <w:pPr>
        <w:spacing w:line="276" w:lineRule="auto"/>
        <w:ind w:left="567" w:hanging="283"/>
        <w:jc w:val="both"/>
        <w:rPr>
          <w:b/>
          <w:bCs/>
          <w:strike/>
          <w:color w:val="EE0000"/>
          <w:sz w:val="22"/>
          <w:szCs w:val="22"/>
        </w:rPr>
      </w:pPr>
      <w:r w:rsidRPr="00236D62">
        <w:rPr>
          <w:b/>
          <w:bCs/>
          <w:strike/>
          <w:color w:val="EE0000"/>
          <w:sz w:val="22"/>
          <w:szCs w:val="22"/>
        </w:rPr>
        <w:t>3. řízení o povolení záměru podle stavebního zákona,</w:t>
      </w:r>
      <w:r w:rsidRPr="00236D62">
        <w:rPr>
          <w:strike/>
          <w:color w:val="EE0000"/>
          <w:sz w:val="22"/>
          <w:szCs w:val="22"/>
        </w:rPr>
        <w:t xml:space="preserve"> </w:t>
      </w:r>
      <w:r w:rsidRPr="00236D62">
        <w:rPr>
          <w:b/>
          <w:bCs/>
          <w:strike/>
          <w:color w:val="EE0000"/>
          <w:sz w:val="22"/>
          <w:szCs w:val="22"/>
        </w:rPr>
        <w:t>jímž mají být dotčeny pozemky určené k plnění funkcí lesa do výměry 1 ha, není-li příslušný krajský úřad, a k dotčení pozemků do vzdálenosti 30 m od okraje lesa (§ 14 odst. 2).</w:t>
      </w:r>
    </w:p>
    <w:p w14:paraId="36A8A4A7" w14:textId="77777777" w:rsidR="000D53B3" w:rsidRPr="00236D62" w:rsidRDefault="000D53B3" w:rsidP="00236D62">
      <w:pPr>
        <w:spacing w:line="276" w:lineRule="auto"/>
        <w:jc w:val="both"/>
        <w:rPr>
          <w:b/>
          <w:bCs/>
          <w:color w:val="EE0000"/>
          <w:sz w:val="22"/>
          <w:szCs w:val="22"/>
        </w:rPr>
      </w:pPr>
      <w:r w:rsidRPr="00236D62">
        <w:rPr>
          <w:b/>
          <w:bCs/>
          <w:color w:val="EE0000"/>
          <w:sz w:val="22"/>
          <w:szCs w:val="22"/>
        </w:rPr>
        <w:t>k) vydávají vyjádření k </w:t>
      </w:r>
    </w:p>
    <w:p w14:paraId="7EC15D20" w14:textId="77777777" w:rsidR="000D53B3" w:rsidRPr="00236D62" w:rsidRDefault="000D53B3" w:rsidP="00236D62">
      <w:pPr>
        <w:spacing w:line="276" w:lineRule="auto"/>
        <w:ind w:left="567" w:hanging="283"/>
        <w:jc w:val="both"/>
        <w:rPr>
          <w:b/>
          <w:bCs/>
          <w:color w:val="EE0000"/>
          <w:sz w:val="22"/>
          <w:szCs w:val="22"/>
        </w:rPr>
      </w:pPr>
      <w:r w:rsidRPr="00236D62">
        <w:rPr>
          <w:b/>
          <w:bCs/>
          <w:color w:val="EE0000"/>
          <w:sz w:val="22"/>
          <w:szCs w:val="22"/>
        </w:rPr>
        <w:t>1. žádosti o odnětí nebo o omezení, pokud je důvodem odnětí nebo omezení záměr vyžadující povolení podle stavebního zákona (§ 13 odst. 1) a</w:t>
      </w:r>
    </w:p>
    <w:p w14:paraId="5B1E993F" w14:textId="77777777" w:rsidR="000D53B3" w:rsidRPr="00236D62" w:rsidRDefault="000D53B3" w:rsidP="00236D62">
      <w:pPr>
        <w:spacing w:line="276" w:lineRule="auto"/>
        <w:ind w:left="567" w:hanging="283"/>
        <w:jc w:val="both"/>
        <w:rPr>
          <w:b/>
          <w:bCs/>
          <w:color w:val="EE0000"/>
          <w:sz w:val="22"/>
          <w:szCs w:val="22"/>
        </w:rPr>
      </w:pPr>
      <w:r w:rsidRPr="00236D62">
        <w:rPr>
          <w:b/>
          <w:bCs/>
          <w:color w:val="EE0000"/>
          <w:sz w:val="22"/>
          <w:szCs w:val="22"/>
        </w:rPr>
        <w:t>2. řízení o povolení záměru podle stavebního zákona,</w:t>
      </w:r>
      <w:r w:rsidRPr="00236D62">
        <w:rPr>
          <w:color w:val="EE0000"/>
          <w:sz w:val="22"/>
          <w:szCs w:val="22"/>
        </w:rPr>
        <w:t xml:space="preserve"> </w:t>
      </w:r>
      <w:r w:rsidRPr="00236D62">
        <w:rPr>
          <w:b/>
          <w:bCs/>
          <w:color w:val="EE0000"/>
          <w:sz w:val="22"/>
          <w:szCs w:val="22"/>
        </w:rPr>
        <w:t>jímž mají být dotčeny pozemky určené k plnění funkcí lesa do výměry 1 ha, není-li příslušný krajský úřad, a k dotčení pozemků do vzdálenosti 30 m od okraje lesa (§ 14 odst. 2).</w:t>
      </w:r>
    </w:p>
    <w:p w14:paraId="3FE9F335" w14:textId="77777777" w:rsidR="000D53B3" w:rsidRPr="00236D62" w:rsidRDefault="000D53B3" w:rsidP="00236D62">
      <w:pPr>
        <w:spacing w:before="120" w:after="120" w:line="276" w:lineRule="auto"/>
        <w:ind w:firstLine="709"/>
        <w:jc w:val="both"/>
        <w:rPr>
          <w:rFonts w:eastAsia="Calibri"/>
          <w:sz w:val="22"/>
          <w:szCs w:val="22"/>
        </w:rPr>
      </w:pPr>
      <w:r w:rsidRPr="00236D62">
        <w:rPr>
          <w:rFonts w:eastAsia="Calibri"/>
          <w:sz w:val="22"/>
          <w:szCs w:val="22"/>
        </w:rPr>
        <w:t>(3) Obecní úřady obcí s rozšířenou působností vykonávají státní správu a povinnosti určené orgánům státní správy lesů podle tohoto zákona a předpisů vydaných na jeho základě ve všech dalších případech, není-li zákonem určen jiný orgán státní správy lesů.</w:t>
      </w:r>
    </w:p>
    <w:p w14:paraId="74A0DDD9" w14:textId="77777777" w:rsidR="00F276B0" w:rsidRPr="00236D62" w:rsidRDefault="00F276B0" w:rsidP="00236D62">
      <w:pPr>
        <w:spacing w:before="120" w:after="120" w:line="276" w:lineRule="auto"/>
        <w:jc w:val="both"/>
        <w:rPr>
          <w:b/>
          <w:bCs/>
          <w:sz w:val="22"/>
          <w:szCs w:val="22"/>
        </w:rPr>
      </w:pPr>
    </w:p>
    <w:p w14:paraId="6497609A" w14:textId="2834D727" w:rsidR="00476762" w:rsidRPr="00236D62" w:rsidRDefault="00476762" w:rsidP="00236D62">
      <w:pPr>
        <w:spacing w:before="120" w:after="120" w:line="276" w:lineRule="auto"/>
        <w:jc w:val="both"/>
        <w:rPr>
          <w:sz w:val="22"/>
          <w:szCs w:val="22"/>
        </w:rPr>
      </w:pPr>
      <w:r w:rsidRPr="00236D62">
        <w:rPr>
          <w:b/>
          <w:bCs/>
          <w:sz w:val="22"/>
          <w:szCs w:val="22"/>
        </w:rPr>
        <w:t xml:space="preserve">Platné znění dotčených ustanovení zákona </w:t>
      </w:r>
      <w:r w:rsidRPr="00236D62">
        <w:rPr>
          <w:rFonts w:eastAsia="Calibri"/>
          <w:b/>
          <w:bCs/>
          <w:kern w:val="0"/>
          <w:sz w:val="22"/>
          <w:szCs w:val="22"/>
        </w:rPr>
        <w:t>č. 634/2004 Sb., o správních poplatcích</w:t>
      </w:r>
      <w:r w:rsidRPr="00236D62">
        <w:rPr>
          <w:b/>
          <w:bCs/>
          <w:sz w:val="22"/>
          <w:szCs w:val="22"/>
        </w:rPr>
        <w:t>, ve</w:t>
      </w:r>
      <w:r w:rsidR="007A1129" w:rsidRPr="00236D62">
        <w:rPr>
          <w:b/>
          <w:bCs/>
          <w:sz w:val="22"/>
          <w:szCs w:val="22"/>
        </w:rPr>
        <w:t> </w:t>
      </w:r>
      <w:r w:rsidRPr="00236D62">
        <w:rPr>
          <w:b/>
          <w:bCs/>
          <w:sz w:val="22"/>
          <w:szCs w:val="22"/>
        </w:rPr>
        <w:t xml:space="preserve">znění pozdějších předpisů (včetně úprav plynoucích </w:t>
      </w:r>
      <w:r w:rsidR="004920D7" w:rsidRPr="00236D62">
        <w:rPr>
          <w:b/>
          <w:bCs/>
          <w:sz w:val="22"/>
          <w:szCs w:val="22"/>
        </w:rPr>
        <w:t>z</w:t>
      </w:r>
      <w:r w:rsidR="00571BD9" w:rsidRPr="00236D62">
        <w:rPr>
          <w:b/>
          <w:bCs/>
          <w:sz w:val="22"/>
          <w:szCs w:val="22"/>
        </w:rPr>
        <w:t xml:space="preserve"> komplexního pozměňovacího návrhu</w:t>
      </w:r>
      <w:r w:rsidRPr="00236D62">
        <w:rPr>
          <w:b/>
          <w:bCs/>
          <w:sz w:val="22"/>
          <w:szCs w:val="22"/>
        </w:rPr>
        <w:t>), s vyznačením navrhovaných změn</w:t>
      </w:r>
    </w:p>
    <w:p w14:paraId="4C97F48B" w14:textId="77777777" w:rsidR="00476762" w:rsidRPr="00236D62" w:rsidRDefault="00476762" w:rsidP="00236D62">
      <w:pPr>
        <w:spacing w:before="120" w:after="120" w:line="276" w:lineRule="auto"/>
        <w:rPr>
          <w:rFonts w:eastAsia="Times New Roman"/>
          <w:b/>
          <w:bCs/>
          <w:noProof/>
          <w:kern w:val="0"/>
          <w:sz w:val="22"/>
          <w:szCs w:val="22"/>
          <w:lang w:eastAsia="cs-CZ"/>
        </w:rPr>
      </w:pPr>
      <w:r w:rsidRPr="00236D62">
        <w:rPr>
          <w:rFonts w:eastAsia="Times New Roman"/>
          <w:b/>
          <w:bCs/>
          <w:noProof/>
          <w:kern w:val="0"/>
          <w:sz w:val="22"/>
          <w:szCs w:val="22"/>
          <w:lang w:eastAsia="cs-CZ"/>
        </w:rPr>
        <w:t>Příloha</w:t>
      </w:r>
    </w:p>
    <w:p w14:paraId="7C8D497D" w14:textId="77777777" w:rsidR="00476762" w:rsidRPr="00236D62" w:rsidRDefault="00476762" w:rsidP="00236D62">
      <w:pPr>
        <w:spacing w:before="120" w:after="120" w:line="276" w:lineRule="auto"/>
        <w:jc w:val="both"/>
        <w:rPr>
          <w:rFonts w:eastAsia="Times New Roman"/>
          <w:bCs/>
          <w:iCs/>
          <w:smallCaps/>
          <w:kern w:val="0"/>
          <w:sz w:val="22"/>
          <w:szCs w:val="22"/>
        </w:rPr>
      </w:pPr>
      <w:r w:rsidRPr="00236D62">
        <w:rPr>
          <w:rFonts w:eastAsia="Times New Roman"/>
          <w:bCs/>
          <w:iCs/>
          <w:smallCaps/>
          <w:kern w:val="0"/>
          <w:sz w:val="22"/>
          <w:szCs w:val="22"/>
        </w:rPr>
        <w:t>(...)</w:t>
      </w:r>
    </w:p>
    <w:p w14:paraId="3E48E14D" w14:textId="77777777" w:rsidR="00476762" w:rsidRPr="00236D62" w:rsidRDefault="00476762" w:rsidP="00236D62">
      <w:pPr>
        <w:spacing w:before="120" w:after="120" w:line="276" w:lineRule="auto"/>
        <w:jc w:val="both"/>
        <w:rPr>
          <w:rFonts w:eastAsia="Times New Roman"/>
          <w:b/>
          <w:bCs/>
          <w:kern w:val="0"/>
          <w:sz w:val="22"/>
          <w:szCs w:val="22"/>
        </w:rPr>
      </w:pPr>
      <w:r w:rsidRPr="00236D62">
        <w:rPr>
          <w:rFonts w:eastAsia="Times New Roman"/>
          <w:b/>
          <w:bCs/>
          <w:kern w:val="0"/>
          <w:sz w:val="22"/>
          <w:szCs w:val="22"/>
        </w:rPr>
        <w:t>Položka 17</w:t>
      </w:r>
    </w:p>
    <w:p w14:paraId="0CF80F5B" w14:textId="77777777" w:rsidR="00476762" w:rsidRPr="00236D62" w:rsidRDefault="00476762" w:rsidP="00236D62">
      <w:pPr>
        <w:tabs>
          <w:tab w:val="right" w:pos="9072"/>
        </w:tabs>
        <w:spacing w:before="120" w:after="120" w:line="276" w:lineRule="auto"/>
        <w:jc w:val="both"/>
        <w:rPr>
          <w:rFonts w:eastAsia="Times New Roman"/>
          <w:bCs/>
          <w:kern w:val="0"/>
          <w:sz w:val="22"/>
          <w:szCs w:val="22"/>
        </w:rPr>
      </w:pPr>
      <w:r w:rsidRPr="00236D62">
        <w:rPr>
          <w:rFonts w:eastAsia="Times New Roman"/>
          <w:bCs/>
          <w:kern w:val="0"/>
          <w:sz w:val="22"/>
          <w:szCs w:val="22"/>
        </w:rPr>
        <w:t>1. Vydání povolení nestavebního záměru</w:t>
      </w:r>
    </w:p>
    <w:p w14:paraId="2371DB5F" w14:textId="77777777" w:rsidR="00476762" w:rsidRPr="00236D62" w:rsidRDefault="00476762" w:rsidP="00236D62">
      <w:pPr>
        <w:tabs>
          <w:tab w:val="right" w:pos="9072"/>
        </w:tabs>
        <w:spacing w:before="120" w:after="120" w:line="276" w:lineRule="auto"/>
        <w:jc w:val="both"/>
        <w:rPr>
          <w:rFonts w:eastAsia="Times New Roman"/>
          <w:bCs/>
          <w:kern w:val="0"/>
          <w:sz w:val="22"/>
          <w:szCs w:val="22"/>
        </w:rPr>
      </w:pPr>
      <w:r w:rsidRPr="00236D62">
        <w:rPr>
          <w:rFonts w:eastAsia="Times New Roman"/>
          <w:bCs/>
          <w:kern w:val="0"/>
          <w:sz w:val="22"/>
          <w:szCs w:val="22"/>
        </w:rPr>
        <w:t>a) změny využití území</w:t>
      </w:r>
      <w:r w:rsidRPr="00236D62">
        <w:rPr>
          <w:rFonts w:eastAsia="Times New Roman"/>
          <w:bCs/>
          <w:kern w:val="0"/>
          <w:sz w:val="22"/>
          <w:szCs w:val="22"/>
        </w:rPr>
        <w:tab/>
        <w:t>Kč 3 000</w:t>
      </w:r>
    </w:p>
    <w:p w14:paraId="61F97FA9" w14:textId="77777777" w:rsidR="00476762" w:rsidRPr="00236D62" w:rsidRDefault="00476762" w:rsidP="00236D62">
      <w:pPr>
        <w:tabs>
          <w:tab w:val="right" w:pos="9072"/>
        </w:tabs>
        <w:spacing w:before="120" w:after="120" w:line="276" w:lineRule="auto"/>
        <w:jc w:val="both"/>
        <w:rPr>
          <w:rFonts w:eastAsia="Times New Roman"/>
          <w:bCs/>
          <w:strike/>
          <w:color w:val="FF0000"/>
          <w:kern w:val="0"/>
          <w:sz w:val="22"/>
          <w:szCs w:val="22"/>
        </w:rPr>
      </w:pPr>
      <w:r w:rsidRPr="00236D62">
        <w:rPr>
          <w:rFonts w:eastAsia="Times New Roman"/>
          <w:bCs/>
          <w:strike/>
          <w:color w:val="FF0000"/>
          <w:kern w:val="0"/>
          <w:sz w:val="22"/>
          <w:szCs w:val="22"/>
        </w:rPr>
        <w:t>b) dělení nebo scelení pozemků</w:t>
      </w:r>
      <w:r w:rsidRPr="00236D62">
        <w:rPr>
          <w:rFonts w:eastAsia="Times New Roman"/>
          <w:bCs/>
          <w:strike/>
          <w:color w:val="FF0000"/>
          <w:kern w:val="0"/>
          <w:sz w:val="22"/>
          <w:szCs w:val="22"/>
        </w:rPr>
        <w:tab/>
        <w:t>Kč 1 000</w:t>
      </w:r>
    </w:p>
    <w:p w14:paraId="3BA3606B" w14:textId="77777777" w:rsidR="00476762" w:rsidRPr="00236D62" w:rsidRDefault="00476762" w:rsidP="00236D62">
      <w:pPr>
        <w:tabs>
          <w:tab w:val="right" w:pos="9072"/>
        </w:tabs>
        <w:spacing w:before="120" w:after="120" w:line="276" w:lineRule="auto"/>
        <w:jc w:val="both"/>
        <w:rPr>
          <w:rFonts w:eastAsia="Times New Roman"/>
          <w:bCs/>
          <w:kern w:val="0"/>
          <w:sz w:val="22"/>
          <w:szCs w:val="22"/>
        </w:rPr>
      </w:pPr>
      <w:r w:rsidRPr="00236D62">
        <w:rPr>
          <w:rFonts w:eastAsia="Times New Roman"/>
          <w:bCs/>
          <w:strike/>
          <w:kern w:val="0"/>
          <w:sz w:val="22"/>
          <w:szCs w:val="22"/>
        </w:rPr>
        <w:t>c)</w:t>
      </w:r>
      <w:r w:rsidRPr="00236D62">
        <w:rPr>
          <w:rFonts w:eastAsia="Times New Roman"/>
          <w:bCs/>
          <w:kern w:val="0"/>
          <w:sz w:val="22"/>
          <w:szCs w:val="22"/>
        </w:rPr>
        <w:t xml:space="preserve"> </w:t>
      </w:r>
      <w:r w:rsidRPr="00236D62">
        <w:rPr>
          <w:rFonts w:eastAsia="Times New Roman"/>
          <w:b/>
          <w:kern w:val="0"/>
          <w:sz w:val="22"/>
          <w:szCs w:val="22"/>
        </w:rPr>
        <w:t xml:space="preserve">b) </w:t>
      </w:r>
      <w:r w:rsidRPr="00236D62">
        <w:rPr>
          <w:rFonts w:eastAsia="Times New Roman"/>
          <w:bCs/>
          <w:kern w:val="0"/>
          <w:sz w:val="22"/>
          <w:szCs w:val="22"/>
        </w:rPr>
        <w:t>stanovení ochranného pásma</w:t>
      </w:r>
      <w:r w:rsidRPr="00236D62">
        <w:rPr>
          <w:rFonts w:eastAsia="Times New Roman"/>
          <w:bCs/>
          <w:kern w:val="0"/>
          <w:sz w:val="22"/>
          <w:szCs w:val="22"/>
        </w:rPr>
        <w:tab/>
        <w:t>Kč 2 000</w:t>
      </w:r>
    </w:p>
    <w:p w14:paraId="05B6C38A" w14:textId="77777777" w:rsidR="00476762" w:rsidRPr="00236D62" w:rsidRDefault="00476762" w:rsidP="00236D62">
      <w:pPr>
        <w:tabs>
          <w:tab w:val="right" w:pos="9072"/>
        </w:tabs>
        <w:spacing w:before="120" w:after="120" w:line="276" w:lineRule="auto"/>
        <w:jc w:val="both"/>
        <w:rPr>
          <w:rFonts w:eastAsia="Times New Roman"/>
          <w:bCs/>
          <w:kern w:val="0"/>
          <w:sz w:val="22"/>
          <w:szCs w:val="22"/>
        </w:rPr>
      </w:pPr>
      <w:r w:rsidRPr="00236D62">
        <w:rPr>
          <w:rFonts w:eastAsia="Times New Roman"/>
          <w:bCs/>
          <w:kern w:val="0"/>
          <w:sz w:val="22"/>
          <w:szCs w:val="22"/>
        </w:rPr>
        <w:t>2. Změna povolení nestavebního záměru</w:t>
      </w:r>
      <w:r w:rsidRPr="00236D62">
        <w:rPr>
          <w:rFonts w:eastAsia="Times New Roman"/>
          <w:bCs/>
          <w:kern w:val="0"/>
          <w:sz w:val="22"/>
          <w:szCs w:val="22"/>
        </w:rPr>
        <w:tab/>
        <w:t>Kč 1 000</w:t>
      </w:r>
    </w:p>
    <w:p w14:paraId="4F78305E" w14:textId="77777777" w:rsidR="00476762" w:rsidRPr="00236D62" w:rsidRDefault="00476762" w:rsidP="00236D62">
      <w:pPr>
        <w:tabs>
          <w:tab w:val="right" w:pos="9072"/>
        </w:tabs>
        <w:spacing w:before="120" w:after="120" w:line="276" w:lineRule="auto"/>
        <w:jc w:val="both"/>
        <w:rPr>
          <w:rFonts w:eastAsia="Times New Roman"/>
          <w:bCs/>
          <w:kern w:val="0"/>
          <w:sz w:val="22"/>
          <w:szCs w:val="22"/>
        </w:rPr>
      </w:pPr>
      <w:r w:rsidRPr="00236D62">
        <w:rPr>
          <w:rFonts w:eastAsia="Times New Roman"/>
          <w:bCs/>
          <w:kern w:val="0"/>
          <w:sz w:val="22"/>
          <w:szCs w:val="22"/>
        </w:rPr>
        <w:t>3. Vydání předběžné informace</w:t>
      </w:r>
      <w:r w:rsidRPr="00236D62">
        <w:rPr>
          <w:rFonts w:eastAsia="Times New Roman"/>
          <w:bCs/>
          <w:kern w:val="0"/>
          <w:sz w:val="22"/>
          <w:szCs w:val="22"/>
        </w:rPr>
        <w:tab/>
        <w:t>Kč 1 000</w:t>
      </w:r>
    </w:p>
    <w:p w14:paraId="6326AB62" w14:textId="77777777" w:rsidR="00476762" w:rsidRPr="00236D62" w:rsidRDefault="00476762" w:rsidP="00236D62">
      <w:pPr>
        <w:tabs>
          <w:tab w:val="right" w:pos="9072"/>
        </w:tabs>
        <w:spacing w:before="120" w:after="120" w:line="276" w:lineRule="auto"/>
        <w:jc w:val="both"/>
        <w:rPr>
          <w:rFonts w:eastAsia="Times New Roman"/>
          <w:b/>
          <w:bCs/>
          <w:kern w:val="0"/>
          <w:sz w:val="22"/>
          <w:szCs w:val="22"/>
        </w:rPr>
      </w:pPr>
      <w:r w:rsidRPr="00236D62">
        <w:rPr>
          <w:rFonts w:eastAsia="Times New Roman"/>
          <w:b/>
          <w:bCs/>
          <w:kern w:val="0"/>
          <w:sz w:val="22"/>
          <w:szCs w:val="22"/>
        </w:rPr>
        <w:t>Poznámka</w:t>
      </w:r>
    </w:p>
    <w:p w14:paraId="0621C43B" w14:textId="521E101C" w:rsidR="00476762" w:rsidRPr="00236D62" w:rsidRDefault="00476762" w:rsidP="00236D62">
      <w:pPr>
        <w:spacing w:before="120" w:after="120" w:line="276" w:lineRule="auto"/>
        <w:jc w:val="both"/>
        <w:rPr>
          <w:rFonts w:eastAsia="Times New Roman"/>
          <w:b/>
          <w:bCs/>
          <w:kern w:val="0"/>
          <w:sz w:val="22"/>
          <w:szCs w:val="22"/>
        </w:rPr>
      </w:pPr>
      <w:r w:rsidRPr="00236D62">
        <w:rPr>
          <w:rFonts w:eastAsia="Times New Roman"/>
          <w:b/>
          <w:bCs/>
          <w:kern w:val="0"/>
          <w:sz w:val="22"/>
          <w:szCs w:val="22"/>
        </w:rPr>
        <w:t>Správní poplatek podle bodu 1 písm. b) se vybere i za stanovení ochranného pásma opatřením obecné povahy.</w:t>
      </w:r>
    </w:p>
    <w:p w14:paraId="11B1D772" w14:textId="77777777" w:rsidR="008A5707" w:rsidRPr="00236D62" w:rsidRDefault="008A5707" w:rsidP="00236D62">
      <w:pPr>
        <w:spacing w:before="120" w:after="120" w:line="276" w:lineRule="auto"/>
        <w:jc w:val="both"/>
        <w:rPr>
          <w:rFonts w:eastAsia="Times New Roman"/>
          <w:b/>
          <w:bCs/>
          <w:kern w:val="0"/>
          <w:sz w:val="22"/>
          <w:szCs w:val="22"/>
        </w:rPr>
      </w:pPr>
    </w:p>
    <w:p w14:paraId="08CB1434" w14:textId="77777777" w:rsidR="008A5707" w:rsidRPr="00236D62" w:rsidRDefault="008A5707" w:rsidP="00236D62">
      <w:pPr>
        <w:spacing w:before="120" w:after="120" w:line="276" w:lineRule="auto"/>
        <w:rPr>
          <w:sz w:val="22"/>
          <w:szCs w:val="22"/>
        </w:rPr>
      </w:pPr>
    </w:p>
    <w:p w14:paraId="32143AAD" w14:textId="040EED24" w:rsidR="008A5707" w:rsidRPr="00236D62" w:rsidRDefault="008A5707" w:rsidP="00236D62">
      <w:pPr>
        <w:spacing w:before="120" w:after="120" w:line="276" w:lineRule="auto"/>
        <w:jc w:val="both"/>
        <w:rPr>
          <w:sz w:val="22"/>
          <w:szCs w:val="22"/>
        </w:rPr>
      </w:pPr>
      <w:r w:rsidRPr="00236D62">
        <w:rPr>
          <w:b/>
          <w:bCs/>
          <w:sz w:val="22"/>
          <w:szCs w:val="22"/>
        </w:rPr>
        <w:t xml:space="preserve">Platné znění dotčených ustanovení zákona </w:t>
      </w:r>
      <w:r w:rsidRPr="00236D62">
        <w:rPr>
          <w:rFonts w:eastAsia="Calibri"/>
          <w:b/>
          <w:bCs/>
          <w:kern w:val="0"/>
          <w:sz w:val="22"/>
          <w:szCs w:val="22"/>
        </w:rPr>
        <w:t>č. 416/2009 Sb., o urychlení výstavby strategicky významné infrastruktury</w:t>
      </w:r>
      <w:r w:rsidRPr="00236D62">
        <w:rPr>
          <w:b/>
          <w:bCs/>
          <w:sz w:val="22"/>
          <w:szCs w:val="22"/>
        </w:rPr>
        <w:t xml:space="preserve">, ve znění pozdějších předpisů (včetně úprav plynoucích </w:t>
      </w:r>
      <w:r w:rsidR="004920D7" w:rsidRPr="00236D62">
        <w:rPr>
          <w:b/>
          <w:bCs/>
          <w:sz w:val="22"/>
          <w:szCs w:val="22"/>
        </w:rPr>
        <w:t>z</w:t>
      </w:r>
      <w:r w:rsidR="00571BD9" w:rsidRPr="00236D62">
        <w:rPr>
          <w:b/>
          <w:bCs/>
          <w:sz w:val="22"/>
          <w:szCs w:val="22"/>
        </w:rPr>
        <w:t xml:space="preserve"> komplexního pozměňovacího návrhu</w:t>
      </w:r>
      <w:r w:rsidRPr="00236D62">
        <w:rPr>
          <w:b/>
          <w:bCs/>
          <w:sz w:val="22"/>
          <w:szCs w:val="22"/>
        </w:rPr>
        <w:t>), s vyznačením navrhovaných změn</w:t>
      </w:r>
    </w:p>
    <w:p w14:paraId="0A67B0F6" w14:textId="77777777" w:rsidR="008A5707" w:rsidRPr="00236D62" w:rsidRDefault="008A5707" w:rsidP="00236D62">
      <w:pPr>
        <w:spacing w:before="120" w:after="120" w:line="276" w:lineRule="auto"/>
        <w:jc w:val="center"/>
        <w:rPr>
          <w:rFonts w:eastAsia="Calibri"/>
          <w:kern w:val="0"/>
          <w:sz w:val="22"/>
          <w:szCs w:val="22"/>
        </w:rPr>
      </w:pPr>
      <w:r w:rsidRPr="00236D62">
        <w:rPr>
          <w:rFonts w:eastAsia="Calibri"/>
          <w:kern w:val="0"/>
          <w:sz w:val="22"/>
          <w:szCs w:val="22"/>
        </w:rPr>
        <w:t>§ 2d</w:t>
      </w:r>
    </w:p>
    <w:p w14:paraId="6B1838F9" w14:textId="77777777" w:rsidR="005F5CC8" w:rsidRPr="00236D62" w:rsidRDefault="005F5CC8" w:rsidP="00236D62">
      <w:pPr>
        <w:spacing w:before="120" w:after="120" w:line="276" w:lineRule="auto"/>
        <w:ind w:firstLine="709"/>
        <w:jc w:val="both"/>
        <w:rPr>
          <w:rFonts w:eastAsia="Calibri"/>
          <w:kern w:val="0"/>
          <w:sz w:val="22"/>
          <w:szCs w:val="22"/>
        </w:rPr>
      </w:pPr>
      <w:r w:rsidRPr="00236D62">
        <w:rPr>
          <w:rFonts w:eastAsia="Calibri"/>
          <w:kern w:val="0"/>
          <w:sz w:val="22"/>
          <w:szCs w:val="22"/>
        </w:rPr>
        <w:lastRenderedPageBreak/>
        <w:t>…</w:t>
      </w:r>
    </w:p>
    <w:p w14:paraId="6F24DF64" w14:textId="32DD33C7" w:rsidR="008A5707" w:rsidRPr="00236D62" w:rsidRDefault="008A5707" w:rsidP="00236D62">
      <w:pPr>
        <w:spacing w:before="120" w:after="120" w:line="276" w:lineRule="auto"/>
        <w:ind w:firstLine="709"/>
        <w:jc w:val="both"/>
        <w:rPr>
          <w:rFonts w:eastAsia="Calibri"/>
          <w:kern w:val="0"/>
          <w:sz w:val="22"/>
          <w:szCs w:val="22"/>
        </w:rPr>
      </w:pPr>
      <w:r w:rsidRPr="00236D62">
        <w:rPr>
          <w:rFonts w:eastAsia="Calibri"/>
          <w:kern w:val="0"/>
          <w:sz w:val="22"/>
          <w:szCs w:val="22"/>
        </w:rPr>
        <w:t>(</w:t>
      </w:r>
      <w:r w:rsidRPr="00236D62">
        <w:rPr>
          <w:rFonts w:eastAsia="Calibri"/>
          <w:bCs/>
          <w:strike/>
          <w:kern w:val="0"/>
          <w:sz w:val="22"/>
          <w:szCs w:val="22"/>
        </w:rPr>
        <w:t xml:space="preserve">19 </w:t>
      </w:r>
      <w:r w:rsidRPr="00236D62">
        <w:rPr>
          <w:rFonts w:eastAsia="Calibri"/>
          <w:b/>
          <w:bCs/>
          <w:kern w:val="0"/>
          <w:sz w:val="22"/>
          <w:szCs w:val="22"/>
        </w:rPr>
        <w:t>18</w:t>
      </w:r>
      <w:r w:rsidRPr="00236D62">
        <w:rPr>
          <w:rFonts w:eastAsia="Calibri"/>
          <w:kern w:val="0"/>
          <w:sz w:val="22"/>
          <w:szCs w:val="22"/>
        </w:rPr>
        <w:t xml:space="preserve">) Ustanovení odstavců 1 až </w:t>
      </w:r>
      <w:r w:rsidRPr="00236D62">
        <w:rPr>
          <w:rFonts w:eastAsia="Calibri"/>
          <w:bCs/>
          <w:strike/>
          <w:kern w:val="0"/>
          <w:sz w:val="22"/>
          <w:szCs w:val="22"/>
        </w:rPr>
        <w:t xml:space="preserve">18 </w:t>
      </w:r>
      <w:r w:rsidRPr="00236D62">
        <w:rPr>
          <w:rFonts w:eastAsia="Calibri"/>
          <w:b/>
          <w:bCs/>
          <w:kern w:val="0"/>
          <w:sz w:val="22"/>
          <w:szCs w:val="22"/>
        </w:rPr>
        <w:t>17</w:t>
      </w:r>
      <w:r w:rsidRPr="00236D62">
        <w:rPr>
          <w:rFonts w:eastAsia="Calibri"/>
          <w:kern w:val="0"/>
          <w:sz w:val="22"/>
          <w:szCs w:val="22"/>
        </w:rPr>
        <w:t xml:space="preserve"> se použijí obdobně pro řízení podle stavebního zákona, jehož předmětem je se stavbou pro energetickou bezpečnost související</w:t>
      </w:r>
    </w:p>
    <w:p w14:paraId="749AF437" w14:textId="77777777" w:rsidR="008A5707" w:rsidRPr="00236D62" w:rsidRDefault="008A5707" w:rsidP="00236D62">
      <w:pPr>
        <w:spacing w:before="120" w:after="120" w:line="276" w:lineRule="auto"/>
        <w:jc w:val="both"/>
        <w:rPr>
          <w:rFonts w:eastAsia="Calibri"/>
          <w:kern w:val="0"/>
          <w:sz w:val="22"/>
          <w:szCs w:val="22"/>
        </w:rPr>
      </w:pPr>
      <w:r w:rsidRPr="00236D62">
        <w:rPr>
          <w:rFonts w:eastAsia="Calibri"/>
          <w:kern w:val="0"/>
          <w:sz w:val="22"/>
          <w:szCs w:val="22"/>
        </w:rPr>
        <w:t>a) rámcové povolení,</w:t>
      </w:r>
    </w:p>
    <w:p w14:paraId="7797C99A" w14:textId="77777777" w:rsidR="008A5707" w:rsidRPr="00236D62" w:rsidRDefault="008A5707" w:rsidP="00236D62">
      <w:pPr>
        <w:spacing w:before="120" w:after="120" w:line="276" w:lineRule="auto"/>
        <w:jc w:val="both"/>
        <w:rPr>
          <w:rFonts w:eastAsia="Calibri"/>
          <w:strike/>
          <w:color w:val="FF0000"/>
          <w:kern w:val="0"/>
          <w:sz w:val="22"/>
          <w:szCs w:val="22"/>
        </w:rPr>
      </w:pPr>
      <w:r w:rsidRPr="00236D62">
        <w:rPr>
          <w:rFonts w:eastAsia="Calibri"/>
          <w:strike/>
          <w:color w:val="FF0000"/>
          <w:kern w:val="0"/>
          <w:sz w:val="22"/>
          <w:szCs w:val="22"/>
        </w:rPr>
        <w:t>b) povolení dělení nebo scelování pozemků,</w:t>
      </w:r>
    </w:p>
    <w:p w14:paraId="151E213E" w14:textId="77777777" w:rsidR="008A5707" w:rsidRPr="00236D62" w:rsidRDefault="008A5707" w:rsidP="00236D62">
      <w:pPr>
        <w:spacing w:before="120" w:after="120" w:line="276" w:lineRule="auto"/>
        <w:jc w:val="both"/>
        <w:rPr>
          <w:rFonts w:eastAsia="Calibri"/>
          <w:kern w:val="0"/>
          <w:sz w:val="22"/>
          <w:szCs w:val="22"/>
        </w:rPr>
      </w:pPr>
      <w:r w:rsidRPr="00236D62">
        <w:rPr>
          <w:rFonts w:eastAsia="Calibri"/>
          <w:strike/>
          <w:kern w:val="0"/>
          <w:sz w:val="22"/>
          <w:szCs w:val="22"/>
        </w:rPr>
        <w:t>c)</w:t>
      </w:r>
      <w:r w:rsidRPr="00236D62">
        <w:rPr>
          <w:rFonts w:eastAsia="Calibri"/>
          <w:kern w:val="0"/>
          <w:sz w:val="22"/>
          <w:szCs w:val="22"/>
        </w:rPr>
        <w:t xml:space="preserve"> </w:t>
      </w:r>
      <w:r w:rsidRPr="00236D62">
        <w:rPr>
          <w:rFonts w:eastAsia="Calibri"/>
          <w:b/>
          <w:bCs/>
          <w:kern w:val="0"/>
          <w:sz w:val="22"/>
          <w:szCs w:val="22"/>
        </w:rPr>
        <w:t xml:space="preserve">b) </w:t>
      </w:r>
      <w:r w:rsidRPr="00236D62">
        <w:rPr>
          <w:rFonts w:eastAsia="Calibri"/>
          <w:kern w:val="0"/>
          <w:sz w:val="22"/>
          <w:szCs w:val="22"/>
        </w:rPr>
        <w:t>povolení změny využití území spočívající v terénní úpravě, odstavné, manipulační, prodejní, skladové nebo výstavní ploše, změně druhu pozemku nebo způsobu využití pozemku, pokud podmínky nejsou stanoveny schválenými pozemkovými úpravami, nebo úpravě pozemku, která má vliv na schopnost vsakování vody,</w:t>
      </w:r>
    </w:p>
    <w:p w14:paraId="3FEE0A96" w14:textId="77777777" w:rsidR="008A5707" w:rsidRPr="00236D62" w:rsidRDefault="008A5707" w:rsidP="00236D62">
      <w:pPr>
        <w:spacing w:before="120" w:after="120" w:line="276" w:lineRule="auto"/>
        <w:jc w:val="both"/>
        <w:rPr>
          <w:rFonts w:eastAsia="Calibri"/>
          <w:kern w:val="0"/>
          <w:sz w:val="22"/>
          <w:szCs w:val="22"/>
        </w:rPr>
      </w:pPr>
      <w:r w:rsidRPr="00236D62">
        <w:rPr>
          <w:rFonts w:eastAsia="Calibri"/>
          <w:strike/>
          <w:kern w:val="0"/>
          <w:sz w:val="22"/>
          <w:szCs w:val="22"/>
        </w:rPr>
        <w:t>d)</w:t>
      </w:r>
      <w:r w:rsidRPr="00236D62">
        <w:rPr>
          <w:rFonts w:eastAsia="Calibri"/>
          <w:kern w:val="0"/>
          <w:sz w:val="22"/>
          <w:szCs w:val="22"/>
        </w:rPr>
        <w:t xml:space="preserve"> </w:t>
      </w:r>
      <w:r w:rsidRPr="00236D62">
        <w:rPr>
          <w:rFonts w:eastAsia="Calibri"/>
          <w:b/>
          <w:bCs/>
          <w:kern w:val="0"/>
          <w:sz w:val="22"/>
          <w:szCs w:val="22"/>
        </w:rPr>
        <w:t xml:space="preserve">c) </w:t>
      </w:r>
      <w:r w:rsidRPr="00236D62">
        <w:rPr>
          <w:rFonts w:eastAsia="Calibri"/>
          <w:kern w:val="0"/>
          <w:sz w:val="22"/>
          <w:szCs w:val="22"/>
        </w:rPr>
        <w:t>stanovení ochranného pásma a</w:t>
      </w:r>
    </w:p>
    <w:p w14:paraId="2A18E5C6" w14:textId="77777777" w:rsidR="008A5707" w:rsidRPr="00236D62" w:rsidRDefault="008A5707" w:rsidP="00236D62">
      <w:pPr>
        <w:spacing w:before="120" w:after="120" w:line="276" w:lineRule="auto"/>
        <w:jc w:val="both"/>
        <w:rPr>
          <w:rFonts w:eastAsia="Calibri"/>
          <w:kern w:val="0"/>
          <w:sz w:val="22"/>
          <w:szCs w:val="22"/>
        </w:rPr>
      </w:pPr>
      <w:r w:rsidRPr="00236D62">
        <w:rPr>
          <w:rFonts w:eastAsia="Calibri"/>
          <w:strike/>
          <w:kern w:val="0"/>
          <w:sz w:val="22"/>
          <w:szCs w:val="22"/>
        </w:rPr>
        <w:t>e)</w:t>
      </w:r>
      <w:r w:rsidRPr="00236D62">
        <w:rPr>
          <w:rFonts w:eastAsia="Calibri"/>
          <w:kern w:val="0"/>
          <w:sz w:val="22"/>
          <w:szCs w:val="22"/>
        </w:rPr>
        <w:t xml:space="preserve"> </w:t>
      </w:r>
      <w:r w:rsidRPr="00236D62">
        <w:rPr>
          <w:rFonts w:eastAsia="Calibri"/>
          <w:b/>
          <w:bCs/>
          <w:kern w:val="0"/>
          <w:sz w:val="22"/>
          <w:szCs w:val="22"/>
        </w:rPr>
        <w:t xml:space="preserve">d) </w:t>
      </w:r>
      <w:r w:rsidRPr="00236D62">
        <w:rPr>
          <w:rFonts w:eastAsia="Calibri"/>
          <w:kern w:val="0"/>
          <w:sz w:val="22"/>
          <w:szCs w:val="22"/>
        </w:rPr>
        <w:t>povolení odstranění stavby.</w:t>
      </w:r>
    </w:p>
    <w:p w14:paraId="04885887" w14:textId="77777777" w:rsidR="00FC3F38" w:rsidRPr="00236D62" w:rsidRDefault="00FC3F38" w:rsidP="00236D62">
      <w:pPr>
        <w:spacing w:before="120" w:after="120" w:line="276" w:lineRule="auto"/>
        <w:jc w:val="center"/>
        <w:rPr>
          <w:rFonts w:eastAsia="Calibri"/>
          <w:kern w:val="0"/>
          <w:sz w:val="22"/>
          <w:szCs w:val="22"/>
        </w:rPr>
      </w:pPr>
      <w:r w:rsidRPr="00236D62">
        <w:rPr>
          <w:rFonts w:eastAsia="Calibri"/>
          <w:kern w:val="0"/>
          <w:sz w:val="22"/>
          <w:szCs w:val="22"/>
        </w:rPr>
        <w:t>§ 2h</w:t>
      </w:r>
    </w:p>
    <w:p w14:paraId="6C0D046B" w14:textId="77777777" w:rsidR="00AF5CCE" w:rsidRPr="00236D62" w:rsidRDefault="00AF5CCE" w:rsidP="00236D62">
      <w:pPr>
        <w:spacing w:before="120" w:after="120" w:line="276" w:lineRule="auto"/>
        <w:ind w:firstLine="708"/>
        <w:jc w:val="both"/>
        <w:rPr>
          <w:rFonts w:eastAsia="Calibri"/>
          <w:kern w:val="0"/>
          <w:sz w:val="22"/>
          <w:szCs w:val="22"/>
        </w:rPr>
      </w:pPr>
      <w:r w:rsidRPr="00236D62">
        <w:rPr>
          <w:rFonts w:eastAsia="Calibri"/>
          <w:kern w:val="0"/>
          <w:sz w:val="22"/>
          <w:szCs w:val="22"/>
        </w:rPr>
        <w:t>…</w:t>
      </w:r>
    </w:p>
    <w:p w14:paraId="0549971F" w14:textId="77777777" w:rsidR="00FC3F38" w:rsidRPr="00236D62" w:rsidRDefault="00FC3F38" w:rsidP="00236D62">
      <w:pPr>
        <w:spacing w:before="120" w:after="120" w:line="276" w:lineRule="auto"/>
        <w:ind w:firstLine="708"/>
        <w:jc w:val="both"/>
        <w:rPr>
          <w:rFonts w:eastAsia="Calibri"/>
          <w:strike/>
          <w:color w:val="FF0000"/>
          <w:kern w:val="0"/>
          <w:sz w:val="22"/>
          <w:szCs w:val="22"/>
        </w:rPr>
      </w:pPr>
      <w:r w:rsidRPr="00236D62">
        <w:rPr>
          <w:rFonts w:eastAsia="Calibri"/>
          <w:strike/>
          <w:color w:val="FF0000"/>
          <w:kern w:val="0"/>
          <w:sz w:val="22"/>
          <w:szCs w:val="22"/>
        </w:rPr>
        <w:t>(4) K dělení či scelení pozemků, které jsou součástí záměru stavby dopravní infrastruktury uvedené v § 1 odst. 2 písm. a) nebo b), se povolení podle stavebního zákona pro účely převodu práv k takovým pozemkům nevyžaduje.</w:t>
      </w:r>
    </w:p>
    <w:p w14:paraId="27782EF4" w14:textId="09AEA75A" w:rsidR="00FC3F38" w:rsidRPr="00236D62" w:rsidRDefault="00AF5CCE" w:rsidP="00236D62">
      <w:pPr>
        <w:spacing w:before="120" w:after="120" w:line="276" w:lineRule="auto"/>
        <w:ind w:firstLine="708"/>
        <w:jc w:val="both"/>
        <w:rPr>
          <w:rFonts w:eastAsia="Calibri"/>
          <w:kern w:val="0"/>
          <w:sz w:val="22"/>
          <w:szCs w:val="22"/>
        </w:rPr>
      </w:pPr>
      <w:r w:rsidRPr="00236D62">
        <w:rPr>
          <w:rFonts w:eastAsia="Calibri"/>
          <w:kern w:val="0"/>
          <w:sz w:val="22"/>
          <w:szCs w:val="22"/>
        </w:rPr>
        <w:t>…</w:t>
      </w:r>
    </w:p>
    <w:sectPr w:rsidR="00FC3F38" w:rsidRPr="00236D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4EA54" w14:textId="77777777" w:rsidR="00C57234" w:rsidRDefault="00C57234" w:rsidP="00DA7CC7">
      <w:r>
        <w:separator/>
      </w:r>
    </w:p>
  </w:endnote>
  <w:endnote w:type="continuationSeparator" w:id="0">
    <w:p w14:paraId="34B5052E" w14:textId="77777777" w:rsidR="00C57234" w:rsidRDefault="00C57234" w:rsidP="00DA7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3DEC8" w14:textId="77777777" w:rsidR="00C57234" w:rsidRDefault="00C57234" w:rsidP="00DA7CC7">
      <w:r>
        <w:separator/>
      </w:r>
    </w:p>
  </w:footnote>
  <w:footnote w:type="continuationSeparator" w:id="0">
    <w:p w14:paraId="4B3EA8F1" w14:textId="77777777" w:rsidR="00C57234" w:rsidRDefault="00C57234" w:rsidP="00DA7C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4464D"/>
    <w:multiLevelType w:val="hybridMultilevel"/>
    <w:tmpl w:val="E6981466"/>
    <w:lvl w:ilvl="0" w:tplc="F4065616">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620C2432"/>
    <w:multiLevelType w:val="hybridMultilevel"/>
    <w:tmpl w:val="A0EE610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73112285"/>
    <w:multiLevelType w:val="multilevel"/>
    <w:tmpl w:val="16DC5D9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suff w:val="space"/>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num w:numId="1" w16cid:durableId="187720504">
    <w:abstractNumId w:val="0"/>
  </w:num>
  <w:num w:numId="2" w16cid:durableId="23754088">
    <w:abstractNumId w:val="1"/>
  </w:num>
  <w:num w:numId="3" w16cid:durableId="1842888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24F"/>
    <w:rsid w:val="00005666"/>
    <w:rsid w:val="00007D88"/>
    <w:rsid w:val="00011A4A"/>
    <w:rsid w:val="00024371"/>
    <w:rsid w:val="00026F91"/>
    <w:rsid w:val="00032ED3"/>
    <w:rsid w:val="00050D7E"/>
    <w:rsid w:val="000749A5"/>
    <w:rsid w:val="000B488F"/>
    <w:rsid w:val="000C0B90"/>
    <w:rsid w:val="000C37FF"/>
    <w:rsid w:val="000D53B3"/>
    <w:rsid w:val="000E653C"/>
    <w:rsid w:val="000F5404"/>
    <w:rsid w:val="00111473"/>
    <w:rsid w:val="0011363B"/>
    <w:rsid w:val="0011467C"/>
    <w:rsid w:val="001207CC"/>
    <w:rsid w:val="00122056"/>
    <w:rsid w:val="00161A23"/>
    <w:rsid w:val="00162EEF"/>
    <w:rsid w:val="0017112B"/>
    <w:rsid w:val="00181FDD"/>
    <w:rsid w:val="00187E2C"/>
    <w:rsid w:val="001922A3"/>
    <w:rsid w:val="001A009F"/>
    <w:rsid w:val="001A3073"/>
    <w:rsid w:val="001E042F"/>
    <w:rsid w:val="001E279D"/>
    <w:rsid w:val="001E4C67"/>
    <w:rsid w:val="001F029D"/>
    <w:rsid w:val="002308C0"/>
    <w:rsid w:val="00236D62"/>
    <w:rsid w:val="002401A8"/>
    <w:rsid w:val="00253023"/>
    <w:rsid w:val="002629CC"/>
    <w:rsid w:val="00280EDA"/>
    <w:rsid w:val="002957CC"/>
    <w:rsid w:val="002C498E"/>
    <w:rsid w:val="002E109A"/>
    <w:rsid w:val="00313CF0"/>
    <w:rsid w:val="003172B1"/>
    <w:rsid w:val="00324F93"/>
    <w:rsid w:val="00331160"/>
    <w:rsid w:val="003365DB"/>
    <w:rsid w:val="00387861"/>
    <w:rsid w:val="003937EE"/>
    <w:rsid w:val="003B0B85"/>
    <w:rsid w:val="003B564C"/>
    <w:rsid w:val="003D683B"/>
    <w:rsid w:val="004052D0"/>
    <w:rsid w:val="004136FA"/>
    <w:rsid w:val="00445AC2"/>
    <w:rsid w:val="004664AD"/>
    <w:rsid w:val="00475380"/>
    <w:rsid w:val="00476762"/>
    <w:rsid w:val="00476968"/>
    <w:rsid w:val="00483493"/>
    <w:rsid w:val="0048494C"/>
    <w:rsid w:val="00485063"/>
    <w:rsid w:val="004920D7"/>
    <w:rsid w:val="004A146A"/>
    <w:rsid w:val="00503FEA"/>
    <w:rsid w:val="00515B04"/>
    <w:rsid w:val="00525DC3"/>
    <w:rsid w:val="0053042C"/>
    <w:rsid w:val="00551732"/>
    <w:rsid w:val="005614AC"/>
    <w:rsid w:val="00571BD9"/>
    <w:rsid w:val="00572CB0"/>
    <w:rsid w:val="00577C03"/>
    <w:rsid w:val="005A5B9A"/>
    <w:rsid w:val="005D72C5"/>
    <w:rsid w:val="005E3E0D"/>
    <w:rsid w:val="005E5878"/>
    <w:rsid w:val="005F5CC8"/>
    <w:rsid w:val="006020DF"/>
    <w:rsid w:val="00613F98"/>
    <w:rsid w:val="00663328"/>
    <w:rsid w:val="006772CE"/>
    <w:rsid w:val="00694C66"/>
    <w:rsid w:val="006D28B0"/>
    <w:rsid w:val="006E2245"/>
    <w:rsid w:val="006E769C"/>
    <w:rsid w:val="0070076E"/>
    <w:rsid w:val="00710ACB"/>
    <w:rsid w:val="00712949"/>
    <w:rsid w:val="00724984"/>
    <w:rsid w:val="00734F0C"/>
    <w:rsid w:val="00747CE9"/>
    <w:rsid w:val="00752E72"/>
    <w:rsid w:val="00757182"/>
    <w:rsid w:val="00766CC1"/>
    <w:rsid w:val="007672BC"/>
    <w:rsid w:val="00770034"/>
    <w:rsid w:val="00773464"/>
    <w:rsid w:val="00787EE8"/>
    <w:rsid w:val="00795BA3"/>
    <w:rsid w:val="007A1129"/>
    <w:rsid w:val="007A65B3"/>
    <w:rsid w:val="007C086C"/>
    <w:rsid w:val="007C4723"/>
    <w:rsid w:val="007D7C60"/>
    <w:rsid w:val="007F000B"/>
    <w:rsid w:val="008008AB"/>
    <w:rsid w:val="00814213"/>
    <w:rsid w:val="00820D90"/>
    <w:rsid w:val="00823682"/>
    <w:rsid w:val="00823BFF"/>
    <w:rsid w:val="0082547A"/>
    <w:rsid w:val="008379B0"/>
    <w:rsid w:val="0084214E"/>
    <w:rsid w:val="00844C6E"/>
    <w:rsid w:val="0086442A"/>
    <w:rsid w:val="008A5707"/>
    <w:rsid w:val="008A7DCD"/>
    <w:rsid w:val="008C7D3E"/>
    <w:rsid w:val="009123ED"/>
    <w:rsid w:val="009126AD"/>
    <w:rsid w:val="009212F1"/>
    <w:rsid w:val="00927DCF"/>
    <w:rsid w:val="0094680E"/>
    <w:rsid w:val="00955F68"/>
    <w:rsid w:val="009614E8"/>
    <w:rsid w:val="00962FA6"/>
    <w:rsid w:val="009672D8"/>
    <w:rsid w:val="0097165A"/>
    <w:rsid w:val="00974C4B"/>
    <w:rsid w:val="009844C1"/>
    <w:rsid w:val="0099428D"/>
    <w:rsid w:val="009A05C9"/>
    <w:rsid w:val="009E7380"/>
    <w:rsid w:val="009F1601"/>
    <w:rsid w:val="00A01B6A"/>
    <w:rsid w:val="00A42B28"/>
    <w:rsid w:val="00A42BD1"/>
    <w:rsid w:val="00A66E2F"/>
    <w:rsid w:val="00A75A8E"/>
    <w:rsid w:val="00A83D7E"/>
    <w:rsid w:val="00AA65B3"/>
    <w:rsid w:val="00AC53B8"/>
    <w:rsid w:val="00AE0B47"/>
    <w:rsid w:val="00AE182F"/>
    <w:rsid w:val="00AF2DBD"/>
    <w:rsid w:val="00AF5CCE"/>
    <w:rsid w:val="00B00EF4"/>
    <w:rsid w:val="00B40E49"/>
    <w:rsid w:val="00B52385"/>
    <w:rsid w:val="00B54392"/>
    <w:rsid w:val="00B624F2"/>
    <w:rsid w:val="00B65E12"/>
    <w:rsid w:val="00B6724F"/>
    <w:rsid w:val="00B7717E"/>
    <w:rsid w:val="00B975CA"/>
    <w:rsid w:val="00B97768"/>
    <w:rsid w:val="00BB5570"/>
    <w:rsid w:val="00BC0CD2"/>
    <w:rsid w:val="00BC51B4"/>
    <w:rsid w:val="00BD5B45"/>
    <w:rsid w:val="00BE33A2"/>
    <w:rsid w:val="00BF24A7"/>
    <w:rsid w:val="00C01F58"/>
    <w:rsid w:val="00C14DB4"/>
    <w:rsid w:val="00C2596B"/>
    <w:rsid w:val="00C35006"/>
    <w:rsid w:val="00C36BE4"/>
    <w:rsid w:val="00C445AD"/>
    <w:rsid w:val="00C511AB"/>
    <w:rsid w:val="00C57234"/>
    <w:rsid w:val="00C6210F"/>
    <w:rsid w:val="00C63707"/>
    <w:rsid w:val="00C76EF7"/>
    <w:rsid w:val="00C80775"/>
    <w:rsid w:val="00C84727"/>
    <w:rsid w:val="00C91400"/>
    <w:rsid w:val="00CD733B"/>
    <w:rsid w:val="00CF6AB0"/>
    <w:rsid w:val="00D33CD6"/>
    <w:rsid w:val="00D43FE6"/>
    <w:rsid w:val="00D60DB0"/>
    <w:rsid w:val="00D70946"/>
    <w:rsid w:val="00D739EB"/>
    <w:rsid w:val="00D857E7"/>
    <w:rsid w:val="00DA75BF"/>
    <w:rsid w:val="00DA7CC7"/>
    <w:rsid w:val="00DD7DB9"/>
    <w:rsid w:val="00DE288D"/>
    <w:rsid w:val="00DE4DC6"/>
    <w:rsid w:val="00DF2592"/>
    <w:rsid w:val="00DF34A6"/>
    <w:rsid w:val="00E02A12"/>
    <w:rsid w:val="00E04A84"/>
    <w:rsid w:val="00E11C03"/>
    <w:rsid w:val="00E14025"/>
    <w:rsid w:val="00E25A14"/>
    <w:rsid w:val="00E34780"/>
    <w:rsid w:val="00E5029C"/>
    <w:rsid w:val="00E61383"/>
    <w:rsid w:val="00E662B8"/>
    <w:rsid w:val="00E77104"/>
    <w:rsid w:val="00E77F63"/>
    <w:rsid w:val="00E84D80"/>
    <w:rsid w:val="00E85D21"/>
    <w:rsid w:val="00E90526"/>
    <w:rsid w:val="00E91CCD"/>
    <w:rsid w:val="00E96D1E"/>
    <w:rsid w:val="00EA37E6"/>
    <w:rsid w:val="00EB273D"/>
    <w:rsid w:val="00ED1B7B"/>
    <w:rsid w:val="00ED3659"/>
    <w:rsid w:val="00EF6793"/>
    <w:rsid w:val="00F23750"/>
    <w:rsid w:val="00F276B0"/>
    <w:rsid w:val="00F37F37"/>
    <w:rsid w:val="00F4696E"/>
    <w:rsid w:val="00F501DD"/>
    <w:rsid w:val="00F51229"/>
    <w:rsid w:val="00F5371B"/>
    <w:rsid w:val="00F635EE"/>
    <w:rsid w:val="00F660BD"/>
    <w:rsid w:val="00F707FE"/>
    <w:rsid w:val="00F82259"/>
    <w:rsid w:val="00F86AB8"/>
    <w:rsid w:val="00FA232B"/>
    <w:rsid w:val="00FA29F1"/>
    <w:rsid w:val="00FC3117"/>
    <w:rsid w:val="00FC3F38"/>
    <w:rsid w:val="00FC6F7F"/>
    <w:rsid w:val="00FD057C"/>
    <w:rsid w:val="00FE3DDF"/>
    <w:rsid w:val="00FF28E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F662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A7DCD"/>
    <w:pPr>
      <w:widowControl w:val="0"/>
      <w:suppressAutoHyphens/>
      <w:spacing w:after="0" w:line="240" w:lineRule="auto"/>
    </w:pPr>
    <w:rPr>
      <w:rFonts w:ascii="Times New Roman" w:eastAsia="Arial Unicode MS" w:hAnsi="Times New Roman" w:cs="Times New Roman"/>
      <w:sz w:val="24"/>
      <w:szCs w:val="24"/>
      <w:lang w:eastAsia="zh-CN"/>
      <w14:ligatures w14:val="none"/>
    </w:rPr>
  </w:style>
  <w:style w:type="paragraph" w:styleId="Nadpis2">
    <w:name w:val="heading 2"/>
    <w:basedOn w:val="Normln"/>
    <w:next w:val="Normln"/>
    <w:link w:val="Nadpis2Char"/>
    <w:uiPriority w:val="9"/>
    <w:semiHidden/>
    <w:unhideWhenUsed/>
    <w:qFormat/>
    <w:rsid w:val="00E85D2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Znakapoznpodarou1">
    <w:name w:val="Značka pozn. pod čarou1"/>
    <w:rsid w:val="00DA7CC7"/>
    <w:rPr>
      <w:vertAlign w:val="superscript"/>
    </w:rPr>
  </w:style>
  <w:style w:type="character" w:customStyle="1" w:styleId="Znakapoznpodarou3">
    <w:name w:val="Značka pozn. pod čarou3"/>
    <w:rsid w:val="00DA7CC7"/>
    <w:rPr>
      <w:vertAlign w:val="superscript"/>
    </w:rPr>
  </w:style>
  <w:style w:type="character" w:customStyle="1" w:styleId="FootnoteCharacters">
    <w:name w:val="Footnote Characters"/>
    <w:rsid w:val="00DA7CC7"/>
  </w:style>
  <w:style w:type="paragraph" w:styleId="Zkladntext">
    <w:name w:val="Body Text"/>
    <w:basedOn w:val="Normln"/>
    <w:link w:val="ZkladntextChar"/>
    <w:rsid w:val="00DA7CC7"/>
    <w:pPr>
      <w:spacing w:after="120"/>
    </w:pPr>
  </w:style>
  <w:style w:type="character" w:customStyle="1" w:styleId="ZkladntextChar">
    <w:name w:val="Základní text Char"/>
    <w:basedOn w:val="Standardnpsmoodstavce"/>
    <w:link w:val="Zkladntext"/>
    <w:rsid w:val="00DA7CC7"/>
    <w:rPr>
      <w:rFonts w:ascii="Times New Roman" w:eastAsia="Arial Unicode MS" w:hAnsi="Times New Roman" w:cs="Times New Roman"/>
      <w:sz w:val="24"/>
      <w:szCs w:val="24"/>
      <w:lang w:eastAsia="zh-CN"/>
      <w14:ligatures w14:val="none"/>
    </w:rPr>
  </w:style>
  <w:style w:type="paragraph" w:styleId="Textpoznpodarou">
    <w:name w:val="footnote text"/>
    <w:basedOn w:val="Normln"/>
    <w:link w:val="TextpoznpodarouChar"/>
    <w:rsid w:val="00DA7CC7"/>
    <w:pPr>
      <w:suppressLineNumbers/>
      <w:ind w:left="339" w:hanging="339"/>
    </w:pPr>
    <w:rPr>
      <w:sz w:val="20"/>
      <w:szCs w:val="20"/>
    </w:rPr>
  </w:style>
  <w:style w:type="character" w:customStyle="1" w:styleId="TextpoznpodarouChar">
    <w:name w:val="Text pozn. pod čarou Char"/>
    <w:basedOn w:val="Standardnpsmoodstavce"/>
    <w:link w:val="Textpoznpodarou"/>
    <w:rsid w:val="00DA7CC7"/>
    <w:rPr>
      <w:rFonts w:ascii="Times New Roman" w:eastAsia="Arial Unicode MS" w:hAnsi="Times New Roman" w:cs="Times New Roman"/>
      <w:sz w:val="20"/>
      <w:szCs w:val="20"/>
      <w:lang w:eastAsia="zh-CN"/>
      <w14:ligatures w14:val="none"/>
    </w:rPr>
  </w:style>
  <w:style w:type="paragraph" w:customStyle="1" w:styleId="nadpiszkona">
    <w:name w:val="nadpis zákona"/>
    <w:basedOn w:val="Normln"/>
    <w:rsid w:val="00181FDD"/>
    <w:pPr>
      <w:keepNext/>
      <w:keepLines/>
      <w:widowControl/>
      <w:spacing w:before="120" w:after="200" w:line="276" w:lineRule="auto"/>
      <w:jc w:val="center"/>
    </w:pPr>
    <w:rPr>
      <w:rFonts w:eastAsia="Times New Roman"/>
      <w:b/>
      <w:bCs/>
      <w:lang w:eastAsia="cs-CZ" w:bidi="he-IL"/>
    </w:rPr>
  </w:style>
  <w:style w:type="paragraph" w:customStyle="1" w:styleId="Normln1">
    <w:name w:val="Normální1"/>
    <w:rsid w:val="00181FDD"/>
    <w:pPr>
      <w:widowControl w:val="0"/>
      <w:suppressAutoHyphens/>
      <w:spacing w:after="0" w:line="240" w:lineRule="auto"/>
    </w:pPr>
    <w:rPr>
      <w:rFonts w:ascii="Times New Roman" w:eastAsia="SimSun" w:hAnsi="Times New Roman" w:cs="Mangal"/>
      <w:kern w:val="0"/>
      <w:sz w:val="24"/>
      <w:szCs w:val="24"/>
      <w:lang w:eastAsia="zh-CN" w:bidi="hi-IN"/>
      <w14:ligatures w14:val="none"/>
    </w:rPr>
  </w:style>
  <w:style w:type="paragraph" w:styleId="Revize">
    <w:name w:val="Revision"/>
    <w:hidden/>
    <w:uiPriority w:val="99"/>
    <w:semiHidden/>
    <w:rsid w:val="00445AC2"/>
    <w:pPr>
      <w:spacing w:after="0" w:line="240" w:lineRule="auto"/>
    </w:pPr>
    <w:rPr>
      <w:rFonts w:ascii="Times New Roman" w:eastAsia="Arial Unicode MS" w:hAnsi="Times New Roman" w:cs="Times New Roman"/>
      <w:sz w:val="24"/>
      <w:szCs w:val="24"/>
      <w:lang w:eastAsia="zh-CN"/>
      <w14:ligatures w14:val="none"/>
    </w:rPr>
  </w:style>
  <w:style w:type="paragraph" w:styleId="Zhlav">
    <w:name w:val="header"/>
    <w:basedOn w:val="Normln"/>
    <w:link w:val="ZhlavChar"/>
    <w:uiPriority w:val="99"/>
    <w:unhideWhenUsed/>
    <w:rsid w:val="00F635EE"/>
    <w:pPr>
      <w:tabs>
        <w:tab w:val="center" w:pos="4536"/>
        <w:tab w:val="right" w:pos="9072"/>
      </w:tabs>
    </w:pPr>
  </w:style>
  <w:style w:type="character" w:customStyle="1" w:styleId="ZhlavChar">
    <w:name w:val="Záhlaví Char"/>
    <w:basedOn w:val="Standardnpsmoodstavce"/>
    <w:link w:val="Zhlav"/>
    <w:uiPriority w:val="99"/>
    <w:rsid w:val="00F635EE"/>
    <w:rPr>
      <w:rFonts w:ascii="Times New Roman" w:eastAsia="Arial Unicode MS" w:hAnsi="Times New Roman" w:cs="Times New Roman"/>
      <w:sz w:val="24"/>
      <w:szCs w:val="24"/>
      <w:lang w:eastAsia="zh-CN"/>
      <w14:ligatures w14:val="none"/>
    </w:rPr>
  </w:style>
  <w:style w:type="paragraph" w:styleId="Zpat">
    <w:name w:val="footer"/>
    <w:basedOn w:val="Normln"/>
    <w:link w:val="ZpatChar"/>
    <w:uiPriority w:val="99"/>
    <w:unhideWhenUsed/>
    <w:rsid w:val="00F635EE"/>
    <w:pPr>
      <w:tabs>
        <w:tab w:val="center" w:pos="4536"/>
        <w:tab w:val="right" w:pos="9072"/>
      </w:tabs>
    </w:pPr>
  </w:style>
  <w:style w:type="character" w:customStyle="1" w:styleId="ZpatChar">
    <w:name w:val="Zápatí Char"/>
    <w:basedOn w:val="Standardnpsmoodstavce"/>
    <w:link w:val="Zpat"/>
    <w:uiPriority w:val="99"/>
    <w:rsid w:val="00F635EE"/>
    <w:rPr>
      <w:rFonts w:ascii="Times New Roman" w:eastAsia="Arial Unicode MS" w:hAnsi="Times New Roman" w:cs="Times New Roman"/>
      <w:sz w:val="24"/>
      <w:szCs w:val="24"/>
      <w:lang w:eastAsia="zh-CN"/>
      <w14:ligatures w14:val="none"/>
    </w:rPr>
  </w:style>
  <w:style w:type="character" w:styleId="Hypertextovodkaz">
    <w:name w:val="Hyperlink"/>
    <w:basedOn w:val="Standardnpsmoodstavce"/>
    <w:uiPriority w:val="99"/>
    <w:unhideWhenUsed/>
    <w:rsid w:val="001E4C67"/>
    <w:rPr>
      <w:color w:val="0563C1" w:themeColor="hyperlink"/>
      <w:u w:val="single"/>
    </w:rPr>
  </w:style>
  <w:style w:type="character" w:styleId="Nevyeenzmnka">
    <w:name w:val="Unresolved Mention"/>
    <w:basedOn w:val="Standardnpsmoodstavce"/>
    <w:uiPriority w:val="99"/>
    <w:semiHidden/>
    <w:unhideWhenUsed/>
    <w:rsid w:val="001E4C67"/>
    <w:rPr>
      <w:color w:val="605E5C"/>
      <w:shd w:val="clear" w:color="auto" w:fill="E1DFDD"/>
    </w:rPr>
  </w:style>
  <w:style w:type="character" w:customStyle="1" w:styleId="Nadpis2Char">
    <w:name w:val="Nadpis 2 Char"/>
    <w:basedOn w:val="Standardnpsmoodstavce"/>
    <w:link w:val="Nadpis2"/>
    <w:uiPriority w:val="9"/>
    <w:semiHidden/>
    <w:rsid w:val="00E85D21"/>
    <w:rPr>
      <w:rFonts w:asciiTheme="majorHAnsi" w:eastAsiaTheme="majorEastAsia" w:hAnsiTheme="majorHAnsi" w:cstheme="majorBidi"/>
      <w:color w:val="2F5496" w:themeColor="accent1" w:themeShade="BF"/>
      <w:sz w:val="26"/>
      <w:szCs w:val="26"/>
      <w:lang w:eastAsia="zh-CN"/>
      <w14:ligatures w14:val="none"/>
    </w:rPr>
  </w:style>
  <w:style w:type="paragraph" w:styleId="Odstavecseseznamem">
    <w:name w:val="List Paragraph"/>
    <w:basedOn w:val="Normln"/>
    <w:uiPriority w:val="34"/>
    <w:qFormat/>
    <w:rsid w:val="00E85D21"/>
    <w:pPr>
      <w:ind w:left="720"/>
      <w:contextualSpacing/>
    </w:pPr>
  </w:style>
  <w:style w:type="character" w:styleId="Odkaznakoment">
    <w:name w:val="annotation reference"/>
    <w:basedOn w:val="Standardnpsmoodstavce"/>
    <w:uiPriority w:val="99"/>
    <w:semiHidden/>
    <w:unhideWhenUsed/>
    <w:rsid w:val="00766CC1"/>
    <w:rPr>
      <w:sz w:val="16"/>
      <w:szCs w:val="16"/>
    </w:rPr>
  </w:style>
  <w:style w:type="paragraph" w:styleId="Textkomente">
    <w:name w:val="annotation text"/>
    <w:basedOn w:val="Normln"/>
    <w:link w:val="TextkomenteChar"/>
    <w:uiPriority w:val="99"/>
    <w:unhideWhenUsed/>
    <w:rsid w:val="00766CC1"/>
    <w:rPr>
      <w:sz w:val="20"/>
      <w:szCs w:val="20"/>
    </w:rPr>
  </w:style>
  <w:style w:type="character" w:customStyle="1" w:styleId="TextkomenteChar">
    <w:name w:val="Text komentáře Char"/>
    <w:basedOn w:val="Standardnpsmoodstavce"/>
    <w:link w:val="Textkomente"/>
    <w:uiPriority w:val="99"/>
    <w:rsid w:val="00766CC1"/>
    <w:rPr>
      <w:rFonts w:ascii="Times New Roman" w:eastAsia="Arial Unicode MS" w:hAnsi="Times New Roman" w:cs="Times New Roman"/>
      <w:sz w:val="20"/>
      <w:szCs w:val="20"/>
      <w:lang w:eastAsia="zh-CN"/>
      <w14:ligatures w14:val="none"/>
    </w:rPr>
  </w:style>
  <w:style w:type="paragraph" w:styleId="Pedmtkomente">
    <w:name w:val="annotation subject"/>
    <w:basedOn w:val="Textkomente"/>
    <w:next w:val="Textkomente"/>
    <w:link w:val="PedmtkomenteChar"/>
    <w:uiPriority w:val="99"/>
    <w:semiHidden/>
    <w:unhideWhenUsed/>
    <w:rsid w:val="00766CC1"/>
    <w:rPr>
      <w:b/>
      <w:bCs/>
    </w:rPr>
  </w:style>
  <w:style w:type="character" w:customStyle="1" w:styleId="PedmtkomenteChar">
    <w:name w:val="Předmět komentáře Char"/>
    <w:basedOn w:val="TextkomenteChar"/>
    <w:link w:val="Pedmtkomente"/>
    <w:uiPriority w:val="99"/>
    <w:semiHidden/>
    <w:rsid w:val="00766CC1"/>
    <w:rPr>
      <w:rFonts w:ascii="Times New Roman" w:eastAsia="Arial Unicode MS" w:hAnsi="Times New Roman" w:cs="Times New Roman"/>
      <w:b/>
      <w:bCs/>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718F0-8468-4D2A-B067-627FB8646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3650</Words>
  <Characters>21540</Characters>
  <Application>Microsoft Office Word</Application>
  <DocSecurity>0</DocSecurity>
  <Lines>179</Lines>
  <Paragraphs>50</Paragraphs>
  <ScaleCrop>false</ScaleCrop>
  <Company/>
  <LinksUpToDate>false</LinksUpToDate>
  <CharactersWithSpaces>25140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2026-05-26T18:11:00Z</dcterms:created>
  <dcterms:modified xsi:type="dcterms:W3CDTF">2026-05-26T18:11:00Z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5a8442-68f3-4087-8f05-d564bed44e92_Enabled">
    <vt:lpwstr>true</vt:lpwstr>
  </property>
  <property fmtid="{D5CDD505-2E9C-101B-9397-08002B2CF9AE}" pid="3" name="MSIP_Label_f15a8442-68f3-4087-8f05-d564bed44e92_SetDate">
    <vt:lpwstr>2026-04-23T13:26:12Z</vt:lpwstr>
  </property>
  <property fmtid="{D5CDD505-2E9C-101B-9397-08002B2CF9AE}" pid="4" name="MSIP_Label_f15a8442-68f3-4087-8f05-d564bed44e92_Method">
    <vt:lpwstr>Standard</vt:lpwstr>
  </property>
  <property fmtid="{D5CDD505-2E9C-101B-9397-08002B2CF9AE}" pid="5" name="MSIP_Label_f15a8442-68f3-4087-8f05-d564bed44e92_Name">
    <vt:lpwstr>97171605-0670-4512-b8c8-ebe12520d29a</vt:lpwstr>
  </property>
  <property fmtid="{D5CDD505-2E9C-101B-9397-08002B2CF9AE}" pid="6" name="MSIP_Label_f15a8442-68f3-4087-8f05-d564bed44e92_SiteId">
    <vt:lpwstr>138f17b0-6ad5-4ddf-a195-24e73c3655fd</vt:lpwstr>
  </property>
  <property fmtid="{D5CDD505-2E9C-101B-9397-08002B2CF9AE}" pid="7" name="MSIP_Label_f15a8442-68f3-4087-8f05-d564bed44e92_ActionId">
    <vt:lpwstr>46b497c1-4fae-42f9-a13f-cccdb7c9c26c</vt:lpwstr>
  </property>
  <property fmtid="{D5CDD505-2E9C-101B-9397-08002B2CF9AE}" pid="8" name="MSIP_Label_f15a8442-68f3-4087-8f05-d564bed44e92_ContentBits">
    <vt:lpwstr>0</vt:lpwstr>
  </property>
  <property fmtid="{D5CDD505-2E9C-101B-9397-08002B2CF9AE}" pid="9" name="MSIP_Label_f15a8442-68f3-4087-8f05-d564bed44e92_Tag">
    <vt:lpwstr>10, 3, 0, 1</vt:lpwstr>
  </property>
</Properties>
</file>