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E5CB" w14:textId="77777777" w:rsidR="00295ACF" w:rsidRPr="00AB602A" w:rsidRDefault="00295ACF" w:rsidP="00AB602A">
      <w:pPr>
        <w:autoSpaceDE w:val="0"/>
        <w:autoSpaceDN w:val="0"/>
        <w:adjustRightInd w:val="0"/>
        <w:spacing w:line="276" w:lineRule="auto"/>
        <w:jc w:val="center"/>
        <w:rPr>
          <w:rFonts w:ascii="Times New Roman" w:hAnsi="Times New Roman" w:cs="Times New Roman"/>
          <w:sz w:val="24"/>
          <w:szCs w:val="24"/>
        </w:rPr>
      </w:pPr>
      <w:r w:rsidRPr="00AB602A">
        <w:rPr>
          <w:rFonts w:ascii="Times New Roman" w:hAnsi="Times New Roman" w:cs="Times New Roman"/>
          <w:noProof/>
          <w:sz w:val="24"/>
          <w:szCs w:val="24"/>
        </w:rPr>
        <w:drawing>
          <wp:anchor distT="0" distB="0" distL="114300" distR="114300" simplePos="0" relativeHeight="251659264" behindDoc="1" locked="0" layoutInCell="1" allowOverlap="1" wp14:anchorId="5C34F69A" wp14:editId="76E56B8D">
            <wp:simplePos x="0" y="0"/>
            <wp:positionH relativeFrom="column">
              <wp:posOffset>2447925</wp:posOffset>
            </wp:positionH>
            <wp:positionV relativeFrom="paragraph">
              <wp:posOffset>-394970</wp:posOffset>
            </wp:positionV>
            <wp:extent cx="926761" cy="1314450"/>
            <wp:effectExtent l="0" t="0" r="6985" b="0"/>
            <wp:wrapNone/>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6761" cy="1314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B5A43" w14:textId="77777777" w:rsidR="00295ACF" w:rsidRPr="00AB602A" w:rsidRDefault="00295ACF" w:rsidP="00AB602A">
      <w:pPr>
        <w:autoSpaceDE w:val="0"/>
        <w:autoSpaceDN w:val="0"/>
        <w:adjustRightInd w:val="0"/>
        <w:spacing w:line="276" w:lineRule="auto"/>
        <w:jc w:val="center"/>
        <w:rPr>
          <w:rFonts w:ascii="Times New Roman" w:hAnsi="Times New Roman" w:cs="Times New Roman"/>
          <w:sz w:val="24"/>
          <w:szCs w:val="24"/>
        </w:rPr>
      </w:pPr>
    </w:p>
    <w:p w14:paraId="40F29B0D" w14:textId="77777777" w:rsidR="00295ACF" w:rsidRPr="00AB602A" w:rsidRDefault="00295ACF" w:rsidP="00AB602A">
      <w:pPr>
        <w:autoSpaceDE w:val="0"/>
        <w:autoSpaceDN w:val="0"/>
        <w:adjustRightInd w:val="0"/>
        <w:spacing w:line="276" w:lineRule="auto"/>
        <w:jc w:val="center"/>
        <w:rPr>
          <w:rFonts w:ascii="Times New Roman" w:hAnsi="Times New Roman" w:cs="Times New Roman"/>
          <w:sz w:val="24"/>
          <w:szCs w:val="24"/>
        </w:rPr>
      </w:pPr>
    </w:p>
    <w:p w14:paraId="36330BFA" w14:textId="77777777" w:rsidR="00295ACF" w:rsidRPr="00AB602A" w:rsidRDefault="00295ACF" w:rsidP="00AB602A">
      <w:pPr>
        <w:autoSpaceDE w:val="0"/>
        <w:autoSpaceDN w:val="0"/>
        <w:adjustRightInd w:val="0"/>
        <w:spacing w:line="276" w:lineRule="auto"/>
        <w:jc w:val="center"/>
        <w:rPr>
          <w:rFonts w:ascii="Times New Roman" w:hAnsi="Times New Roman" w:cs="Times New Roman"/>
          <w:sz w:val="24"/>
          <w:szCs w:val="24"/>
        </w:rPr>
      </w:pPr>
    </w:p>
    <w:p w14:paraId="5F5F4FE2" w14:textId="77777777" w:rsidR="00295ACF" w:rsidRPr="00AB602A" w:rsidRDefault="00295ACF" w:rsidP="00AB602A">
      <w:pPr>
        <w:autoSpaceDE w:val="0"/>
        <w:autoSpaceDN w:val="0"/>
        <w:adjustRightInd w:val="0"/>
        <w:spacing w:line="276" w:lineRule="auto"/>
        <w:jc w:val="center"/>
        <w:rPr>
          <w:rFonts w:ascii="Times New Roman" w:hAnsi="Times New Roman" w:cs="Times New Roman"/>
          <w:sz w:val="24"/>
          <w:szCs w:val="24"/>
        </w:rPr>
      </w:pPr>
    </w:p>
    <w:p w14:paraId="668877AD" w14:textId="77777777" w:rsidR="00295ACF" w:rsidRPr="00AB602A" w:rsidRDefault="00295ACF" w:rsidP="00AB602A">
      <w:pPr>
        <w:autoSpaceDE w:val="0"/>
        <w:autoSpaceDN w:val="0"/>
        <w:adjustRightInd w:val="0"/>
        <w:spacing w:line="276" w:lineRule="auto"/>
        <w:jc w:val="center"/>
        <w:rPr>
          <w:rFonts w:ascii="Times New Roman" w:hAnsi="Times New Roman" w:cs="Times New Roman"/>
          <w:sz w:val="24"/>
          <w:szCs w:val="24"/>
        </w:rPr>
      </w:pPr>
    </w:p>
    <w:p w14:paraId="1C641B3D" w14:textId="77777777" w:rsidR="00295ACF" w:rsidRPr="00AB602A" w:rsidRDefault="00295ACF" w:rsidP="00AB602A">
      <w:pPr>
        <w:autoSpaceDE w:val="0"/>
        <w:autoSpaceDN w:val="0"/>
        <w:adjustRightInd w:val="0"/>
        <w:spacing w:line="276" w:lineRule="auto"/>
        <w:jc w:val="center"/>
        <w:rPr>
          <w:rFonts w:ascii="Times New Roman" w:hAnsi="Times New Roman" w:cs="Times New Roman"/>
          <w:sz w:val="24"/>
          <w:szCs w:val="24"/>
        </w:rPr>
      </w:pPr>
    </w:p>
    <w:p w14:paraId="4775C282" w14:textId="77777777" w:rsidR="00295ACF" w:rsidRPr="00AB602A" w:rsidRDefault="00295ACF" w:rsidP="00AB602A">
      <w:pPr>
        <w:keepNext/>
        <w:widowControl w:val="0"/>
        <w:spacing w:line="276" w:lineRule="auto"/>
        <w:jc w:val="center"/>
        <w:rPr>
          <w:rFonts w:ascii="Times New Roman" w:eastAsia="Roboto" w:hAnsi="Times New Roman" w:cs="Times New Roman"/>
          <w:b/>
          <w:color w:val="000000"/>
          <w:sz w:val="24"/>
          <w:szCs w:val="24"/>
        </w:rPr>
      </w:pPr>
    </w:p>
    <w:p w14:paraId="0BB3DCC8" w14:textId="77777777" w:rsidR="00295ACF" w:rsidRPr="00AB602A" w:rsidRDefault="00295ACF" w:rsidP="00AB602A">
      <w:pPr>
        <w:keepNext/>
        <w:widowControl w:val="0"/>
        <w:spacing w:line="276" w:lineRule="auto"/>
        <w:jc w:val="center"/>
        <w:rPr>
          <w:rFonts w:ascii="Times New Roman" w:eastAsia="Roboto" w:hAnsi="Times New Roman" w:cs="Times New Roman"/>
          <w:b/>
          <w:color w:val="000000"/>
          <w:sz w:val="24"/>
          <w:szCs w:val="24"/>
        </w:rPr>
      </w:pPr>
      <w:r w:rsidRPr="00AB602A">
        <w:rPr>
          <w:rFonts w:ascii="Times New Roman" w:eastAsia="Roboto" w:hAnsi="Times New Roman" w:cs="Times New Roman"/>
          <w:b/>
          <w:color w:val="000000"/>
          <w:sz w:val="24"/>
          <w:szCs w:val="24"/>
        </w:rPr>
        <w:t>PARLAMENT ČESKÉ REPUBLIKY</w:t>
      </w:r>
    </w:p>
    <w:p w14:paraId="0E29992F" w14:textId="77777777" w:rsidR="00295ACF" w:rsidRPr="00AB602A" w:rsidRDefault="00295ACF" w:rsidP="00AB602A">
      <w:pPr>
        <w:keepNext/>
        <w:widowControl w:val="0"/>
        <w:spacing w:line="276" w:lineRule="auto"/>
        <w:jc w:val="center"/>
        <w:rPr>
          <w:rFonts w:ascii="Times New Roman" w:eastAsia="Roboto" w:hAnsi="Times New Roman" w:cs="Times New Roman"/>
          <w:b/>
          <w:color w:val="000000"/>
          <w:sz w:val="24"/>
          <w:szCs w:val="24"/>
        </w:rPr>
      </w:pPr>
    </w:p>
    <w:p w14:paraId="6CE66036" w14:textId="77777777" w:rsidR="00295ACF" w:rsidRPr="00AB602A" w:rsidRDefault="00295ACF" w:rsidP="00AB602A">
      <w:pPr>
        <w:spacing w:after="200" w:line="276" w:lineRule="auto"/>
        <w:jc w:val="center"/>
        <w:rPr>
          <w:rFonts w:ascii="Times New Roman" w:eastAsia="Roboto" w:hAnsi="Times New Roman" w:cs="Times New Roman"/>
          <w:color w:val="000000"/>
          <w:sz w:val="24"/>
          <w:szCs w:val="24"/>
        </w:rPr>
      </w:pPr>
      <w:r w:rsidRPr="00AB602A">
        <w:rPr>
          <w:rFonts w:ascii="Times New Roman" w:eastAsia="Roboto" w:hAnsi="Times New Roman" w:cs="Times New Roman"/>
          <w:color w:val="000000"/>
          <w:sz w:val="24"/>
          <w:szCs w:val="24"/>
        </w:rPr>
        <w:t>Poslanecká sněmovna</w:t>
      </w:r>
    </w:p>
    <w:p w14:paraId="5D05E409" w14:textId="77777777" w:rsidR="00295ACF" w:rsidRPr="00AB602A" w:rsidRDefault="00295ACF" w:rsidP="00AB602A">
      <w:pPr>
        <w:spacing w:after="200" w:line="276" w:lineRule="auto"/>
        <w:jc w:val="center"/>
        <w:rPr>
          <w:rFonts w:ascii="Times New Roman" w:eastAsia="Roboto" w:hAnsi="Times New Roman" w:cs="Times New Roman"/>
          <w:color w:val="000000"/>
          <w:sz w:val="24"/>
          <w:szCs w:val="24"/>
        </w:rPr>
      </w:pPr>
      <w:r w:rsidRPr="00AB602A">
        <w:rPr>
          <w:rFonts w:ascii="Times New Roman" w:eastAsia="Roboto" w:hAnsi="Times New Roman" w:cs="Times New Roman"/>
          <w:color w:val="000000"/>
          <w:sz w:val="24"/>
          <w:szCs w:val="24"/>
        </w:rPr>
        <w:t>2026</w:t>
      </w:r>
    </w:p>
    <w:p w14:paraId="460A272E" w14:textId="77777777" w:rsidR="00295ACF" w:rsidRPr="00AB602A" w:rsidRDefault="00295ACF" w:rsidP="00AB602A">
      <w:pPr>
        <w:spacing w:after="200" w:line="276" w:lineRule="auto"/>
        <w:jc w:val="center"/>
        <w:rPr>
          <w:rFonts w:ascii="Times New Roman" w:eastAsia="Roboto" w:hAnsi="Times New Roman" w:cs="Times New Roman"/>
          <w:color w:val="000000"/>
          <w:sz w:val="24"/>
          <w:szCs w:val="24"/>
        </w:rPr>
      </w:pPr>
      <w:r w:rsidRPr="00AB602A">
        <w:rPr>
          <w:rFonts w:ascii="Times New Roman" w:eastAsia="Roboto" w:hAnsi="Times New Roman" w:cs="Times New Roman"/>
          <w:color w:val="000000"/>
          <w:sz w:val="24"/>
          <w:szCs w:val="24"/>
        </w:rPr>
        <w:t>X. volební období</w:t>
      </w:r>
    </w:p>
    <w:p w14:paraId="0E8DD77F" w14:textId="77777777" w:rsidR="00295ACF" w:rsidRPr="00AB602A" w:rsidRDefault="00295ACF" w:rsidP="00AB602A">
      <w:pPr>
        <w:spacing w:after="200" w:line="276" w:lineRule="auto"/>
        <w:jc w:val="center"/>
        <w:rPr>
          <w:rFonts w:ascii="Times New Roman" w:eastAsia="Roboto" w:hAnsi="Times New Roman" w:cs="Times New Roman"/>
          <w:color w:val="000000"/>
          <w:sz w:val="24"/>
          <w:szCs w:val="24"/>
        </w:rPr>
      </w:pPr>
      <w:r w:rsidRPr="00AB602A">
        <w:rPr>
          <w:rFonts w:ascii="Times New Roman" w:eastAsia="Roboto" w:hAnsi="Times New Roman" w:cs="Times New Roman"/>
          <w:color w:val="000000"/>
          <w:sz w:val="24"/>
          <w:szCs w:val="24"/>
        </w:rPr>
        <w:t>___________________________________________________________</w:t>
      </w:r>
    </w:p>
    <w:p w14:paraId="7290D70F" w14:textId="77777777" w:rsidR="00295ACF" w:rsidRPr="00AB602A" w:rsidRDefault="00295ACF" w:rsidP="00AB602A">
      <w:pPr>
        <w:spacing w:after="200" w:line="276" w:lineRule="auto"/>
        <w:jc w:val="center"/>
        <w:rPr>
          <w:rFonts w:ascii="Times New Roman" w:eastAsia="Roboto" w:hAnsi="Times New Roman" w:cs="Times New Roman"/>
          <w:color w:val="000000"/>
          <w:sz w:val="24"/>
          <w:szCs w:val="24"/>
        </w:rPr>
      </w:pPr>
    </w:p>
    <w:p w14:paraId="399755EF" w14:textId="77777777" w:rsidR="00295ACF" w:rsidRPr="00AB602A" w:rsidRDefault="00295ACF" w:rsidP="00AB602A">
      <w:pPr>
        <w:spacing w:line="276" w:lineRule="auto"/>
        <w:jc w:val="center"/>
        <w:rPr>
          <w:rFonts w:ascii="Times New Roman" w:hAnsi="Times New Roman" w:cs="Times New Roman"/>
          <w:b/>
          <w:sz w:val="24"/>
          <w:szCs w:val="24"/>
        </w:rPr>
      </w:pPr>
    </w:p>
    <w:p w14:paraId="3A963216" w14:textId="1736227B" w:rsidR="00345DB4" w:rsidRPr="00812376" w:rsidRDefault="00345DB4" w:rsidP="00345DB4">
      <w:pPr>
        <w:keepNext/>
        <w:keepLines/>
        <w:widowControl w:val="0"/>
        <w:suppressAutoHyphens/>
        <w:spacing w:before="120" w:after="120" w:line="276" w:lineRule="auto"/>
        <w:jc w:val="center"/>
        <w:rPr>
          <w:rFonts w:ascii="Times New Roman" w:hAnsi="Times New Roman" w:cs="Times New Roman"/>
          <w:b/>
          <w:sz w:val="28"/>
          <w:szCs w:val="28"/>
        </w:rPr>
      </w:pPr>
      <w:r w:rsidRPr="00812376">
        <w:rPr>
          <w:rFonts w:ascii="Times New Roman" w:hAnsi="Times New Roman" w:cs="Times New Roman"/>
          <w:b/>
          <w:sz w:val="28"/>
          <w:szCs w:val="28"/>
        </w:rPr>
        <w:t xml:space="preserve">Pozměňovací návrh </w:t>
      </w:r>
      <w:r>
        <w:rPr>
          <w:rFonts w:ascii="Times New Roman" w:hAnsi="Times New Roman" w:cs="Times New Roman"/>
          <w:b/>
          <w:sz w:val="28"/>
          <w:szCs w:val="28"/>
        </w:rPr>
        <w:t>poslankyně Gabriely Sedláčkové</w:t>
      </w:r>
      <w:r w:rsidRPr="00812376">
        <w:rPr>
          <w:rFonts w:ascii="Times New Roman" w:hAnsi="Times New Roman" w:cs="Times New Roman"/>
          <w:b/>
          <w:sz w:val="28"/>
          <w:szCs w:val="28"/>
        </w:rPr>
        <w:t xml:space="preserve"> </w:t>
      </w:r>
    </w:p>
    <w:p w14:paraId="2F0C4A23" w14:textId="77777777" w:rsidR="00345DB4" w:rsidRPr="00812376" w:rsidRDefault="00345DB4" w:rsidP="00345DB4">
      <w:pPr>
        <w:keepNext/>
        <w:keepLines/>
        <w:widowControl w:val="0"/>
        <w:suppressAutoHyphens/>
        <w:spacing w:before="120" w:after="120" w:line="276" w:lineRule="auto"/>
        <w:jc w:val="center"/>
        <w:rPr>
          <w:rFonts w:ascii="Times New Roman" w:eastAsia="Arial" w:hAnsi="Times New Roman" w:cs="Times New Roman"/>
          <w:i/>
          <w:iCs/>
          <w:sz w:val="28"/>
          <w:szCs w:val="28"/>
          <w:lang w:eastAsia="zh-CN" w:bidi="hi-IN"/>
        </w:rPr>
      </w:pPr>
      <w:r w:rsidRPr="00812376">
        <w:rPr>
          <w:rFonts w:ascii="Times New Roman" w:hAnsi="Times New Roman" w:cs="Times New Roman"/>
          <w:b/>
          <w:sz w:val="28"/>
          <w:szCs w:val="28"/>
        </w:rPr>
        <w:t xml:space="preserve">ke komplexnímu pozměňovacímu návrhu </w:t>
      </w:r>
    </w:p>
    <w:p w14:paraId="0584F9E2" w14:textId="77777777" w:rsidR="00345DB4" w:rsidRPr="00812376" w:rsidRDefault="00345DB4" w:rsidP="00345DB4">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N</w:t>
      </w:r>
      <w:r w:rsidRPr="00812376">
        <w:rPr>
          <w:rFonts w:ascii="Times New Roman" w:hAnsi="Times New Roman" w:cs="Times New Roman"/>
          <w:b/>
          <w:bCs/>
          <w:sz w:val="28"/>
          <w:szCs w:val="28"/>
        </w:rPr>
        <w:t>ávrh zákona, kterým se mění zákon č. 283/2021 Sb., stavební zákon, ve znění pozdějších předpisů, a další související zákony</w:t>
      </w:r>
    </w:p>
    <w:p w14:paraId="59730C6C" w14:textId="77777777" w:rsidR="00345DB4" w:rsidRPr="00812376" w:rsidRDefault="00345DB4" w:rsidP="00345DB4">
      <w:pPr>
        <w:widowControl w:val="0"/>
        <w:spacing w:before="120"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812376">
        <w:rPr>
          <w:rFonts w:ascii="Times New Roman" w:hAnsi="Times New Roman" w:cs="Times New Roman"/>
          <w:b/>
          <w:bCs/>
          <w:sz w:val="28"/>
          <w:szCs w:val="28"/>
        </w:rPr>
        <w:t>sněmovní tisk 67/</w:t>
      </w:r>
      <w:r>
        <w:rPr>
          <w:rFonts w:ascii="Times New Roman" w:hAnsi="Times New Roman" w:cs="Times New Roman"/>
          <w:b/>
          <w:bCs/>
          <w:sz w:val="28"/>
          <w:szCs w:val="28"/>
        </w:rPr>
        <w:t>10, 67/11)</w:t>
      </w:r>
    </w:p>
    <w:p w14:paraId="16A56DCE" w14:textId="77777777" w:rsidR="00AB602A" w:rsidRDefault="00AB602A" w:rsidP="00AB602A">
      <w:pPr>
        <w:spacing w:line="276" w:lineRule="auto"/>
        <w:jc w:val="both"/>
        <w:rPr>
          <w:rFonts w:ascii="Times New Roman" w:hAnsi="Times New Roman" w:cs="Times New Roman"/>
          <w:b/>
          <w:sz w:val="24"/>
          <w:szCs w:val="24"/>
        </w:rPr>
      </w:pPr>
    </w:p>
    <w:p w14:paraId="37C38111" w14:textId="77777777" w:rsidR="0029574B" w:rsidRDefault="0029574B" w:rsidP="00AB602A">
      <w:pPr>
        <w:spacing w:line="276" w:lineRule="auto"/>
        <w:jc w:val="both"/>
        <w:rPr>
          <w:rFonts w:ascii="Times New Roman" w:hAnsi="Times New Roman" w:cs="Times New Roman"/>
          <w:b/>
          <w:sz w:val="24"/>
          <w:szCs w:val="24"/>
        </w:rPr>
      </w:pPr>
    </w:p>
    <w:p w14:paraId="1575AE6A" w14:textId="77777777" w:rsidR="0029574B" w:rsidRDefault="0029574B" w:rsidP="00AB602A">
      <w:pPr>
        <w:spacing w:line="276" w:lineRule="auto"/>
        <w:jc w:val="both"/>
        <w:rPr>
          <w:rFonts w:ascii="Times New Roman" w:hAnsi="Times New Roman" w:cs="Times New Roman"/>
          <w:b/>
          <w:sz w:val="24"/>
          <w:szCs w:val="24"/>
        </w:rPr>
      </w:pPr>
    </w:p>
    <w:p w14:paraId="40AAE76A" w14:textId="77777777" w:rsidR="0029574B" w:rsidRPr="00AB602A" w:rsidRDefault="0029574B" w:rsidP="00AB602A">
      <w:pPr>
        <w:spacing w:line="276" w:lineRule="auto"/>
        <w:jc w:val="both"/>
        <w:rPr>
          <w:rFonts w:ascii="Times New Roman" w:hAnsi="Times New Roman" w:cs="Times New Roman"/>
          <w:b/>
          <w:sz w:val="24"/>
          <w:szCs w:val="24"/>
        </w:rPr>
      </w:pPr>
    </w:p>
    <w:p w14:paraId="3E067AD4" w14:textId="3BDC5937" w:rsidR="00994147" w:rsidRDefault="00994147" w:rsidP="00AB602A">
      <w:pPr>
        <w:autoSpaceDE w:val="0"/>
        <w:autoSpaceDN w:val="0"/>
        <w:adjustRightInd w:val="0"/>
        <w:spacing w:line="276" w:lineRule="auto"/>
        <w:jc w:val="center"/>
        <w:rPr>
          <w:rFonts w:ascii="Times New Roman" w:hAnsi="Times New Roman" w:cs="Times New Roman"/>
          <w:sz w:val="24"/>
          <w:szCs w:val="24"/>
        </w:rPr>
      </w:pPr>
    </w:p>
    <w:p w14:paraId="4124A497" w14:textId="77777777" w:rsidR="00AB602A" w:rsidRDefault="00AB602A" w:rsidP="00AB602A">
      <w:pPr>
        <w:autoSpaceDE w:val="0"/>
        <w:autoSpaceDN w:val="0"/>
        <w:adjustRightInd w:val="0"/>
        <w:spacing w:line="276" w:lineRule="auto"/>
        <w:jc w:val="center"/>
        <w:rPr>
          <w:rFonts w:ascii="Times New Roman" w:hAnsi="Times New Roman" w:cs="Times New Roman"/>
          <w:sz w:val="24"/>
          <w:szCs w:val="24"/>
        </w:rPr>
      </w:pPr>
    </w:p>
    <w:p w14:paraId="480B6AD7" w14:textId="77777777" w:rsidR="00AB602A" w:rsidRDefault="00AB602A" w:rsidP="00AB602A">
      <w:pPr>
        <w:autoSpaceDE w:val="0"/>
        <w:autoSpaceDN w:val="0"/>
        <w:adjustRightInd w:val="0"/>
        <w:spacing w:line="276" w:lineRule="auto"/>
        <w:jc w:val="center"/>
        <w:rPr>
          <w:rFonts w:ascii="Times New Roman" w:hAnsi="Times New Roman" w:cs="Times New Roman"/>
          <w:sz w:val="24"/>
          <w:szCs w:val="24"/>
        </w:rPr>
      </w:pPr>
    </w:p>
    <w:p w14:paraId="3D7711CC" w14:textId="77777777" w:rsidR="00AB602A" w:rsidRPr="00AB602A" w:rsidRDefault="00AB602A" w:rsidP="00AB602A">
      <w:pPr>
        <w:autoSpaceDE w:val="0"/>
        <w:autoSpaceDN w:val="0"/>
        <w:adjustRightInd w:val="0"/>
        <w:spacing w:line="276" w:lineRule="auto"/>
        <w:jc w:val="center"/>
        <w:rPr>
          <w:rFonts w:ascii="Times New Roman" w:hAnsi="Times New Roman" w:cs="Times New Roman"/>
          <w:sz w:val="24"/>
          <w:szCs w:val="24"/>
        </w:rPr>
      </w:pPr>
    </w:p>
    <w:p w14:paraId="19E80BDE" w14:textId="77777777" w:rsidR="00F60973" w:rsidRPr="00AB602A" w:rsidRDefault="00F60973" w:rsidP="00AB602A">
      <w:pPr>
        <w:pStyle w:val="Bezmezer"/>
        <w:numPr>
          <w:ilvl w:val="0"/>
          <w:numId w:val="13"/>
        </w:numPr>
        <w:spacing w:after="160" w:line="276" w:lineRule="auto"/>
        <w:jc w:val="both"/>
        <w:rPr>
          <w:rFonts w:ascii="Times New Roman" w:hAnsi="Times New Roman"/>
          <w:b/>
          <w:sz w:val="24"/>
          <w:szCs w:val="24"/>
        </w:rPr>
      </w:pPr>
      <w:r w:rsidRPr="00AB602A">
        <w:rPr>
          <w:rFonts w:ascii="Times New Roman" w:hAnsi="Times New Roman"/>
          <w:b/>
          <w:sz w:val="24"/>
          <w:szCs w:val="24"/>
        </w:rPr>
        <w:lastRenderedPageBreak/>
        <w:t>Text návrhu:</w:t>
      </w:r>
    </w:p>
    <w:p w14:paraId="761C0056" w14:textId="54099A59" w:rsidR="00F60973" w:rsidRPr="003120C2" w:rsidRDefault="00F60973" w:rsidP="00620B0A">
      <w:pPr>
        <w:pStyle w:val="Bezmezer"/>
        <w:numPr>
          <w:ilvl w:val="0"/>
          <w:numId w:val="15"/>
        </w:numPr>
        <w:spacing w:after="120" w:line="276" w:lineRule="auto"/>
        <w:jc w:val="both"/>
        <w:rPr>
          <w:rFonts w:ascii="Times New Roman" w:hAnsi="Times New Roman"/>
          <w:sz w:val="24"/>
          <w:szCs w:val="24"/>
        </w:rPr>
      </w:pPr>
      <w:r w:rsidRPr="003120C2">
        <w:rPr>
          <w:rFonts w:ascii="Times New Roman" w:hAnsi="Times New Roman"/>
          <w:sz w:val="24"/>
          <w:szCs w:val="24"/>
        </w:rPr>
        <w:t xml:space="preserve">V části osmé </w:t>
      </w:r>
      <w:r w:rsidR="00AB602A" w:rsidRPr="003120C2">
        <w:rPr>
          <w:rFonts w:ascii="Times New Roman" w:hAnsi="Times New Roman"/>
          <w:sz w:val="24"/>
          <w:szCs w:val="24"/>
        </w:rPr>
        <w:t xml:space="preserve">(Změna zákona o ochraně přírody a krajiny) </w:t>
      </w:r>
      <w:r w:rsidRPr="003120C2">
        <w:rPr>
          <w:rFonts w:ascii="Times New Roman" w:hAnsi="Times New Roman"/>
          <w:sz w:val="24"/>
          <w:szCs w:val="24"/>
        </w:rPr>
        <w:t>Čl. XI</w:t>
      </w:r>
      <w:r w:rsidR="00AB602A" w:rsidRPr="003120C2">
        <w:rPr>
          <w:rFonts w:ascii="Times New Roman" w:hAnsi="Times New Roman"/>
          <w:sz w:val="24"/>
          <w:szCs w:val="24"/>
        </w:rPr>
        <w:t>I</w:t>
      </w:r>
      <w:r w:rsidR="00093B1F">
        <w:rPr>
          <w:rFonts w:ascii="Times New Roman" w:hAnsi="Times New Roman"/>
          <w:sz w:val="24"/>
          <w:szCs w:val="24"/>
        </w:rPr>
        <w:t>I</w:t>
      </w:r>
      <w:r w:rsidRPr="003120C2">
        <w:rPr>
          <w:rFonts w:ascii="Times New Roman" w:hAnsi="Times New Roman"/>
          <w:sz w:val="24"/>
          <w:szCs w:val="24"/>
        </w:rPr>
        <w:t xml:space="preserve"> se za bod </w:t>
      </w:r>
      <w:r w:rsidR="00E53F49" w:rsidRPr="003120C2">
        <w:rPr>
          <w:rFonts w:ascii="Times New Roman" w:hAnsi="Times New Roman"/>
          <w:sz w:val="24"/>
          <w:szCs w:val="24"/>
        </w:rPr>
        <w:t>52</w:t>
      </w:r>
      <w:r w:rsidRPr="003120C2">
        <w:rPr>
          <w:rFonts w:ascii="Times New Roman" w:hAnsi="Times New Roman"/>
          <w:sz w:val="24"/>
          <w:szCs w:val="24"/>
        </w:rPr>
        <w:t xml:space="preserve"> vklá</w:t>
      </w:r>
      <w:r w:rsidR="00E53F49" w:rsidRPr="003120C2">
        <w:rPr>
          <w:rFonts w:ascii="Times New Roman" w:hAnsi="Times New Roman"/>
          <w:sz w:val="24"/>
          <w:szCs w:val="24"/>
        </w:rPr>
        <w:t>dá</w:t>
      </w:r>
      <w:r w:rsidRPr="003120C2">
        <w:rPr>
          <w:rFonts w:ascii="Times New Roman" w:hAnsi="Times New Roman"/>
          <w:sz w:val="24"/>
          <w:szCs w:val="24"/>
        </w:rPr>
        <w:t xml:space="preserve"> nov</w:t>
      </w:r>
      <w:r w:rsidR="00E53F49" w:rsidRPr="003120C2">
        <w:rPr>
          <w:rFonts w:ascii="Times New Roman" w:hAnsi="Times New Roman"/>
          <w:sz w:val="24"/>
          <w:szCs w:val="24"/>
        </w:rPr>
        <w:t>ý</w:t>
      </w:r>
      <w:r w:rsidRPr="003120C2">
        <w:rPr>
          <w:rFonts w:ascii="Times New Roman" w:hAnsi="Times New Roman"/>
          <w:sz w:val="24"/>
          <w:szCs w:val="24"/>
        </w:rPr>
        <w:t xml:space="preserve"> bod</w:t>
      </w:r>
      <w:r w:rsidR="00E53F49" w:rsidRPr="003120C2">
        <w:rPr>
          <w:rFonts w:ascii="Times New Roman" w:hAnsi="Times New Roman"/>
          <w:sz w:val="24"/>
          <w:szCs w:val="24"/>
        </w:rPr>
        <w:t xml:space="preserve"> 53</w:t>
      </w:r>
      <w:r w:rsidRPr="003120C2">
        <w:rPr>
          <w:rFonts w:ascii="Times New Roman" w:hAnsi="Times New Roman"/>
          <w:sz w:val="24"/>
          <w:szCs w:val="24"/>
        </w:rPr>
        <w:t>, kter</w:t>
      </w:r>
      <w:r w:rsidR="00E53F49" w:rsidRPr="003120C2">
        <w:rPr>
          <w:rFonts w:ascii="Times New Roman" w:hAnsi="Times New Roman"/>
          <w:sz w:val="24"/>
          <w:szCs w:val="24"/>
        </w:rPr>
        <w:t>ý</w:t>
      </w:r>
      <w:r w:rsidRPr="003120C2">
        <w:rPr>
          <w:rFonts w:ascii="Times New Roman" w:hAnsi="Times New Roman"/>
          <w:sz w:val="24"/>
          <w:szCs w:val="24"/>
        </w:rPr>
        <w:t xml:space="preserve"> zní:</w:t>
      </w:r>
    </w:p>
    <w:p w14:paraId="5DCA3C5C" w14:textId="4F561D36" w:rsidR="00E53F49" w:rsidRPr="00AB602A" w:rsidRDefault="00E53F49" w:rsidP="00620B0A">
      <w:pPr>
        <w:spacing w:after="120" w:line="276" w:lineRule="auto"/>
        <w:ind w:left="708" w:hanging="708"/>
        <w:jc w:val="both"/>
        <w:rPr>
          <w:rFonts w:ascii="Times New Roman" w:hAnsi="Times New Roman" w:cs="Times New Roman"/>
          <w:sz w:val="24"/>
          <w:szCs w:val="24"/>
          <w:lang w:eastAsia="cs-CZ"/>
        </w:rPr>
      </w:pPr>
      <w:r w:rsidRPr="00AB602A">
        <w:rPr>
          <w:rFonts w:ascii="Times New Roman" w:hAnsi="Times New Roman" w:cs="Times New Roman"/>
          <w:sz w:val="24"/>
          <w:szCs w:val="24"/>
          <w:lang w:eastAsia="cs-CZ"/>
        </w:rPr>
        <w:t>„53.</w:t>
      </w:r>
      <w:r w:rsidRPr="00AB602A">
        <w:rPr>
          <w:rFonts w:ascii="Times New Roman" w:hAnsi="Times New Roman" w:cs="Times New Roman"/>
          <w:sz w:val="24"/>
          <w:szCs w:val="24"/>
          <w:lang w:eastAsia="cs-CZ"/>
        </w:rPr>
        <w:tab/>
        <w:t>Za § 44a se vkládá nový § 44b, který včetně nadpisu a poznámky pod čarou č. 72 zní:</w:t>
      </w:r>
    </w:p>
    <w:p w14:paraId="327A8E0F" w14:textId="77777777" w:rsidR="00E53F49" w:rsidRPr="00AB602A" w:rsidRDefault="00E53F49" w:rsidP="00AB602A">
      <w:pPr>
        <w:widowControl w:val="0"/>
        <w:autoSpaceDE w:val="0"/>
        <w:autoSpaceDN w:val="0"/>
        <w:adjustRightInd w:val="0"/>
        <w:spacing w:line="276" w:lineRule="auto"/>
        <w:jc w:val="center"/>
        <w:rPr>
          <w:rFonts w:ascii="Times New Roman" w:hAnsi="Times New Roman" w:cs="Times New Roman"/>
          <w:sz w:val="24"/>
          <w:szCs w:val="24"/>
          <w:lang w:eastAsia="cs-CZ"/>
        </w:rPr>
      </w:pPr>
      <w:r w:rsidRPr="00AB602A">
        <w:rPr>
          <w:rFonts w:ascii="Times New Roman" w:hAnsi="Times New Roman" w:cs="Times New Roman"/>
          <w:sz w:val="24"/>
          <w:szCs w:val="24"/>
          <w:lang w:eastAsia="cs-CZ"/>
        </w:rPr>
        <w:tab/>
        <w:t>„§ 44b</w:t>
      </w:r>
    </w:p>
    <w:p w14:paraId="22A8A83F" w14:textId="77777777" w:rsidR="00E53F49" w:rsidRPr="00AB602A" w:rsidRDefault="00E53F49" w:rsidP="00AB602A">
      <w:pPr>
        <w:widowControl w:val="0"/>
        <w:autoSpaceDE w:val="0"/>
        <w:autoSpaceDN w:val="0"/>
        <w:adjustRightInd w:val="0"/>
        <w:spacing w:line="276" w:lineRule="auto"/>
        <w:ind w:firstLine="708"/>
        <w:jc w:val="center"/>
        <w:rPr>
          <w:rFonts w:ascii="Times New Roman" w:hAnsi="Times New Roman" w:cs="Times New Roman"/>
          <w:b/>
          <w:bCs/>
          <w:sz w:val="24"/>
          <w:szCs w:val="24"/>
          <w:lang w:eastAsia="cs-CZ"/>
        </w:rPr>
      </w:pPr>
      <w:r w:rsidRPr="00AB602A">
        <w:rPr>
          <w:rFonts w:ascii="Times New Roman" w:hAnsi="Times New Roman" w:cs="Times New Roman"/>
          <w:b/>
          <w:bCs/>
          <w:sz w:val="24"/>
          <w:szCs w:val="24"/>
          <w:lang w:eastAsia="cs-CZ"/>
        </w:rPr>
        <w:t>Povinnosti provozovatele motorového vozidla ve zvláště chráněném území</w:t>
      </w:r>
    </w:p>
    <w:p w14:paraId="3B4B47B6" w14:textId="77777777" w:rsidR="00E53F49" w:rsidRPr="00AB602A" w:rsidRDefault="00E53F49" w:rsidP="00AB602A">
      <w:pPr>
        <w:widowControl w:val="0"/>
        <w:autoSpaceDE w:val="0"/>
        <w:autoSpaceDN w:val="0"/>
        <w:adjustRightInd w:val="0"/>
        <w:spacing w:after="0" w:line="276" w:lineRule="auto"/>
        <w:ind w:left="708" w:firstLine="720"/>
        <w:jc w:val="both"/>
        <w:rPr>
          <w:rFonts w:ascii="Times New Roman" w:hAnsi="Times New Roman" w:cs="Times New Roman"/>
          <w:sz w:val="24"/>
          <w:szCs w:val="24"/>
          <w:lang w:eastAsia="cs-CZ"/>
        </w:rPr>
      </w:pPr>
      <w:r w:rsidRPr="00AB602A">
        <w:rPr>
          <w:rFonts w:ascii="Times New Roman" w:hAnsi="Times New Roman" w:cs="Times New Roman"/>
          <w:sz w:val="24"/>
          <w:szCs w:val="24"/>
          <w:lang w:eastAsia="cs-CZ"/>
        </w:rPr>
        <w:t>Provozovatel motorového vozidla zajistí, aby při jeho užití ve zvláště chráněném území byly dodržovány zákazy vjezdu a setrvávání motorových vozidel stanovené tímto zákonem nebo aby nedošlo k vjezdu nebo setrvání motorového vozidla, k němuž je nezbytný souhlas orgánu ochrany přírody, bez tohoto souhlasu. Provozovatel motorového vozidla a osoba, které provozovatel svěřil motorové vozidlo do užívání, nejde-li se o motorové vozidlo evidované ve zvláštním registru podle zákona o podmínkách provozu vozidel na pozemních komunikacích</w:t>
      </w:r>
      <w:r w:rsidRPr="00AB602A">
        <w:rPr>
          <w:rFonts w:ascii="Times New Roman" w:hAnsi="Times New Roman" w:cs="Times New Roman"/>
          <w:sz w:val="24"/>
          <w:szCs w:val="24"/>
          <w:vertAlign w:val="superscript"/>
          <w:lang w:eastAsia="cs-CZ"/>
        </w:rPr>
        <w:t>72)</w:t>
      </w:r>
      <w:r w:rsidRPr="00AB602A">
        <w:rPr>
          <w:rFonts w:ascii="Times New Roman" w:hAnsi="Times New Roman" w:cs="Times New Roman"/>
          <w:sz w:val="24"/>
          <w:szCs w:val="24"/>
          <w:lang w:eastAsia="cs-CZ"/>
        </w:rPr>
        <w:t>, jsou povinni na výzvu orgánu ochrany přírody sdělit mu skutečnosti potřebné k určení totožnosti řidiče motorového vozidla podezřelého z porušení ustanovení tohoto zákona; tímto ustanovením není dotčeno ustanovení jiného právního předpisu upravující právo odepřít výpověď nebo podání vysvětlení.</w:t>
      </w:r>
    </w:p>
    <w:p w14:paraId="520AEE41" w14:textId="77777777" w:rsidR="00E53F49" w:rsidRPr="00AB602A" w:rsidRDefault="00000000" w:rsidP="00AB602A">
      <w:pPr>
        <w:spacing w:after="0" w:line="276" w:lineRule="auto"/>
        <w:ind w:left="708"/>
        <w:jc w:val="both"/>
        <w:rPr>
          <w:rFonts w:ascii="Times New Roman" w:hAnsi="Times New Roman" w:cs="Times New Roman"/>
          <w:sz w:val="24"/>
          <w:szCs w:val="24"/>
          <w:lang w:eastAsia="cs-CZ"/>
        </w:rPr>
      </w:pPr>
      <w:r>
        <w:rPr>
          <w:rFonts w:ascii="Times New Roman" w:hAnsi="Times New Roman" w:cs="Times New Roman"/>
          <w:sz w:val="24"/>
          <w:szCs w:val="24"/>
        </w:rPr>
        <w:pict w14:anchorId="00627FB7">
          <v:rect id="_x0000_i1025" style="width:0;height:1.5pt" o:hralign="center" o:hrstd="t" o:hr="t" fillcolor="#a0a0a0" stroked="f"/>
        </w:pict>
      </w:r>
    </w:p>
    <w:p w14:paraId="086304FD" w14:textId="1968340E" w:rsidR="00E53F49" w:rsidRPr="00AB602A" w:rsidRDefault="00E53F49" w:rsidP="00AB602A">
      <w:pPr>
        <w:pStyle w:val="Textpoznpodarou"/>
        <w:spacing w:line="276" w:lineRule="auto"/>
        <w:ind w:left="1416" w:hanging="706"/>
        <w:jc w:val="both"/>
        <w:rPr>
          <w:rFonts w:ascii="Times New Roman" w:hAnsi="Times New Roman"/>
          <w:sz w:val="24"/>
          <w:szCs w:val="24"/>
        </w:rPr>
      </w:pPr>
      <w:r w:rsidRPr="00AB602A">
        <w:rPr>
          <w:rStyle w:val="Znakapoznpodarou"/>
          <w:rFonts w:ascii="Times New Roman" w:hAnsi="Times New Roman"/>
          <w:sz w:val="24"/>
          <w:szCs w:val="24"/>
        </w:rPr>
        <w:t>72)</w:t>
      </w:r>
      <w:r w:rsidRPr="00AB602A">
        <w:rPr>
          <w:rFonts w:ascii="Times New Roman" w:hAnsi="Times New Roman"/>
          <w:sz w:val="24"/>
          <w:szCs w:val="24"/>
        </w:rPr>
        <w:tab/>
        <w:t>§ 7h zákona č. 56/2001, o podmínkách provozu vozidel na pozemních komunikacích.“.“.</w:t>
      </w:r>
    </w:p>
    <w:p w14:paraId="4FDCAC07" w14:textId="77777777" w:rsidR="00E53F49" w:rsidRPr="00AB602A" w:rsidRDefault="00E53F49" w:rsidP="00AB602A">
      <w:pPr>
        <w:pStyle w:val="Textpoznpodarou"/>
        <w:spacing w:line="276" w:lineRule="auto"/>
        <w:ind w:left="1416" w:hanging="706"/>
        <w:jc w:val="both"/>
        <w:rPr>
          <w:rFonts w:ascii="Times New Roman" w:hAnsi="Times New Roman"/>
          <w:sz w:val="24"/>
          <w:szCs w:val="24"/>
        </w:rPr>
      </w:pPr>
    </w:p>
    <w:p w14:paraId="62F5FF52" w14:textId="77777777" w:rsidR="00F60973" w:rsidRDefault="00F60973" w:rsidP="00AB602A">
      <w:pPr>
        <w:pStyle w:val="Bezmezer"/>
        <w:spacing w:after="160" w:line="276" w:lineRule="auto"/>
        <w:jc w:val="both"/>
        <w:rPr>
          <w:rFonts w:ascii="Times New Roman" w:hAnsi="Times New Roman"/>
          <w:sz w:val="24"/>
          <w:szCs w:val="24"/>
        </w:rPr>
      </w:pPr>
      <w:r w:rsidRPr="00AB602A">
        <w:rPr>
          <w:rFonts w:ascii="Times New Roman" w:hAnsi="Times New Roman"/>
          <w:sz w:val="24"/>
          <w:szCs w:val="24"/>
        </w:rPr>
        <w:t>Následující body se přečíslují.</w:t>
      </w:r>
    </w:p>
    <w:p w14:paraId="70EA4E06" w14:textId="22BF4625" w:rsidR="00E53F49" w:rsidRPr="003120C2" w:rsidRDefault="00E53F49" w:rsidP="00AB602A">
      <w:pPr>
        <w:pStyle w:val="Bezmezer"/>
        <w:spacing w:after="160" w:line="276" w:lineRule="auto"/>
        <w:jc w:val="both"/>
        <w:rPr>
          <w:rFonts w:ascii="Times New Roman" w:hAnsi="Times New Roman"/>
          <w:sz w:val="24"/>
          <w:szCs w:val="24"/>
        </w:rPr>
      </w:pPr>
      <w:r w:rsidRPr="00093B1F">
        <w:rPr>
          <w:rFonts w:ascii="Times New Roman" w:hAnsi="Times New Roman"/>
          <w:sz w:val="24"/>
          <w:szCs w:val="24"/>
        </w:rPr>
        <w:t>II.</w:t>
      </w:r>
      <w:r w:rsidRPr="003120C2">
        <w:rPr>
          <w:rFonts w:ascii="Times New Roman" w:hAnsi="Times New Roman"/>
          <w:sz w:val="24"/>
          <w:szCs w:val="24"/>
        </w:rPr>
        <w:t xml:space="preserve"> V části osmé Čl. X</w:t>
      </w:r>
      <w:r w:rsidR="00AB602A" w:rsidRPr="003120C2">
        <w:rPr>
          <w:rFonts w:ascii="Times New Roman" w:hAnsi="Times New Roman"/>
          <w:sz w:val="24"/>
          <w:szCs w:val="24"/>
        </w:rPr>
        <w:t>III</w:t>
      </w:r>
      <w:r w:rsidRPr="003120C2">
        <w:rPr>
          <w:rFonts w:ascii="Times New Roman" w:hAnsi="Times New Roman"/>
          <w:sz w:val="24"/>
          <w:szCs w:val="24"/>
        </w:rPr>
        <w:t xml:space="preserve"> se za bod 187 vkládají nové body 188 a 189, které zn</w:t>
      </w:r>
      <w:r w:rsidR="0060405B">
        <w:rPr>
          <w:rFonts w:ascii="Times New Roman" w:hAnsi="Times New Roman"/>
          <w:sz w:val="24"/>
          <w:szCs w:val="24"/>
        </w:rPr>
        <w:t>ějí</w:t>
      </w:r>
      <w:r w:rsidRPr="003120C2">
        <w:rPr>
          <w:rFonts w:ascii="Times New Roman" w:hAnsi="Times New Roman"/>
          <w:sz w:val="24"/>
          <w:szCs w:val="24"/>
        </w:rPr>
        <w:t>:</w:t>
      </w:r>
    </w:p>
    <w:p w14:paraId="24DA7240" w14:textId="65777139" w:rsidR="00E53F49" w:rsidRPr="00AB602A" w:rsidRDefault="00E53F49" w:rsidP="00AB602A">
      <w:pPr>
        <w:widowControl w:val="0"/>
        <w:autoSpaceDE w:val="0"/>
        <w:autoSpaceDN w:val="0"/>
        <w:adjustRightInd w:val="0"/>
        <w:spacing w:line="276" w:lineRule="auto"/>
        <w:ind w:left="705" w:hanging="705"/>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„188.</w:t>
      </w:r>
      <w:r w:rsidRPr="00AB602A">
        <w:rPr>
          <w:rFonts w:ascii="Times New Roman" w:hAnsi="Times New Roman" w:cs="Times New Roman"/>
          <w:bCs/>
          <w:sz w:val="24"/>
          <w:szCs w:val="24"/>
          <w:lang w:eastAsia="cs-CZ"/>
        </w:rPr>
        <w:tab/>
        <w:t>V § 87 se za odstavec 3 vkládá nový odstavec 4, který zní:</w:t>
      </w:r>
    </w:p>
    <w:p w14:paraId="6B5DDA7D" w14:textId="77777777" w:rsidR="00E53F49" w:rsidRPr="00AB602A" w:rsidRDefault="00E53F49" w:rsidP="00AB602A">
      <w:pPr>
        <w:widowControl w:val="0"/>
        <w:autoSpaceDE w:val="0"/>
        <w:autoSpaceDN w:val="0"/>
        <w:adjustRightInd w:val="0"/>
        <w:spacing w:line="276" w:lineRule="auto"/>
        <w:ind w:left="705" w:hanging="705"/>
        <w:jc w:val="both"/>
        <w:rPr>
          <w:rFonts w:ascii="Times New Roman" w:hAnsi="Times New Roman" w:cs="Times New Roman"/>
          <w:bCs/>
          <w:sz w:val="24"/>
          <w:szCs w:val="24"/>
          <w:lang w:eastAsia="cs-CZ"/>
        </w:rPr>
      </w:pPr>
      <w:r w:rsidRPr="00AB602A">
        <w:rPr>
          <w:rFonts w:ascii="Times New Roman" w:hAnsi="Times New Roman" w:cs="Times New Roman"/>
          <w:b/>
          <w:sz w:val="24"/>
          <w:szCs w:val="24"/>
          <w:lang w:eastAsia="cs-CZ"/>
        </w:rPr>
        <w:tab/>
      </w:r>
      <w:r w:rsidRPr="00AB602A">
        <w:rPr>
          <w:rFonts w:ascii="Times New Roman" w:hAnsi="Times New Roman" w:cs="Times New Roman"/>
          <w:b/>
          <w:sz w:val="24"/>
          <w:szCs w:val="24"/>
          <w:lang w:eastAsia="cs-CZ"/>
        </w:rPr>
        <w:tab/>
      </w:r>
      <w:r w:rsidRPr="00AB602A">
        <w:rPr>
          <w:rFonts w:ascii="Times New Roman" w:hAnsi="Times New Roman" w:cs="Times New Roman"/>
          <w:b/>
          <w:sz w:val="24"/>
          <w:szCs w:val="24"/>
          <w:lang w:eastAsia="cs-CZ"/>
        </w:rPr>
        <w:tab/>
      </w:r>
      <w:r w:rsidRPr="00AB602A">
        <w:rPr>
          <w:rFonts w:ascii="Times New Roman" w:hAnsi="Times New Roman" w:cs="Times New Roman"/>
          <w:bCs/>
          <w:sz w:val="24"/>
          <w:szCs w:val="24"/>
          <w:lang w:eastAsia="cs-CZ"/>
        </w:rPr>
        <w:t>„(4)</w:t>
      </w:r>
      <w:r w:rsidRPr="00AB602A">
        <w:rPr>
          <w:rFonts w:ascii="Times New Roman" w:hAnsi="Times New Roman" w:cs="Times New Roman"/>
          <w:bCs/>
          <w:sz w:val="24"/>
          <w:szCs w:val="24"/>
          <w:lang w:eastAsia="cs-CZ"/>
        </w:rPr>
        <w:tab/>
        <w:t>Fyzická osoba se jako provozovatel motorového vozidla dopustí přestupku tím, že v rozporu s § 44b nezajistí, aby při užití tohoto vozidla ve zvláště chráněném území byly dodržovány zákazy vjezdu a setrvávání motorových vozidel stanovené tímto zákonem nebo aby nedošlo k vjezdu nebo setrvání motorového vozidla, k němuž je nezbytný souhlas orgánu ochrany přírody, bez tohoto souhlasu. K odpovědnosti fyzické osoby za tento přestupek se nevyžaduje zavinění. Provozovatel motorového vozidla za tento přestupek neodpovídá, jestliže prokáže, že v době před porušením povinností podle tohoto zákona bylo vozidlo, jehož je provozovatelem, odcizeno nebo byla odcizena jeho tabulka s přidělenou registrační značkou, nebo pokud podal žádost o zápis změny provozovatele vozidla v registru silničních vozidel, jíž bylo následně vyhověno.“.</w:t>
      </w:r>
    </w:p>
    <w:p w14:paraId="0A93D411" w14:textId="77777777" w:rsidR="00E53F49" w:rsidRPr="00AB602A" w:rsidRDefault="00E53F49" w:rsidP="00AB602A">
      <w:pPr>
        <w:widowControl w:val="0"/>
        <w:autoSpaceDE w:val="0"/>
        <w:autoSpaceDN w:val="0"/>
        <w:adjustRightInd w:val="0"/>
        <w:spacing w:line="276" w:lineRule="auto"/>
        <w:ind w:left="705" w:hanging="705"/>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ab/>
        <w:t>Dosavadní odstavce 4 až 6 se označují jako odstavce 5 až 7.</w:t>
      </w:r>
    </w:p>
    <w:p w14:paraId="2D04540C" w14:textId="74EE60DA" w:rsidR="005E0953" w:rsidRDefault="00E53F49" w:rsidP="00AB602A">
      <w:pPr>
        <w:widowControl w:val="0"/>
        <w:autoSpaceDE w:val="0"/>
        <w:autoSpaceDN w:val="0"/>
        <w:adjustRightInd w:val="0"/>
        <w:spacing w:line="276" w:lineRule="auto"/>
        <w:ind w:left="705" w:hanging="705"/>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189.</w:t>
      </w:r>
      <w:r w:rsidRPr="00AB602A">
        <w:rPr>
          <w:rFonts w:ascii="Times New Roman" w:hAnsi="Times New Roman" w:cs="Times New Roman"/>
          <w:bCs/>
          <w:sz w:val="24"/>
          <w:szCs w:val="24"/>
          <w:lang w:eastAsia="cs-CZ"/>
        </w:rPr>
        <w:tab/>
      </w:r>
      <w:r w:rsidRPr="003120C2">
        <w:rPr>
          <w:rFonts w:ascii="Times New Roman" w:hAnsi="Times New Roman" w:cs="Times New Roman"/>
          <w:sz w:val="24"/>
          <w:szCs w:val="24"/>
          <w:lang w:eastAsia="cs-CZ"/>
        </w:rPr>
        <w:t xml:space="preserve">V </w:t>
      </w:r>
      <w:r w:rsidR="005E0953" w:rsidRPr="003120C2">
        <w:rPr>
          <w:rFonts w:ascii="Times New Roman" w:hAnsi="Times New Roman" w:cs="Times New Roman"/>
          <w:bCs/>
          <w:sz w:val="24"/>
          <w:szCs w:val="24"/>
          <w:lang w:eastAsia="cs-CZ"/>
        </w:rPr>
        <w:t>§ 87 odst. 5 písm. a) se za slova „odstavce 1“ doplňují slova „nebo 4“.</w:t>
      </w:r>
      <w:r w:rsidR="0060405B">
        <w:rPr>
          <w:rFonts w:ascii="Times New Roman" w:hAnsi="Times New Roman" w:cs="Times New Roman"/>
          <w:bCs/>
          <w:sz w:val="24"/>
          <w:szCs w:val="24"/>
          <w:lang w:eastAsia="cs-CZ"/>
        </w:rPr>
        <w:t>“.</w:t>
      </w:r>
    </w:p>
    <w:p w14:paraId="51756B2B" w14:textId="77777777" w:rsidR="00E53F49" w:rsidRPr="00AB602A" w:rsidRDefault="00E53F49" w:rsidP="00AB602A">
      <w:pPr>
        <w:pStyle w:val="Bezmezer"/>
        <w:spacing w:after="160" w:line="276" w:lineRule="auto"/>
        <w:jc w:val="both"/>
        <w:rPr>
          <w:rFonts w:ascii="Times New Roman" w:hAnsi="Times New Roman"/>
          <w:sz w:val="24"/>
          <w:szCs w:val="24"/>
        </w:rPr>
      </w:pPr>
      <w:r w:rsidRPr="00AB602A">
        <w:rPr>
          <w:rFonts w:ascii="Times New Roman" w:hAnsi="Times New Roman"/>
          <w:sz w:val="24"/>
          <w:szCs w:val="24"/>
        </w:rPr>
        <w:t>Následující body se přečíslují.</w:t>
      </w:r>
    </w:p>
    <w:p w14:paraId="2FEBDEB7" w14:textId="4CAB8B0C" w:rsidR="00E53F49" w:rsidRPr="003120C2" w:rsidRDefault="00E53F49" w:rsidP="00AB602A">
      <w:pPr>
        <w:pStyle w:val="Bezmezer"/>
        <w:spacing w:after="160" w:line="276" w:lineRule="auto"/>
        <w:jc w:val="both"/>
        <w:rPr>
          <w:rFonts w:ascii="Times New Roman" w:hAnsi="Times New Roman"/>
          <w:sz w:val="24"/>
          <w:szCs w:val="24"/>
        </w:rPr>
      </w:pPr>
      <w:r w:rsidRPr="00AB602A">
        <w:rPr>
          <w:rFonts w:ascii="Times New Roman" w:hAnsi="Times New Roman"/>
          <w:sz w:val="24"/>
          <w:szCs w:val="24"/>
        </w:rPr>
        <w:lastRenderedPageBreak/>
        <w:t>II</w:t>
      </w:r>
      <w:r w:rsidR="00AB602A">
        <w:rPr>
          <w:rFonts w:ascii="Times New Roman" w:hAnsi="Times New Roman"/>
          <w:sz w:val="24"/>
          <w:szCs w:val="24"/>
        </w:rPr>
        <w:t>I</w:t>
      </w:r>
      <w:r w:rsidRPr="00AB602A">
        <w:rPr>
          <w:rFonts w:ascii="Times New Roman" w:hAnsi="Times New Roman"/>
          <w:sz w:val="24"/>
          <w:szCs w:val="24"/>
        </w:rPr>
        <w:t xml:space="preserve">. </w:t>
      </w:r>
      <w:r w:rsidRPr="003120C2">
        <w:rPr>
          <w:rFonts w:ascii="Times New Roman" w:hAnsi="Times New Roman"/>
          <w:sz w:val="24"/>
          <w:szCs w:val="24"/>
        </w:rPr>
        <w:t>V části osmé Čl. XI</w:t>
      </w:r>
      <w:r w:rsidR="00AB602A" w:rsidRPr="003120C2">
        <w:rPr>
          <w:rFonts w:ascii="Times New Roman" w:hAnsi="Times New Roman"/>
          <w:sz w:val="24"/>
          <w:szCs w:val="24"/>
        </w:rPr>
        <w:t>II</w:t>
      </w:r>
      <w:r w:rsidRPr="003120C2">
        <w:rPr>
          <w:rFonts w:ascii="Times New Roman" w:hAnsi="Times New Roman"/>
          <w:sz w:val="24"/>
          <w:szCs w:val="24"/>
        </w:rPr>
        <w:t xml:space="preserve"> se za bod 1</w:t>
      </w:r>
      <w:r w:rsidR="000931D1" w:rsidRPr="003120C2">
        <w:rPr>
          <w:rFonts w:ascii="Times New Roman" w:hAnsi="Times New Roman"/>
          <w:sz w:val="24"/>
          <w:szCs w:val="24"/>
        </w:rPr>
        <w:t>9</w:t>
      </w:r>
      <w:r w:rsidR="00AB602A" w:rsidRPr="003120C2">
        <w:rPr>
          <w:rFonts w:ascii="Times New Roman" w:hAnsi="Times New Roman"/>
          <w:sz w:val="24"/>
          <w:szCs w:val="24"/>
        </w:rPr>
        <w:t>6</w:t>
      </w:r>
      <w:r w:rsidRPr="003120C2">
        <w:rPr>
          <w:rFonts w:ascii="Times New Roman" w:hAnsi="Times New Roman"/>
          <w:sz w:val="24"/>
          <w:szCs w:val="24"/>
        </w:rPr>
        <w:t xml:space="preserve"> vkládají nové body </w:t>
      </w:r>
      <w:r w:rsidR="00AB602A" w:rsidRPr="003120C2">
        <w:rPr>
          <w:rFonts w:ascii="Times New Roman" w:hAnsi="Times New Roman"/>
          <w:sz w:val="24"/>
          <w:szCs w:val="24"/>
        </w:rPr>
        <w:t>197</w:t>
      </w:r>
      <w:r w:rsidRPr="003120C2">
        <w:rPr>
          <w:rFonts w:ascii="Times New Roman" w:hAnsi="Times New Roman"/>
          <w:sz w:val="24"/>
          <w:szCs w:val="24"/>
        </w:rPr>
        <w:t xml:space="preserve"> a </w:t>
      </w:r>
      <w:r w:rsidR="00AB602A" w:rsidRPr="003120C2">
        <w:rPr>
          <w:rFonts w:ascii="Times New Roman" w:hAnsi="Times New Roman"/>
          <w:sz w:val="24"/>
          <w:szCs w:val="24"/>
        </w:rPr>
        <w:t>19</w:t>
      </w:r>
      <w:r w:rsidR="0051587D" w:rsidRPr="003120C2">
        <w:rPr>
          <w:rFonts w:ascii="Times New Roman" w:hAnsi="Times New Roman"/>
          <w:sz w:val="24"/>
          <w:szCs w:val="24"/>
        </w:rPr>
        <w:t>8</w:t>
      </w:r>
      <w:r w:rsidRPr="003120C2">
        <w:rPr>
          <w:rFonts w:ascii="Times New Roman" w:hAnsi="Times New Roman"/>
          <w:sz w:val="24"/>
          <w:szCs w:val="24"/>
        </w:rPr>
        <w:t xml:space="preserve">, které </w:t>
      </w:r>
      <w:r w:rsidR="005E0953">
        <w:rPr>
          <w:rFonts w:ascii="Times New Roman" w:hAnsi="Times New Roman"/>
          <w:sz w:val="24"/>
          <w:szCs w:val="24"/>
        </w:rPr>
        <w:t>znějí</w:t>
      </w:r>
      <w:r w:rsidRPr="003120C2">
        <w:rPr>
          <w:rFonts w:ascii="Times New Roman" w:hAnsi="Times New Roman"/>
          <w:sz w:val="24"/>
          <w:szCs w:val="24"/>
        </w:rPr>
        <w:t>:</w:t>
      </w:r>
    </w:p>
    <w:p w14:paraId="53A19474" w14:textId="77DDEEDE" w:rsidR="00E53F49" w:rsidRPr="00AB602A" w:rsidRDefault="000931D1" w:rsidP="00AB602A">
      <w:pPr>
        <w:widowControl w:val="0"/>
        <w:autoSpaceDE w:val="0"/>
        <w:autoSpaceDN w:val="0"/>
        <w:adjustRightInd w:val="0"/>
        <w:spacing w:line="276" w:lineRule="auto"/>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w:t>
      </w:r>
      <w:r w:rsidR="00AB602A" w:rsidRPr="00AB602A">
        <w:rPr>
          <w:rFonts w:ascii="Times New Roman" w:hAnsi="Times New Roman" w:cs="Times New Roman"/>
          <w:bCs/>
          <w:sz w:val="24"/>
          <w:szCs w:val="24"/>
          <w:lang w:eastAsia="cs-CZ"/>
        </w:rPr>
        <w:t>197</w:t>
      </w:r>
      <w:r w:rsidR="00E53F49" w:rsidRPr="00AB602A">
        <w:rPr>
          <w:rFonts w:ascii="Times New Roman" w:hAnsi="Times New Roman" w:cs="Times New Roman"/>
          <w:bCs/>
          <w:sz w:val="24"/>
          <w:szCs w:val="24"/>
          <w:lang w:eastAsia="cs-CZ"/>
        </w:rPr>
        <w:t>.</w:t>
      </w:r>
      <w:r w:rsidR="00E53F49" w:rsidRPr="00AB602A">
        <w:rPr>
          <w:rFonts w:ascii="Times New Roman" w:hAnsi="Times New Roman" w:cs="Times New Roman"/>
          <w:bCs/>
          <w:sz w:val="24"/>
          <w:szCs w:val="24"/>
          <w:lang w:eastAsia="cs-CZ"/>
        </w:rPr>
        <w:tab/>
        <w:t>V § 88 se za odstavec 2 vkládá nový odstavec 3, který zní:</w:t>
      </w:r>
    </w:p>
    <w:p w14:paraId="78C8FF9A" w14:textId="77777777" w:rsidR="00E53F49" w:rsidRPr="00AB602A" w:rsidRDefault="00E53F49" w:rsidP="00AB602A">
      <w:pPr>
        <w:widowControl w:val="0"/>
        <w:autoSpaceDE w:val="0"/>
        <w:autoSpaceDN w:val="0"/>
        <w:adjustRightInd w:val="0"/>
        <w:spacing w:line="276" w:lineRule="auto"/>
        <w:ind w:left="708" w:firstLine="712"/>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„(3)</w:t>
      </w:r>
      <w:r w:rsidRPr="00AB602A">
        <w:rPr>
          <w:rFonts w:ascii="Times New Roman" w:hAnsi="Times New Roman" w:cs="Times New Roman"/>
          <w:bCs/>
          <w:sz w:val="24"/>
          <w:szCs w:val="24"/>
          <w:lang w:eastAsia="cs-CZ"/>
        </w:rPr>
        <w:tab/>
        <w:t>Právnická nebo podnikající fyzická osoba se jako provozovatel motorového vozidla dopustí přestupku tím, že v rozporu s § 44b nezajistí, aby při užití motorového vozidla ve zvláště chráněném území byly dodržovány zákazy vjezdu a setrvávání motorových vozidel stanovené tímto zákonem nebo aby nedošlo k vjezdu nebo setrvání motorového vozidla, k němuž je nezbytný souhlas orgánu ochrany přírody, bez tohoto souhlasu. Provozovatel motorového vozidla za tento přestupek neodpovídá, jestliže prokáže, že v době před porušením povinností podle tohoto zákona bylo vozidlo, jehož je provozovatelem, odcizeno nebo byla odcizena jeho tabulka s přidělenou registrační značkou, nebo pokud podal žádost o zápis změny provozovatele vozidla v registru silničních vozidel, jíž bylo následně vyhověno.“.</w:t>
      </w:r>
    </w:p>
    <w:p w14:paraId="5202B280" w14:textId="77777777" w:rsidR="00E53F49" w:rsidRPr="00AB602A" w:rsidRDefault="00E53F49" w:rsidP="00AB602A">
      <w:pPr>
        <w:widowControl w:val="0"/>
        <w:autoSpaceDE w:val="0"/>
        <w:autoSpaceDN w:val="0"/>
        <w:adjustRightInd w:val="0"/>
        <w:spacing w:line="276" w:lineRule="auto"/>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ab/>
        <w:t>Dosavadní odstavce 3 a 4 se označují jako odstavce 4 a 5.</w:t>
      </w:r>
    </w:p>
    <w:p w14:paraId="6D6D7CA9" w14:textId="7CF25240" w:rsidR="00E53F49" w:rsidRPr="00AB602A" w:rsidRDefault="00640514" w:rsidP="00AB602A">
      <w:pPr>
        <w:widowControl w:val="0"/>
        <w:autoSpaceDE w:val="0"/>
        <w:autoSpaceDN w:val="0"/>
        <w:adjustRightInd w:val="0"/>
        <w:spacing w:line="276" w:lineRule="auto"/>
        <w:jc w:val="both"/>
        <w:rPr>
          <w:rFonts w:ascii="Times New Roman" w:hAnsi="Times New Roman" w:cs="Times New Roman"/>
          <w:bCs/>
          <w:sz w:val="24"/>
          <w:szCs w:val="24"/>
          <w:lang w:eastAsia="cs-CZ"/>
        </w:rPr>
      </w:pPr>
      <w:r>
        <w:rPr>
          <w:rFonts w:ascii="Times New Roman" w:hAnsi="Times New Roman" w:cs="Times New Roman"/>
          <w:bCs/>
          <w:sz w:val="24"/>
          <w:szCs w:val="24"/>
          <w:lang w:eastAsia="cs-CZ"/>
        </w:rPr>
        <w:t xml:space="preserve"> </w:t>
      </w:r>
      <w:r w:rsidR="00AB602A" w:rsidRPr="00AB602A">
        <w:rPr>
          <w:rFonts w:ascii="Times New Roman" w:hAnsi="Times New Roman" w:cs="Times New Roman"/>
          <w:bCs/>
          <w:sz w:val="24"/>
          <w:szCs w:val="24"/>
          <w:lang w:eastAsia="cs-CZ"/>
        </w:rPr>
        <w:t>198</w:t>
      </w:r>
      <w:r w:rsidR="00E53F49" w:rsidRPr="00AB602A">
        <w:rPr>
          <w:rFonts w:ascii="Times New Roman" w:hAnsi="Times New Roman" w:cs="Times New Roman"/>
          <w:bCs/>
          <w:sz w:val="24"/>
          <w:szCs w:val="24"/>
          <w:lang w:eastAsia="cs-CZ"/>
        </w:rPr>
        <w:t>.</w:t>
      </w:r>
      <w:r w:rsidR="00E53F49" w:rsidRPr="00AB602A">
        <w:rPr>
          <w:rFonts w:ascii="Times New Roman" w:hAnsi="Times New Roman" w:cs="Times New Roman"/>
          <w:bCs/>
          <w:sz w:val="24"/>
          <w:szCs w:val="24"/>
          <w:lang w:eastAsia="cs-CZ"/>
        </w:rPr>
        <w:tab/>
        <w:t>V § 88 se na konci odstavce 4 tečka nahrazuje čárkou a doplňuje se písmeno c), které zní:</w:t>
      </w:r>
    </w:p>
    <w:p w14:paraId="1C54460C" w14:textId="656B7248" w:rsidR="00E53F49" w:rsidRPr="00AB602A" w:rsidRDefault="00E53F49" w:rsidP="00AB602A">
      <w:pPr>
        <w:widowControl w:val="0"/>
        <w:autoSpaceDE w:val="0"/>
        <w:autoSpaceDN w:val="0"/>
        <w:adjustRightInd w:val="0"/>
        <w:spacing w:line="276" w:lineRule="auto"/>
        <w:ind w:left="708" w:hanging="708"/>
        <w:jc w:val="both"/>
        <w:rPr>
          <w:rFonts w:ascii="Times New Roman" w:hAnsi="Times New Roman" w:cs="Times New Roman"/>
          <w:sz w:val="24"/>
          <w:szCs w:val="24"/>
          <w:lang w:eastAsia="cs-CZ"/>
        </w:rPr>
      </w:pPr>
      <w:r w:rsidRPr="00AB602A">
        <w:rPr>
          <w:rFonts w:ascii="Times New Roman" w:hAnsi="Times New Roman" w:cs="Times New Roman"/>
          <w:b/>
          <w:bCs/>
          <w:sz w:val="24"/>
          <w:szCs w:val="24"/>
          <w:lang w:eastAsia="cs-CZ"/>
        </w:rPr>
        <w:tab/>
      </w:r>
      <w:r w:rsidRPr="00AB602A">
        <w:rPr>
          <w:rFonts w:ascii="Times New Roman" w:hAnsi="Times New Roman" w:cs="Times New Roman"/>
          <w:sz w:val="24"/>
          <w:szCs w:val="24"/>
          <w:lang w:eastAsia="cs-CZ"/>
        </w:rPr>
        <w:t>„c)</w:t>
      </w:r>
      <w:r w:rsidRPr="00AB602A">
        <w:rPr>
          <w:rFonts w:ascii="Times New Roman" w:hAnsi="Times New Roman" w:cs="Times New Roman"/>
          <w:sz w:val="24"/>
          <w:szCs w:val="24"/>
          <w:lang w:eastAsia="cs-CZ"/>
        </w:rPr>
        <w:tab/>
        <w:t>10 000 Kč, jde-li o přestupek podle odstavce 3.“.</w:t>
      </w:r>
      <w:r w:rsidR="000931D1" w:rsidRPr="00AB602A">
        <w:rPr>
          <w:rFonts w:ascii="Times New Roman" w:hAnsi="Times New Roman" w:cs="Times New Roman"/>
          <w:sz w:val="24"/>
          <w:szCs w:val="24"/>
          <w:lang w:eastAsia="cs-CZ"/>
        </w:rPr>
        <w:t>“.</w:t>
      </w:r>
    </w:p>
    <w:p w14:paraId="0E02E57E" w14:textId="77777777" w:rsidR="000931D1" w:rsidRPr="00AB602A" w:rsidRDefault="000931D1" w:rsidP="00640514">
      <w:pPr>
        <w:pStyle w:val="Bezmezer"/>
        <w:spacing w:after="120" w:line="276" w:lineRule="auto"/>
        <w:jc w:val="both"/>
        <w:rPr>
          <w:rFonts w:ascii="Times New Roman" w:hAnsi="Times New Roman"/>
          <w:sz w:val="24"/>
          <w:szCs w:val="24"/>
        </w:rPr>
      </w:pPr>
      <w:r w:rsidRPr="00AB602A">
        <w:rPr>
          <w:rFonts w:ascii="Times New Roman" w:hAnsi="Times New Roman"/>
          <w:sz w:val="24"/>
          <w:szCs w:val="24"/>
        </w:rPr>
        <w:t>Následující body se přečíslují.</w:t>
      </w:r>
    </w:p>
    <w:p w14:paraId="26CA56FB" w14:textId="49AF2E49" w:rsidR="000931D1" w:rsidRPr="003120C2" w:rsidRDefault="000931D1" w:rsidP="00640514">
      <w:pPr>
        <w:pStyle w:val="Bezmezer"/>
        <w:spacing w:after="120" w:line="276" w:lineRule="auto"/>
        <w:jc w:val="both"/>
        <w:rPr>
          <w:rFonts w:ascii="Times New Roman" w:hAnsi="Times New Roman"/>
          <w:sz w:val="24"/>
          <w:szCs w:val="24"/>
        </w:rPr>
      </w:pPr>
      <w:r w:rsidRPr="00AB602A">
        <w:rPr>
          <w:rFonts w:ascii="Times New Roman" w:hAnsi="Times New Roman"/>
          <w:sz w:val="24"/>
          <w:szCs w:val="24"/>
        </w:rPr>
        <w:t>I</w:t>
      </w:r>
      <w:r w:rsidR="00AB602A" w:rsidRPr="00AB602A">
        <w:rPr>
          <w:rFonts w:ascii="Times New Roman" w:hAnsi="Times New Roman"/>
          <w:sz w:val="24"/>
          <w:szCs w:val="24"/>
        </w:rPr>
        <w:t>V</w:t>
      </w:r>
      <w:r w:rsidRPr="005E0953">
        <w:rPr>
          <w:rFonts w:ascii="Times New Roman" w:hAnsi="Times New Roman"/>
          <w:sz w:val="24"/>
          <w:szCs w:val="24"/>
        </w:rPr>
        <w:t xml:space="preserve">. </w:t>
      </w:r>
      <w:r w:rsidRPr="003120C2">
        <w:rPr>
          <w:rFonts w:ascii="Times New Roman" w:hAnsi="Times New Roman"/>
          <w:sz w:val="24"/>
          <w:szCs w:val="24"/>
        </w:rPr>
        <w:t xml:space="preserve">V části osmé Čl. </w:t>
      </w:r>
      <w:r w:rsidR="00640514" w:rsidRPr="003120C2">
        <w:rPr>
          <w:rFonts w:ascii="Times New Roman" w:hAnsi="Times New Roman"/>
          <w:sz w:val="24"/>
          <w:szCs w:val="24"/>
        </w:rPr>
        <w:t>XIII dosavadní bod 197</w:t>
      </w:r>
      <w:r w:rsidRPr="003120C2">
        <w:rPr>
          <w:rFonts w:ascii="Times New Roman" w:hAnsi="Times New Roman"/>
          <w:sz w:val="24"/>
          <w:szCs w:val="24"/>
        </w:rPr>
        <w:t xml:space="preserve"> zní:</w:t>
      </w:r>
    </w:p>
    <w:p w14:paraId="493A81C8" w14:textId="0A835BCB" w:rsidR="00640514" w:rsidRDefault="00640514" w:rsidP="00640514">
      <w:pPr>
        <w:spacing w:before="120" w:after="120" w:line="276" w:lineRule="auto"/>
        <w:ind w:firstLine="709"/>
        <w:jc w:val="both"/>
        <w:rPr>
          <w:rFonts w:ascii="Times New Roman" w:eastAsia="Times New Roman" w:hAnsi="Times New Roman" w:cs="Times New Roman"/>
          <w:color w:val="FF0000"/>
          <w:sz w:val="24"/>
          <w:szCs w:val="24"/>
        </w:rPr>
      </w:pPr>
      <w:r>
        <w:rPr>
          <w:rFonts w:ascii="Times New Roman" w:hAnsi="Times New Roman" w:cs="Times New Roman"/>
          <w:bCs/>
          <w:sz w:val="24"/>
          <w:szCs w:val="24"/>
          <w:lang w:eastAsia="cs-CZ"/>
        </w:rPr>
        <w:t>„</w:t>
      </w:r>
      <w:r w:rsidR="000931D1" w:rsidRPr="00640514">
        <w:rPr>
          <w:rFonts w:ascii="Times New Roman" w:hAnsi="Times New Roman" w:cs="Times New Roman"/>
          <w:bCs/>
          <w:sz w:val="24"/>
          <w:szCs w:val="24"/>
          <w:lang w:eastAsia="cs-CZ"/>
        </w:rPr>
        <w:t>19</w:t>
      </w:r>
      <w:r w:rsidRPr="00640514">
        <w:rPr>
          <w:rFonts w:ascii="Times New Roman" w:hAnsi="Times New Roman" w:cs="Times New Roman"/>
          <w:bCs/>
          <w:sz w:val="24"/>
          <w:szCs w:val="24"/>
          <w:lang w:eastAsia="cs-CZ"/>
        </w:rPr>
        <w:t>7</w:t>
      </w:r>
      <w:r w:rsidR="00E53F49" w:rsidRPr="00640514">
        <w:rPr>
          <w:rFonts w:ascii="Times New Roman" w:hAnsi="Times New Roman" w:cs="Times New Roman"/>
          <w:bCs/>
          <w:sz w:val="24"/>
          <w:szCs w:val="24"/>
          <w:lang w:eastAsia="cs-CZ"/>
        </w:rPr>
        <w:t>.</w:t>
      </w:r>
      <w:r w:rsidR="00E53F49" w:rsidRPr="00AB602A">
        <w:rPr>
          <w:rFonts w:ascii="Times New Roman" w:hAnsi="Times New Roman" w:cs="Times New Roman"/>
          <w:bCs/>
          <w:sz w:val="24"/>
          <w:szCs w:val="24"/>
          <w:lang w:eastAsia="cs-CZ"/>
        </w:rPr>
        <w:tab/>
        <w:t xml:space="preserve">§ 88a </w:t>
      </w:r>
      <w:r w:rsidR="0051587D">
        <w:rPr>
          <w:rFonts w:ascii="Times New Roman" w:hAnsi="Times New Roman" w:cs="Times New Roman"/>
          <w:bCs/>
          <w:sz w:val="24"/>
          <w:szCs w:val="24"/>
          <w:lang w:eastAsia="cs-CZ"/>
        </w:rPr>
        <w:t xml:space="preserve">včetně nadpisu </w:t>
      </w:r>
      <w:r>
        <w:rPr>
          <w:rFonts w:ascii="Times New Roman" w:hAnsi="Times New Roman" w:cs="Times New Roman"/>
          <w:bCs/>
          <w:sz w:val="24"/>
          <w:szCs w:val="24"/>
          <w:lang w:eastAsia="cs-CZ"/>
        </w:rPr>
        <w:t>zní</w:t>
      </w:r>
      <w:r w:rsidR="00E53F49" w:rsidRPr="00AB602A">
        <w:rPr>
          <w:rFonts w:ascii="Times New Roman" w:hAnsi="Times New Roman" w:cs="Times New Roman"/>
          <w:bCs/>
          <w:sz w:val="24"/>
          <w:szCs w:val="24"/>
          <w:lang w:eastAsia="cs-CZ"/>
        </w:rPr>
        <w:t>:</w:t>
      </w:r>
      <w:r w:rsidRPr="00640514">
        <w:rPr>
          <w:rFonts w:ascii="Times New Roman" w:eastAsia="Times New Roman" w:hAnsi="Times New Roman" w:cs="Times New Roman"/>
          <w:color w:val="FF0000"/>
          <w:sz w:val="24"/>
          <w:szCs w:val="24"/>
        </w:rPr>
        <w:t xml:space="preserve"> </w:t>
      </w:r>
    </w:p>
    <w:p w14:paraId="7F8E7F2E" w14:textId="37B4C447" w:rsidR="0051587D" w:rsidRPr="0051587D" w:rsidRDefault="005E0953" w:rsidP="0051587D">
      <w:pPr>
        <w:spacing w:before="120" w:after="120" w:line="276"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51587D" w:rsidRPr="0051587D">
        <w:rPr>
          <w:rFonts w:ascii="Times New Roman" w:eastAsia="Times New Roman" w:hAnsi="Times New Roman" w:cs="Times New Roman"/>
          <w:sz w:val="24"/>
          <w:szCs w:val="24"/>
        </w:rPr>
        <w:t>§ 88a</w:t>
      </w:r>
    </w:p>
    <w:p w14:paraId="3DEB1DA5" w14:textId="55F92FB6" w:rsidR="0051587D" w:rsidRPr="00CD54D3" w:rsidRDefault="0051587D" w:rsidP="0051587D">
      <w:pPr>
        <w:spacing w:before="120" w:after="120" w:line="276" w:lineRule="auto"/>
        <w:ind w:firstLine="709"/>
        <w:jc w:val="center"/>
        <w:rPr>
          <w:rFonts w:ascii="Times New Roman" w:eastAsia="Times New Roman" w:hAnsi="Times New Roman" w:cs="Times New Roman"/>
          <w:b/>
          <w:bCs/>
          <w:sz w:val="24"/>
          <w:szCs w:val="24"/>
        </w:rPr>
      </w:pPr>
      <w:r w:rsidRPr="00CD54D3">
        <w:rPr>
          <w:rFonts w:ascii="Times New Roman" w:eastAsia="Times New Roman" w:hAnsi="Times New Roman" w:cs="Times New Roman"/>
          <w:b/>
          <w:bCs/>
          <w:sz w:val="24"/>
          <w:szCs w:val="24"/>
        </w:rPr>
        <w:t>Společná ustanovení k přestupkům</w:t>
      </w:r>
    </w:p>
    <w:p w14:paraId="0F879DC8" w14:textId="07F47BB5" w:rsidR="00640514" w:rsidRPr="009D4D92" w:rsidRDefault="00640514" w:rsidP="00640514">
      <w:pPr>
        <w:spacing w:before="120" w:after="120" w:line="276" w:lineRule="auto"/>
        <w:ind w:left="709" w:firstLine="709"/>
        <w:jc w:val="both"/>
        <w:rPr>
          <w:rFonts w:ascii="Times New Roman" w:eastAsia="Times New Roman" w:hAnsi="Times New Roman" w:cs="Times New Roman"/>
          <w:sz w:val="24"/>
          <w:szCs w:val="24"/>
        </w:rPr>
      </w:pPr>
      <w:r w:rsidRPr="0051587D">
        <w:rPr>
          <w:rFonts w:ascii="Times New Roman" w:eastAsia="Times New Roman" w:hAnsi="Times New Roman" w:cs="Times New Roman"/>
          <w:sz w:val="24"/>
          <w:szCs w:val="24"/>
        </w:rPr>
        <w:t>(1) Výnosy pokut uložených obecním úřadem obce s rozšířenou působností jsou příjmem rozpočtu obce a výnosy pokut uložených krajským úřadem jsou příjmem rozpočtu kraje. Výnosy pokut uložených stavebním úřadem</w:t>
      </w:r>
      <w:r w:rsidRPr="0051587D">
        <w:rPr>
          <w:rFonts w:ascii="Times New Roman" w:eastAsia="Times New Roman" w:hAnsi="Times New Roman" w:cs="Times New Roman"/>
          <w:b/>
          <w:bCs/>
          <w:sz w:val="24"/>
          <w:szCs w:val="24"/>
        </w:rPr>
        <w:t xml:space="preserve">, </w:t>
      </w:r>
      <w:r w:rsidRPr="0051587D">
        <w:rPr>
          <w:rFonts w:ascii="Times New Roman" w:eastAsia="Times New Roman" w:hAnsi="Times New Roman" w:cs="Times New Roman"/>
          <w:sz w:val="24"/>
          <w:szCs w:val="24"/>
        </w:rPr>
        <w:t>Agenturou, správou národního parku a inspekcí se dělí způsobem upraveným zvláštním zákonem,</w:t>
      </w:r>
      <w:r w:rsidRPr="0051587D">
        <w:rPr>
          <w:rFonts w:ascii="Times New Roman" w:eastAsia="Times New Roman" w:hAnsi="Times New Roman" w:cs="Times New Roman"/>
          <w:sz w:val="24"/>
          <w:szCs w:val="24"/>
          <w:vertAlign w:val="superscript"/>
        </w:rPr>
        <w:t>7</w:t>
      </w:r>
      <w:r w:rsidRPr="003120C2">
        <w:rPr>
          <w:rFonts w:ascii="Times New Roman" w:eastAsia="Times New Roman" w:hAnsi="Times New Roman" w:cs="Times New Roman"/>
          <w:sz w:val="24"/>
          <w:szCs w:val="24"/>
          <w:vertAlign w:val="superscript"/>
        </w:rPr>
        <w:t>)</w:t>
      </w:r>
      <w:r w:rsidRPr="0051587D">
        <w:rPr>
          <w:rFonts w:ascii="Times New Roman" w:eastAsia="Times New Roman" w:hAnsi="Times New Roman" w:cs="Times New Roman"/>
          <w:sz w:val="24"/>
          <w:szCs w:val="24"/>
        </w:rPr>
        <w:t xml:space="preserve"> s výjimkou území vojenských újezdů, kde je výnos pokut příjmem státního rozpočtu. Výnosy z pokut může obec užít jen pro zlepšení životního prostředí a pro ochranu </w:t>
      </w:r>
      <w:r w:rsidRPr="009D4D92">
        <w:rPr>
          <w:rFonts w:ascii="Times New Roman" w:eastAsia="Times New Roman" w:hAnsi="Times New Roman" w:cs="Times New Roman"/>
          <w:sz w:val="24"/>
          <w:szCs w:val="24"/>
        </w:rPr>
        <w:t>přírody a krajiny v obci.</w:t>
      </w:r>
    </w:p>
    <w:p w14:paraId="7DA6A92F" w14:textId="2C5AC5E3" w:rsidR="00E53F49" w:rsidRPr="00AB602A" w:rsidRDefault="00E53F49" w:rsidP="00AB602A">
      <w:pPr>
        <w:widowControl w:val="0"/>
        <w:autoSpaceDE w:val="0"/>
        <w:autoSpaceDN w:val="0"/>
        <w:adjustRightInd w:val="0"/>
        <w:spacing w:line="276" w:lineRule="auto"/>
        <w:ind w:left="708" w:firstLine="708"/>
        <w:jc w:val="both"/>
        <w:rPr>
          <w:rFonts w:ascii="Times New Roman" w:hAnsi="Times New Roman" w:cs="Times New Roman"/>
          <w:bCs/>
          <w:sz w:val="24"/>
          <w:szCs w:val="24"/>
          <w:lang w:eastAsia="cs-CZ"/>
        </w:rPr>
      </w:pPr>
      <w:r w:rsidRPr="009D4D92">
        <w:rPr>
          <w:rFonts w:ascii="Times New Roman" w:hAnsi="Times New Roman" w:cs="Times New Roman"/>
          <w:bCs/>
          <w:sz w:val="24"/>
          <w:szCs w:val="24"/>
          <w:lang w:eastAsia="cs-CZ"/>
        </w:rPr>
        <w:t>(2)</w:t>
      </w:r>
      <w:r w:rsidRPr="009D4D92">
        <w:rPr>
          <w:rFonts w:ascii="Times New Roman" w:hAnsi="Times New Roman" w:cs="Times New Roman"/>
          <w:bCs/>
          <w:sz w:val="24"/>
          <w:szCs w:val="24"/>
          <w:lang w:eastAsia="cs-CZ"/>
        </w:rPr>
        <w:tab/>
        <w:t>Pravomocná rozhodnutí o přestupku podle § 87 odst. 2 písm. f), § 87 odst. 3 písm. d) a § 88 odst. 2 písm. h) se zapisují do evidence přestupků spravované Ministerstvem spravedlnosti.</w:t>
      </w:r>
    </w:p>
    <w:p w14:paraId="7DB5614A" w14:textId="77777777" w:rsidR="00E53F49" w:rsidRPr="00AB602A" w:rsidRDefault="00E53F49" w:rsidP="00AB602A">
      <w:pPr>
        <w:widowControl w:val="0"/>
        <w:autoSpaceDE w:val="0"/>
        <w:autoSpaceDN w:val="0"/>
        <w:adjustRightInd w:val="0"/>
        <w:spacing w:line="276" w:lineRule="auto"/>
        <w:ind w:left="708" w:firstLine="708"/>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(3)</w:t>
      </w:r>
      <w:r w:rsidRPr="00AB602A">
        <w:rPr>
          <w:rFonts w:ascii="Times New Roman" w:hAnsi="Times New Roman" w:cs="Times New Roman"/>
          <w:bCs/>
          <w:sz w:val="24"/>
          <w:szCs w:val="24"/>
          <w:lang w:eastAsia="cs-CZ"/>
        </w:rPr>
        <w:tab/>
        <w:t>Orgán ochrany přírody přestupek podle § 87 odst. 4 nebo § 88 odst. 3 projedná, pouze pokud učinil nezbytné kroky ke zjištění pachatele přestupku, jehož znaky porušení povinností řidiče vykazuje, a</w:t>
      </w:r>
    </w:p>
    <w:p w14:paraId="32623F68" w14:textId="77777777" w:rsidR="00E53F49" w:rsidRPr="00AB602A" w:rsidRDefault="00E53F49" w:rsidP="00AB602A">
      <w:pPr>
        <w:widowControl w:val="0"/>
        <w:autoSpaceDE w:val="0"/>
        <w:autoSpaceDN w:val="0"/>
        <w:adjustRightInd w:val="0"/>
        <w:spacing w:line="276" w:lineRule="auto"/>
        <w:ind w:left="1413" w:hanging="705"/>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a)</w:t>
      </w:r>
      <w:r w:rsidRPr="00AB602A">
        <w:rPr>
          <w:rFonts w:ascii="Times New Roman" w:hAnsi="Times New Roman" w:cs="Times New Roman"/>
          <w:bCs/>
          <w:sz w:val="24"/>
          <w:szCs w:val="24"/>
          <w:lang w:eastAsia="cs-CZ"/>
        </w:rPr>
        <w:tab/>
        <w:t>nezahájil řízení o tomto přestupku a věc odložil, protože nezjistil skutečnosti odůvodňující zahájení řízení proti určité osobě, nebo</w:t>
      </w:r>
    </w:p>
    <w:p w14:paraId="7E27456E" w14:textId="77777777" w:rsidR="00E53F49" w:rsidRPr="00AB602A" w:rsidRDefault="00E53F49" w:rsidP="00AB602A">
      <w:pPr>
        <w:widowControl w:val="0"/>
        <w:autoSpaceDE w:val="0"/>
        <w:autoSpaceDN w:val="0"/>
        <w:adjustRightInd w:val="0"/>
        <w:spacing w:line="276" w:lineRule="auto"/>
        <w:ind w:left="1413" w:hanging="705"/>
        <w:jc w:val="both"/>
        <w:rPr>
          <w:rFonts w:ascii="Times New Roman" w:hAnsi="Times New Roman" w:cs="Times New Roman"/>
          <w:bCs/>
          <w:sz w:val="24"/>
          <w:szCs w:val="24"/>
          <w:lang w:eastAsia="cs-CZ"/>
        </w:rPr>
      </w:pPr>
      <w:r w:rsidRPr="00AB602A">
        <w:rPr>
          <w:rFonts w:ascii="Times New Roman" w:hAnsi="Times New Roman" w:cs="Times New Roman"/>
          <w:bCs/>
          <w:sz w:val="24"/>
          <w:szCs w:val="24"/>
          <w:lang w:eastAsia="cs-CZ"/>
        </w:rPr>
        <w:t>b)</w:t>
      </w:r>
      <w:r w:rsidRPr="00AB602A">
        <w:rPr>
          <w:rFonts w:ascii="Times New Roman" w:hAnsi="Times New Roman" w:cs="Times New Roman"/>
          <w:bCs/>
          <w:sz w:val="24"/>
          <w:szCs w:val="24"/>
          <w:lang w:eastAsia="cs-CZ"/>
        </w:rPr>
        <w:tab/>
        <w:t xml:space="preserve">řízení o tomto přestupku zastavil, protože obviněnému z přestupku nebylo </w:t>
      </w:r>
      <w:r w:rsidRPr="00AB602A">
        <w:rPr>
          <w:rFonts w:ascii="Times New Roman" w:hAnsi="Times New Roman" w:cs="Times New Roman"/>
          <w:bCs/>
          <w:sz w:val="24"/>
          <w:szCs w:val="24"/>
          <w:lang w:eastAsia="cs-CZ"/>
        </w:rPr>
        <w:lastRenderedPageBreak/>
        <w:t>spáchání skutku prokázáno.</w:t>
      </w:r>
    </w:p>
    <w:p w14:paraId="439F8632" w14:textId="302802E1" w:rsidR="00E53F49" w:rsidRPr="00AB602A" w:rsidRDefault="00E53F49" w:rsidP="00AB602A">
      <w:pPr>
        <w:widowControl w:val="0"/>
        <w:autoSpaceDE w:val="0"/>
        <w:autoSpaceDN w:val="0"/>
        <w:adjustRightInd w:val="0"/>
        <w:spacing w:line="276" w:lineRule="auto"/>
        <w:ind w:left="708" w:firstLine="708"/>
        <w:jc w:val="both"/>
        <w:rPr>
          <w:rFonts w:ascii="Times New Roman" w:hAnsi="Times New Roman" w:cs="Times New Roman"/>
          <w:sz w:val="24"/>
          <w:szCs w:val="24"/>
          <w:lang w:eastAsia="cs-CZ"/>
        </w:rPr>
      </w:pPr>
      <w:r w:rsidRPr="00AB602A">
        <w:rPr>
          <w:rFonts w:ascii="Times New Roman" w:hAnsi="Times New Roman" w:cs="Times New Roman"/>
          <w:bCs/>
          <w:sz w:val="24"/>
          <w:szCs w:val="24"/>
          <w:lang w:eastAsia="cs-CZ"/>
        </w:rPr>
        <w:t>(4)</w:t>
      </w:r>
      <w:r w:rsidRPr="00AB602A">
        <w:rPr>
          <w:rFonts w:ascii="Times New Roman" w:hAnsi="Times New Roman" w:cs="Times New Roman"/>
          <w:bCs/>
          <w:sz w:val="24"/>
          <w:szCs w:val="24"/>
          <w:lang w:eastAsia="cs-CZ"/>
        </w:rPr>
        <w:tab/>
        <w:t>Je-li zahájeno řízení o uložení pokuty za přestupek podle § 87 odst. 4 nebo § 88 odst. 3, nelze již zahájit řízení o přestupku pro stejné porušení povinností řidiče; to neplatí, pokud se provozovatel vozidla zprostí odpovědnosti za přestupek podle § 87 odst. 4 nebo § 88 odst. 3. Do promlčecí doby přestupku podle § 87 odst. 4 nebo § 88 odst. 3 se nezapočítává doba, po kterou bylo vedeno řízení o přestupku podle odstavce 3 písm. b). Do promlčecí doby přestupku, jehož znaky porušení povinností řidiče vykazuje, se nezapočítává doba, po kterou bylo pro stejné porušení povinností řidiče nebo pravidel provozu na pozemních komunikacích vedeno řízení o přestupku podle § 87 odst. 4 nebo § 88 odst. 3</w:t>
      </w:r>
      <w:r w:rsidRPr="00AB602A">
        <w:rPr>
          <w:rFonts w:ascii="Times New Roman" w:hAnsi="Times New Roman" w:cs="Times New Roman"/>
          <w:sz w:val="24"/>
          <w:szCs w:val="24"/>
          <w:lang w:eastAsia="cs-CZ"/>
        </w:rPr>
        <w:t>.“.</w:t>
      </w:r>
      <w:r w:rsidR="005E0953">
        <w:rPr>
          <w:rFonts w:ascii="Times New Roman" w:hAnsi="Times New Roman" w:cs="Times New Roman"/>
          <w:sz w:val="24"/>
          <w:szCs w:val="24"/>
          <w:lang w:eastAsia="cs-CZ"/>
        </w:rPr>
        <w:t>“.</w:t>
      </w:r>
    </w:p>
    <w:p w14:paraId="43E89C2F" w14:textId="77777777" w:rsidR="00F60973" w:rsidRPr="00AB602A" w:rsidRDefault="00F60973" w:rsidP="00AB602A">
      <w:pPr>
        <w:widowControl w:val="0"/>
        <w:autoSpaceDE w:val="0"/>
        <w:autoSpaceDN w:val="0"/>
        <w:adjustRightInd w:val="0"/>
        <w:spacing w:line="276" w:lineRule="auto"/>
        <w:jc w:val="both"/>
        <w:rPr>
          <w:rFonts w:ascii="Times New Roman" w:eastAsia="Times New Roman" w:hAnsi="Times New Roman" w:cs="Times New Roman"/>
          <w:bCs/>
          <w:sz w:val="24"/>
          <w:szCs w:val="24"/>
          <w:lang w:eastAsia="cs-CZ"/>
        </w:rPr>
      </w:pPr>
    </w:p>
    <w:p w14:paraId="19306407" w14:textId="77777777" w:rsidR="00F60973" w:rsidRPr="00AB602A" w:rsidRDefault="00F60973" w:rsidP="00AB602A">
      <w:pPr>
        <w:pStyle w:val="Odstavecseseznamem"/>
        <w:widowControl w:val="0"/>
        <w:numPr>
          <w:ilvl w:val="0"/>
          <w:numId w:val="13"/>
        </w:numPr>
        <w:autoSpaceDE w:val="0"/>
        <w:autoSpaceDN w:val="0"/>
        <w:adjustRightInd w:val="0"/>
        <w:spacing w:line="276" w:lineRule="auto"/>
        <w:jc w:val="both"/>
        <w:rPr>
          <w:rFonts w:ascii="Times New Roman" w:eastAsia="Times New Roman" w:hAnsi="Times New Roman" w:cs="Times New Roman"/>
          <w:b/>
          <w:sz w:val="24"/>
          <w:szCs w:val="24"/>
          <w:lang w:eastAsia="cs-CZ"/>
        </w:rPr>
      </w:pPr>
      <w:r w:rsidRPr="00AB602A">
        <w:rPr>
          <w:rFonts w:ascii="Times New Roman" w:eastAsia="Times New Roman" w:hAnsi="Times New Roman" w:cs="Times New Roman"/>
          <w:b/>
          <w:sz w:val="24"/>
          <w:szCs w:val="24"/>
          <w:lang w:eastAsia="cs-CZ"/>
        </w:rPr>
        <w:t>Odůvodnění pozměňovacího návrhu:</w:t>
      </w:r>
    </w:p>
    <w:p w14:paraId="76433219" w14:textId="289B0849" w:rsidR="00E53F49" w:rsidRPr="00AB602A" w:rsidRDefault="00E53F49" w:rsidP="00AB602A">
      <w:pPr>
        <w:spacing w:line="276" w:lineRule="auto"/>
        <w:jc w:val="both"/>
        <w:rPr>
          <w:rFonts w:ascii="Times New Roman" w:hAnsi="Times New Roman" w:cs="Times New Roman"/>
          <w:sz w:val="24"/>
          <w:szCs w:val="24"/>
        </w:rPr>
      </w:pPr>
      <w:r w:rsidRPr="00AB602A">
        <w:rPr>
          <w:rFonts w:ascii="Times New Roman" w:hAnsi="Times New Roman" w:cs="Times New Roman"/>
          <w:sz w:val="24"/>
          <w:szCs w:val="24"/>
        </w:rPr>
        <w:t xml:space="preserve">Doplňuje se právní úprava </w:t>
      </w:r>
      <w:r w:rsidR="00CD54D3">
        <w:rPr>
          <w:rFonts w:ascii="Times New Roman" w:hAnsi="Times New Roman" w:cs="Times New Roman"/>
          <w:sz w:val="24"/>
          <w:szCs w:val="24"/>
        </w:rPr>
        <w:t>analogická</w:t>
      </w:r>
      <w:r w:rsidRPr="00AB602A">
        <w:rPr>
          <w:rFonts w:ascii="Times New Roman" w:hAnsi="Times New Roman" w:cs="Times New Roman"/>
          <w:sz w:val="24"/>
          <w:szCs w:val="24"/>
        </w:rPr>
        <w:t xml:space="preserve"> k úpravě v zákoně o silničním provozu – povinnost provozovatele motorového vozidla zajistit, aby při jeho užití ve zvláště chráněném území byly dodržovány zákazy vjezdu a setrvávání motorových vozidel stanovené tímto zákonem nebo aby nedošlo k vjezdu nebo setrvání motorového vozidla, k němuž je nezbytný souhlas orgánu ochrany přírody, bez tohoto souhlasu. </w:t>
      </w:r>
    </w:p>
    <w:p w14:paraId="0AE5F115" w14:textId="77777777" w:rsidR="00E53F49" w:rsidRPr="00AB602A" w:rsidRDefault="00E53F49" w:rsidP="00AB602A">
      <w:pPr>
        <w:spacing w:line="276" w:lineRule="auto"/>
        <w:jc w:val="both"/>
        <w:rPr>
          <w:rFonts w:ascii="Times New Roman" w:hAnsi="Times New Roman" w:cs="Times New Roman"/>
          <w:iCs/>
          <w:sz w:val="24"/>
          <w:szCs w:val="24"/>
        </w:rPr>
      </w:pPr>
      <w:r w:rsidRPr="00AB602A">
        <w:rPr>
          <w:rFonts w:ascii="Times New Roman" w:hAnsi="Times New Roman" w:cs="Times New Roman"/>
          <w:sz w:val="24"/>
          <w:szCs w:val="24"/>
        </w:rPr>
        <w:t xml:space="preserve">Provozovatel motorového vozidla a osoba, které provozovatel svěřil motorové vozidlo do užívání, jsou povinni na výzvu orgánu ochrany přírody sdělit mu skutečnosti potřebné k určení totožnosti řidiče motorového vozidla podezřelého z porušení ustanovení tohoto zákona; </w:t>
      </w:r>
      <w:r w:rsidRPr="00AB602A">
        <w:rPr>
          <w:rFonts w:ascii="Times New Roman" w:hAnsi="Times New Roman" w:cs="Times New Roman"/>
          <w:iCs/>
          <w:sz w:val="24"/>
          <w:szCs w:val="24"/>
        </w:rPr>
        <w:t xml:space="preserve">to neplatí, jedná-li se o motorové vozidlo evidované ve zvláštním registru podle zákona o podmínkách provozu vozidel na pozemních komunikacích. </w:t>
      </w:r>
    </w:p>
    <w:p w14:paraId="325E59D1" w14:textId="44ADCC73" w:rsidR="00E53F49" w:rsidRPr="00AB602A" w:rsidRDefault="00E53F49" w:rsidP="00AB602A">
      <w:pPr>
        <w:spacing w:line="276" w:lineRule="auto"/>
        <w:jc w:val="both"/>
        <w:rPr>
          <w:rFonts w:ascii="Times New Roman" w:hAnsi="Times New Roman" w:cs="Times New Roman"/>
          <w:iCs/>
          <w:sz w:val="24"/>
          <w:szCs w:val="24"/>
        </w:rPr>
      </w:pPr>
      <w:r w:rsidRPr="00AB602A">
        <w:rPr>
          <w:rFonts w:ascii="Times New Roman" w:hAnsi="Times New Roman" w:cs="Times New Roman"/>
          <w:iCs/>
          <w:sz w:val="24"/>
          <w:szCs w:val="24"/>
        </w:rPr>
        <w:t xml:space="preserve">Procesní specifika ukládání pokut za porušení této povinnosti jsou uvedena v § 88a odst. 3 a 4; opět jde o obdobu právní úpravy obsažené v zákoně č. 361/2000 Sb., o silničním provozu (§ 125f). </w:t>
      </w:r>
    </w:p>
    <w:p w14:paraId="116FBA70" w14:textId="77777777" w:rsidR="00F60973" w:rsidRPr="00AB602A" w:rsidRDefault="00F60973" w:rsidP="00AB602A">
      <w:pPr>
        <w:widowControl w:val="0"/>
        <w:autoSpaceDE w:val="0"/>
        <w:autoSpaceDN w:val="0"/>
        <w:adjustRightInd w:val="0"/>
        <w:spacing w:line="276" w:lineRule="auto"/>
        <w:jc w:val="both"/>
        <w:rPr>
          <w:rFonts w:ascii="Times New Roman" w:hAnsi="Times New Roman" w:cs="Times New Roman"/>
          <w:bCs/>
          <w:sz w:val="24"/>
          <w:szCs w:val="24"/>
        </w:rPr>
      </w:pPr>
    </w:p>
    <w:p w14:paraId="0811FE93" w14:textId="0C282A48" w:rsidR="002702F8" w:rsidRDefault="009D4D92" w:rsidP="002702F8">
      <w:pPr>
        <w:widowControl w:val="0"/>
        <w:autoSpaceDE w:val="0"/>
        <w:autoSpaceDN w:val="0"/>
        <w:adjustRightInd w:val="0"/>
        <w:spacing w:line="276" w:lineRule="auto"/>
        <w:jc w:val="both"/>
        <w:rPr>
          <w:rFonts w:ascii="Times New Roman" w:eastAsia="Times New Roman" w:hAnsi="Times New Roman" w:cs="Times New Roman"/>
          <w:b/>
          <w:sz w:val="24"/>
          <w:szCs w:val="24"/>
          <w:lang w:eastAsia="cs-CZ"/>
        </w:rPr>
      </w:pPr>
      <w:r>
        <w:rPr>
          <w:rFonts w:ascii="Times New Roman" w:eastAsia="Times New Roman" w:hAnsi="Times New Roman" w:cs="Times New Roman"/>
          <w:b/>
          <w:sz w:val="24"/>
          <w:szCs w:val="24"/>
          <w:lang w:eastAsia="cs-CZ"/>
        </w:rPr>
        <w:t xml:space="preserve">    </w:t>
      </w:r>
      <w:r w:rsidR="002702F8" w:rsidRPr="00ED413C">
        <w:rPr>
          <w:rFonts w:ascii="Times New Roman" w:eastAsia="Times New Roman" w:hAnsi="Times New Roman" w:cs="Times New Roman"/>
          <w:b/>
          <w:sz w:val="24"/>
          <w:szCs w:val="24"/>
          <w:lang w:eastAsia="cs-CZ"/>
        </w:rPr>
        <w:t xml:space="preserve">C. Promítnutí </w:t>
      </w:r>
      <w:r w:rsidR="002702F8">
        <w:rPr>
          <w:rFonts w:ascii="Times New Roman" w:eastAsia="Times New Roman" w:hAnsi="Times New Roman" w:cs="Times New Roman"/>
          <w:b/>
          <w:sz w:val="24"/>
          <w:szCs w:val="24"/>
          <w:lang w:eastAsia="cs-CZ"/>
        </w:rPr>
        <w:t xml:space="preserve">pozměňovacího návrhu </w:t>
      </w:r>
      <w:r w:rsidR="002702F8" w:rsidRPr="00ED413C">
        <w:rPr>
          <w:rFonts w:ascii="Times New Roman" w:eastAsia="Times New Roman" w:hAnsi="Times New Roman" w:cs="Times New Roman"/>
          <w:b/>
          <w:sz w:val="24"/>
          <w:szCs w:val="24"/>
          <w:lang w:eastAsia="cs-CZ"/>
        </w:rPr>
        <w:t>do části materiálu „Platné znění s vyznačením navrhovaných změn</w:t>
      </w:r>
      <w:r w:rsidR="002702F8">
        <w:rPr>
          <w:rFonts w:ascii="Times New Roman" w:eastAsia="Times New Roman" w:hAnsi="Times New Roman" w:cs="Times New Roman"/>
          <w:b/>
          <w:sz w:val="24"/>
          <w:szCs w:val="24"/>
          <w:lang w:eastAsia="cs-CZ"/>
        </w:rPr>
        <w:t>“:</w:t>
      </w:r>
    </w:p>
    <w:p w14:paraId="355FF92A" w14:textId="7964E6C8" w:rsidR="002702F8" w:rsidRDefault="002702F8" w:rsidP="002702F8">
      <w:pPr>
        <w:widowControl w:val="0"/>
        <w:autoSpaceDE w:val="0"/>
        <w:autoSpaceDN w:val="0"/>
        <w:adjustRightInd w:val="0"/>
        <w:spacing w:line="276" w:lineRule="auto"/>
        <w:jc w:val="center"/>
        <w:rPr>
          <w:rFonts w:ascii="Times New Roman" w:eastAsia="Times New Roman" w:hAnsi="Times New Roman" w:cs="Times New Roman"/>
          <w:b/>
          <w:sz w:val="24"/>
          <w:szCs w:val="24"/>
          <w:lang w:eastAsia="cs-CZ"/>
        </w:rPr>
      </w:pPr>
      <w:r>
        <w:rPr>
          <w:rFonts w:ascii="Times New Roman" w:eastAsia="Times New Roman" w:hAnsi="Times New Roman" w:cs="Times New Roman"/>
          <w:b/>
          <w:sz w:val="24"/>
          <w:szCs w:val="24"/>
          <w:lang w:eastAsia="cs-CZ"/>
        </w:rPr>
        <w:t>P</w:t>
      </w:r>
      <w:r w:rsidRPr="000D5E08">
        <w:rPr>
          <w:rFonts w:ascii="Times New Roman" w:eastAsia="Times New Roman" w:hAnsi="Times New Roman" w:cs="Times New Roman"/>
          <w:b/>
          <w:sz w:val="24"/>
          <w:szCs w:val="24"/>
          <w:lang w:eastAsia="cs-CZ"/>
        </w:rPr>
        <w:t xml:space="preserve">latné znění dotčených ustanovení zákona č. </w:t>
      </w:r>
      <w:r>
        <w:rPr>
          <w:rFonts w:ascii="Times New Roman" w:eastAsia="Times New Roman" w:hAnsi="Times New Roman" w:cs="Times New Roman"/>
          <w:b/>
          <w:sz w:val="24"/>
          <w:szCs w:val="24"/>
          <w:lang w:eastAsia="cs-CZ"/>
        </w:rPr>
        <w:t>114/1992 Sb., o ochraně přírody a krajiny</w:t>
      </w:r>
      <w:r w:rsidRPr="003F044C">
        <w:rPr>
          <w:rFonts w:ascii="Times New Roman" w:eastAsia="Times New Roman" w:hAnsi="Times New Roman" w:cs="Times New Roman"/>
          <w:b/>
          <w:sz w:val="24"/>
          <w:szCs w:val="24"/>
          <w:lang w:eastAsia="cs-CZ"/>
        </w:rPr>
        <w:t xml:space="preserve"> </w:t>
      </w:r>
      <w:r>
        <w:rPr>
          <w:rFonts w:ascii="Times New Roman" w:eastAsia="Times New Roman" w:hAnsi="Times New Roman" w:cs="Times New Roman"/>
          <w:b/>
          <w:sz w:val="24"/>
          <w:szCs w:val="24"/>
          <w:lang w:eastAsia="cs-CZ"/>
        </w:rPr>
        <w:t xml:space="preserve">– </w:t>
      </w:r>
      <w:r w:rsidRPr="003F044C">
        <w:rPr>
          <w:rFonts w:ascii="Times New Roman" w:eastAsia="Times New Roman" w:hAnsi="Times New Roman" w:cs="Times New Roman"/>
          <w:b/>
          <w:color w:val="FF0000"/>
          <w:sz w:val="24"/>
          <w:szCs w:val="24"/>
          <w:lang w:eastAsia="cs-CZ"/>
        </w:rPr>
        <w:t>změny podle tohoto PN jsou označeny červeně</w:t>
      </w:r>
    </w:p>
    <w:p w14:paraId="0650246C" w14:textId="7E4140EC" w:rsidR="00F60973" w:rsidRPr="00AB602A" w:rsidRDefault="002702F8" w:rsidP="002702F8">
      <w:pPr>
        <w:widowControl w:val="0"/>
        <w:autoSpaceDE w:val="0"/>
        <w:autoSpaceDN w:val="0"/>
        <w:adjustRightInd w:val="0"/>
        <w:spacing w:line="276" w:lineRule="auto"/>
        <w:jc w:val="center"/>
        <w:rPr>
          <w:rFonts w:ascii="Times New Roman" w:eastAsia="Times New Roman" w:hAnsi="Times New Roman" w:cs="Times New Roman"/>
          <w:b/>
          <w:sz w:val="24"/>
          <w:szCs w:val="24"/>
          <w:lang w:eastAsia="cs-CZ"/>
        </w:rPr>
      </w:pPr>
      <w:r>
        <w:rPr>
          <w:rFonts w:ascii="Times New Roman" w:eastAsia="Times New Roman" w:hAnsi="Times New Roman" w:cs="Times New Roman"/>
          <w:b/>
          <w:sz w:val="24"/>
          <w:szCs w:val="24"/>
          <w:lang w:eastAsia="cs-CZ"/>
        </w:rPr>
        <w:t>***</w:t>
      </w:r>
    </w:p>
    <w:p w14:paraId="12E8283D" w14:textId="78DEE438" w:rsidR="000931D1" w:rsidRPr="003120C2" w:rsidRDefault="000931D1" w:rsidP="00AB602A">
      <w:pPr>
        <w:widowControl w:val="0"/>
        <w:autoSpaceDE w:val="0"/>
        <w:autoSpaceDN w:val="0"/>
        <w:adjustRightInd w:val="0"/>
        <w:spacing w:line="276" w:lineRule="auto"/>
        <w:jc w:val="center"/>
        <w:rPr>
          <w:rFonts w:ascii="Times New Roman" w:hAnsi="Times New Roman" w:cs="Times New Roman"/>
          <w:b/>
          <w:bCs/>
          <w:color w:val="FF0000"/>
          <w:sz w:val="24"/>
          <w:szCs w:val="24"/>
          <w:lang w:eastAsia="cs-CZ"/>
        </w:rPr>
      </w:pPr>
      <w:r w:rsidRPr="003120C2">
        <w:rPr>
          <w:rFonts w:ascii="Times New Roman" w:hAnsi="Times New Roman" w:cs="Times New Roman"/>
          <w:b/>
          <w:bCs/>
          <w:color w:val="FF0000"/>
          <w:sz w:val="24"/>
          <w:szCs w:val="24"/>
          <w:lang w:eastAsia="cs-CZ"/>
        </w:rPr>
        <w:t>§ 44b</w:t>
      </w:r>
    </w:p>
    <w:p w14:paraId="6F5C6D1F" w14:textId="77777777" w:rsidR="000931D1" w:rsidRPr="003120C2" w:rsidRDefault="000931D1" w:rsidP="00AB602A">
      <w:pPr>
        <w:widowControl w:val="0"/>
        <w:autoSpaceDE w:val="0"/>
        <w:autoSpaceDN w:val="0"/>
        <w:adjustRightInd w:val="0"/>
        <w:spacing w:line="276" w:lineRule="auto"/>
        <w:ind w:firstLine="708"/>
        <w:jc w:val="center"/>
        <w:rPr>
          <w:rFonts w:ascii="Times New Roman" w:hAnsi="Times New Roman" w:cs="Times New Roman"/>
          <w:b/>
          <w:bCs/>
          <w:color w:val="FF0000"/>
          <w:sz w:val="24"/>
          <w:szCs w:val="24"/>
          <w:lang w:eastAsia="cs-CZ"/>
        </w:rPr>
      </w:pPr>
      <w:r w:rsidRPr="003120C2">
        <w:rPr>
          <w:rFonts w:ascii="Times New Roman" w:hAnsi="Times New Roman" w:cs="Times New Roman"/>
          <w:b/>
          <w:bCs/>
          <w:color w:val="FF0000"/>
          <w:sz w:val="24"/>
          <w:szCs w:val="24"/>
          <w:lang w:eastAsia="cs-CZ"/>
        </w:rPr>
        <w:t>Povinnosti provozovatele motorového vozidla ve zvláště chráněném území</w:t>
      </w:r>
    </w:p>
    <w:p w14:paraId="47D32A9C" w14:textId="77777777" w:rsidR="000931D1" w:rsidRPr="003120C2" w:rsidRDefault="000931D1" w:rsidP="00CD54D3">
      <w:pPr>
        <w:widowControl w:val="0"/>
        <w:autoSpaceDE w:val="0"/>
        <w:autoSpaceDN w:val="0"/>
        <w:adjustRightInd w:val="0"/>
        <w:spacing w:after="0" w:line="276" w:lineRule="auto"/>
        <w:ind w:firstLine="708"/>
        <w:jc w:val="both"/>
        <w:rPr>
          <w:rFonts w:ascii="Times New Roman" w:hAnsi="Times New Roman" w:cs="Times New Roman"/>
          <w:b/>
          <w:bCs/>
          <w:color w:val="FF0000"/>
          <w:sz w:val="24"/>
          <w:szCs w:val="24"/>
          <w:lang w:eastAsia="cs-CZ"/>
        </w:rPr>
      </w:pPr>
      <w:r w:rsidRPr="003120C2">
        <w:rPr>
          <w:rFonts w:ascii="Times New Roman" w:hAnsi="Times New Roman" w:cs="Times New Roman"/>
          <w:b/>
          <w:bCs/>
          <w:color w:val="FF0000"/>
          <w:sz w:val="24"/>
          <w:szCs w:val="24"/>
          <w:lang w:eastAsia="cs-CZ"/>
        </w:rPr>
        <w:t xml:space="preserve">Provozovatel motorového vozidla zajistí, aby při jeho užití ve zvláště chráněném území byly dodržovány zákazy vjezdu a setrvávání motorových vozidel stanovené tímto zákonem nebo aby nedošlo k vjezdu nebo setrvání motorového vozidla, k němuž je nezbytný souhlas orgánu ochrany přírody, bez tohoto souhlasu. Provozovatel motorového </w:t>
      </w:r>
      <w:r w:rsidRPr="003120C2">
        <w:rPr>
          <w:rFonts w:ascii="Times New Roman" w:hAnsi="Times New Roman" w:cs="Times New Roman"/>
          <w:b/>
          <w:bCs/>
          <w:color w:val="FF0000"/>
          <w:sz w:val="24"/>
          <w:szCs w:val="24"/>
          <w:lang w:eastAsia="cs-CZ"/>
        </w:rPr>
        <w:lastRenderedPageBreak/>
        <w:t>vozidla a osoba, které provozovatel svěřil motorové vozidlo do užívání, nejde-li se o motorové vozidlo evidované ve zvláštním registru podle zákona o podmínkách provozu vozidel na pozemních komunikacích</w:t>
      </w:r>
      <w:r w:rsidRPr="003120C2">
        <w:rPr>
          <w:rFonts w:ascii="Times New Roman" w:hAnsi="Times New Roman" w:cs="Times New Roman"/>
          <w:b/>
          <w:bCs/>
          <w:color w:val="FF0000"/>
          <w:sz w:val="24"/>
          <w:szCs w:val="24"/>
          <w:vertAlign w:val="superscript"/>
          <w:lang w:eastAsia="cs-CZ"/>
        </w:rPr>
        <w:t>72)</w:t>
      </w:r>
      <w:r w:rsidRPr="003120C2">
        <w:rPr>
          <w:rFonts w:ascii="Times New Roman" w:hAnsi="Times New Roman" w:cs="Times New Roman"/>
          <w:b/>
          <w:bCs/>
          <w:color w:val="FF0000"/>
          <w:sz w:val="24"/>
          <w:szCs w:val="24"/>
          <w:lang w:eastAsia="cs-CZ"/>
        </w:rPr>
        <w:t>, jsou povinni na výzvu orgánu ochrany přírody sdělit mu skutečnosti potřebné k určení totožnosti řidiče motorového vozidla podezřelého z porušení ustanovení tohoto zákona; tímto ustanovením není dotčeno ustanovení jiného právního předpisu upravující právo odepřít výpověď nebo podání vysvětlení.</w:t>
      </w:r>
    </w:p>
    <w:p w14:paraId="0B166F54" w14:textId="77777777" w:rsidR="000931D1" w:rsidRPr="003120C2" w:rsidRDefault="00000000" w:rsidP="00CD54D3">
      <w:pPr>
        <w:spacing w:after="0" w:line="276" w:lineRule="auto"/>
        <w:jc w:val="both"/>
        <w:rPr>
          <w:rFonts w:ascii="Times New Roman" w:hAnsi="Times New Roman" w:cs="Times New Roman"/>
          <w:b/>
          <w:bCs/>
          <w:color w:val="FF0000"/>
          <w:sz w:val="24"/>
          <w:szCs w:val="24"/>
          <w:lang w:eastAsia="cs-CZ"/>
        </w:rPr>
      </w:pPr>
      <w:r>
        <w:rPr>
          <w:rFonts w:ascii="Times New Roman" w:hAnsi="Times New Roman" w:cs="Times New Roman"/>
          <w:b/>
          <w:bCs/>
          <w:color w:val="FF0000"/>
          <w:sz w:val="24"/>
          <w:szCs w:val="24"/>
        </w:rPr>
        <w:pict w14:anchorId="5FAD3571">
          <v:rect id="_x0000_i1026" style="width:0;height:1.5pt" o:hralign="center" o:hrstd="t" o:hr="t" fillcolor="#a0a0a0" stroked="f"/>
        </w:pict>
      </w:r>
    </w:p>
    <w:p w14:paraId="76B99605" w14:textId="03B4CBF4" w:rsidR="000931D1" w:rsidRPr="003120C2" w:rsidRDefault="000931D1" w:rsidP="00CD54D3">
      <w:pPr>
        <w:pStyle w:val="Textpoznpodarou"/>
        <w:spacing w:line="276" w:lineRule="auto"/>
        <w:jc w:val="both"/>
        <w:rPr>
          <w:rFonts w:ascii="Times New Roman" w:hAnsi="Times New Roman"/>
          <w:b/>
          <w:bCs/>
          <w:color w:val="FF0000"/>
          <w:sz w:val="24"/>
          <w:szCs w:val="24"/>
        </w:rPr>
      </w:pPr>
      <w:r w:rsidRPr="003120C2">
        <w:rPr>
          <w:rStyle w:val="Znakapoznpodarou"/>
          <w:rFonts w:ascii="Times New Roman" w:hAnsi="Times New Roman"/>
          <w:b/>
          <w:bCs/>
          <w:color w:val="FF0000"/>
          <w:sz w:val="24"/>
          <w:szCs w:val="24"/>
        </w:rPr>
        <w:t>72)</w:t>
      </w:r>
      <w:r w:rsidRPr="003120C2">
        <w:rPr>
          <w:rFonts w:ascii="Times New Roman" w:hAnsi="Times New Roman"/>
          <w:b/>
          <w:bCs/>
          <w:color w:val="FF0000"/>
          <w:sz w:val="24"/>
          <w:szCs w:val="24"/>
        </w:rPr>
        <w:tab/>
        <w:t>§ 7h zákona č. 56/2001, o podmínkách provozu vozidel na pozemních komunikacích.</w:t>
      </w:r>
    </w:p>
    <w:p w14:paraId="454E93C8" w14:textId="0F24D3C5" w:rsidR="00CD54D3" w:rsidRDefault="002702F8" w:rsidP="00AB602A">
      <w:pPr>
        <w:spacing w:before="120" w:after="120" w:line="276" w:lineRule="auto"/>
        <w:ind w:firstLine="284"/>
        <w:jc w:val="center"/>
        <w:rPr>
          <w:rFonts w:ascii="Times New Roman" w:eastAsia="Times New Roman" w:hAnsi="Times New Roman" w:cs="Times New Roman"/>
          <w:sz w:val="24"/>
          <w:szCs w:val="24"/>
        </w:rPr>
      </w:pPr>
      <w:bookmarkStart w:id="0" w:name="_Hlk227157416"/>
      <w:r>
        <w:rPr>
          <w:rFonts w:ascii="Times New Roman" w:eastAsia="Times New Roman" w:hAnsi="Times New Roman" w:cs="Times New Roman"/>
          <w:sz w:val="24"/>
          <w:szCs w:val="24"/>
        </w:rPr>
        <w:t>***</w:t>
      </w:r>
    </w:p>
    <w:p w14:paraId="13CED9FB" w14:textId="5E99974F" w:rsidR="000931D1" w:rsidRPr="00AB602A" w:rsidRDefault="000931D1" w:rsidP="00AB602A">
      <w:pPr>
        <w:spacing w:before="120" w:after="120" w:line="276" w:lineRule="auto"/>
        <w:ind w:firstLine="284"/>
        <w:jc w:val="center"/>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 87</w:t>
      </w:r>
    </w:p>
    <w:p w14:paraId="018D2477" w14:textId="77777777" w:rsidR="000931D1" w:rsidRPr="00AB602A" w:rsidRDefault="000931D1" w:rsidP="00AB602A">
      <w:pPr>
        <w:spacing w:before="120" w:after="120" w:line="276" w:lineRule="auto"/>
        <w:ind w:firstLine="284"/>
        <w:jc w:val="center"/>
        <w:rPr>
          <w:rFonts w:ascii="Times New Roman" w:eastAsia="Times New Roman" w:hAnsi="Times New Roman" w:cs="Times New Roman"/>
          <w:b/>
          <w:bCs/>
          <w:sz w:val="24"/>
          <w:szCs w:val="24"/>
        </w:rPr>
      </w:pPr>
      <w:r w:rsidRPr="00AB602A">
        <w:rPr>
          <w:rFonts w:ascii="Times New Roman" w:eastAsia="Times New Roman" w:hAnsi="Times New Roman" w:cs="Times New Roman"/>
          <w:b/>
          <w:bCs/>
          <w:sz w:val="24"/>
          <w:szCs w:val="24"/>
        </w:rPr>
        <w:t>Přestupky fyzických osob</w:t>
      </w:r>
    </w:p>
    <w:p w14:paraId="1EBC9823" w14:textId="77777777" w:rsidR="000931D1" w:rsidRPr="00AB602A" w:rsidRDefault="000931D1" w:rsidP="00AB602A">
      <w:pPr>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(1) Fyzická osoba se dopustí přestupku tím, že</w:t>
      </w:r>
    </w:p>
    <w:p w14:paraId="44254551"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a) nedovoleně mění či ruší dochovaný stav přírody ve zvláště chráněném území nebo nedovoleně mění dochovaný stav památného stromu,</w:t>
      </w:r>
    </w:p>
    <w:p w14:paraId="64E10828"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b) nedovoleně zasahuje do přirozeného vývoje zvláště chráněných druhů rostlin,</w:t>
      </w:r>
      <w:r w:rsidRPr="00AB602A">
        <w:rPr>
          <w:rFonts w:ascii="Times New Roman" w:eastAsia="Times New Roman" w:hAnsi="Times New Roman" w:cs="Times New Roman"/>
          <w:sz w:val="24"/>
          <w:szCs w:val="24"/>
        </w:rPr>
        <w:t xml:space="preserve"> </w:t>
      </w:r>
    </w:p>
    <w:p w14:paraId="2802D2E1"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c) zraňuje, chová bez povolení zvláště chráněné živočichy nebo ptáky nebo jinak nedovoleně zasahuje do jejich přirozeného vývoje,</w:t>
      </w:r>
      <w:r w:rsidRPr="00AB602A">
        <w:rPr>
          <w:rFonts w:ascii="Times New Roman" w:eastAsia="Times New Roman" w:hAnsi="Times New Roman" w:cs="Times New Roman"/>
          <w:sz w:val="24"/>
          <w:szCs w:val="24"/>
        </w:rPr>
        <w:t xml:space="preserve"> </w:t>
      </w:r>
    </w:p>
    <w:p w14:paraId="0F60CE3E"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b) poruší povinnost obecné ochrany rostlin a živočichů podle § 5 odst. 1,</w:t>
      </w:r>
    </w:p>
    <w:p w14:paraId="0FD4E576"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c) neprovede postupy nebo opatření uložené orgánem ochrany přírody podle § 5 odst. 3 nebo § 5c odst. 1,</w:t>
      </w:r>
    </w:p>
    <w:p w14:paraId="75739789"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d) poruší některý ze zákazů na ochranu ptáků podle § 5a odst. 1 písm. c) až e) nebo § 5a odst. 2,</w:t>
      </w:r>
    </w:p>
    <w:p w14:paraId="6E896165"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 xml:space="preserve">e) prodá nebo nabídne za účelem prodeje živého jedince druhu čmeláka nebo pačmeláka rodu Bombus anebo vypustí nebo rozšíří takového jedince, který má původ mimo území České republiky, bez souhlasu podle § 5c odst. 4 nebo v rozporu s ním, </w:t>
      </w:r>
    </w:p>
    <w:p w14:paraId="276A5EFF"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d)</w:t>
      </w:r>
      <w:r w:rsidRPr="00AB602A">
        <w:rPr>
          <w:rFonts w:ascii="Times New Roman" w:eastAsia="Times New Roman" w:hAnsi="Times New Roman" w:cs="Times New Roman"/>
          <w:b/>
          <w:bCs/>
          <w:sz w:val="24"/>
          <w:szCs w:val="24"/>
        </w:rPr>
        <w:t>f)</w:t>
      </w:r>
      <w:r w:rsidRPr="00AB602A">
        <w:rPr>
          <w:rFonts w:ascii="Times New Roman" w:eastAsia="Times New Roman" w:hAnsi="Times New Roman" w:cs="Times New Roman"/>
          <w:sz w:val="24"/>
          <w:szCs w:val="24"/>
        </w:rPr>
        <w:t xml:space="preserve"> neumožní osobám oprávněným podle § 62 nebo § 68 odst. 4 a § 81 vstup na pozemky, které vlastní nebo užívá, </w:t>
      </w:r>
    </w:p>
    <w:p w14:paraId="36CB277E"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e)</w:t>
      </w:r>
      <w:r w:rsidRPr="00AB602A">
        <w:rPr>
          <w:rFonts w:ascii="Times New Roman" w:eastAsia="Times New Roman" w:hAnsi="Times New Roman" w:cs="Times New Roman"/>
          <w:b/>
          <w:bCs/>
          <w:sz w:val="24"/>
          <w:szCs w:val="24"/>
        </w:rPr>
        <w:t>g)</w:t>
      </w:r>
      <w:r w:rsidRPr="00AB602A">
        <w:rPr>
          <w:rFonts w:ascii="Times New Roman" w:eastAsia="Times New Roman" w:hAnsi="Times New Roman" w:cs="Times New Roman"/>
          <w:sz w:val="24"/>
          <w:szCs w:val="24"/>
        </w:rPr>
        <w:t xml:space="preserve"> nesplní ohlašovací</w:t>
      </w:r>
      <w:r w:rsidRPr="00AB602A">
        <w:rPr>
          <w:rFonts w:ascii="Times New Roman" w:eastAsia="Times New Roman" w:hAnsi="Times New Roman" w:cs="Times New Roman"/>
          <w:b/>
          <w:sz w:val="24"/>
          <w:szCs w:val="24"/>
        </w:rPr>
        <w:t>, oznamovací nebo registrační</w:t>
      </w:r>
      <w:r w:rsidRPr="00AB602A">
        <w:rPr>
          <w:rFonts w:ascii="Times New Roman" w:eastAsia="Times New Roman" w:hAnsi="Times New Roman" w:cs="Times New Roman"/>
          <w:sz w:val="24"/>
          <w:szCs w:val="24"/>
        </w:rPr>
        <w:t xml:space="preserve"> povinnost určenou tímto zákonem,</w:t>
      </w:r>
    </w:p>
    <w:p w14:paraId="2AB6D1DC"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f)</w:t>
      </w:r>
      <w:r w:rsidRPr="00AB602A">
        <w:rPr>
          <w:rFonts w:ascii="Times New Roman" w:eastAsia="Times New Roman" w:hAnsi="Times New Roman" w:cs="Times New Roman"/>
          <w:b/>
          <w:bCs/>
          <w:sz w:val="24"/>
          <w:szCs w:val="24"/>
        </w:rPr>
        <w:t>h)</w:t>
      </w:r>
      <w:r w:rsidRPr="00AB602A">
        <w:rPr>
          <w:rFonts w:ascii="Times New Roman" w:eastAsia="Times New Roman" w:hAnsi="Times New Roman" w:cs="Times New Roman"/>
          <w:sz w:val="24"/>
          <w:szCs w:val="24"/>
        </w:rPr>
        <w:t xml:space="preserve"> vykonává činnost zakázanou v ochranném pásmu určeném k zabezpečení zvláště chráněných částí přírody,</w:t>
      </w:r>
    </w:p>
    <w:p w14:paraId="429DAA88"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g)</w:t>
      </w:r>
      <w:r w:rsidRPr="00AB602A">
        <w:rPr>
          <w:rFonts w:ascii="Times New Roman" w:eastAsia="Times New Roman" w:hAnsi="Times New Roman" w:cs="Times New Roman"/>
          <w:b/>
          <w:bCs/>
          <w:sz w:val="24"/>
          <w:szCs w:val="24"/>
        </w:rPr>
        <w:t>i)</w:t>
      </w:r>
      <w:r w:rsidRPr="00AB602A">
        <w:rPr>
          <w:rFonts w:ascii="Times New Roman" w:eastAsia="Times New Roman" w:hAnsi="Times New Roman" w:cs="Times New Roman"/>
          <w:sz w:val="24"/>
          <w:szCs w:val="24"/>
        </w:rPr>
        <w:t xml:space="preserve"> neprovede uloženou náhradní výsadbu dřevin podle § 9,</w:t>
      </w:r>
    </w:p>
    <w:p w14:paraId="35A3F36E"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h)</w:t>
      </w:r>
      <w:r w:rsidRPr="00AB602A">
        <w:rPr>
          <w:rFonts w:ascii="Times New Roman" w:eastAsia="Times New Roman" w:hAnsi="Times New Roman" w:cs="Times New Roman"/>
          <w:b/>
          <w:bCs/>
          <w:sz w:val="24"/>
          <w:szCs w:val="24"/>
        </w:rPr>
        <w:t>j)</w:t>
      </w:r>
      <w:r w:rsidRPr="00AB602A">
        <w:rPr>
          <w:rFonts w:ascii="Times New Roman" w:eastAsia="Times New Roman" w:hAnsi="Times New Roman" w:cs="Times New Roman"/>
          <w:sz w:val="24"/>
          <w:szCs w:val="24"/>
        </w:rPr>
        <w:t xml:space="preserve"> nedodržuje omezení nebo zákaz vstupu vyhlášený podle § 64,</w:t>
      </w:r>
    </w:p>
    <w:p w14:paraId="6DBE9C7F"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i)</w:t>
      </w:r>
      <w:r w:rsidRPr="00AB602A">
        <w:rPr>
          <w:rFonts w:ascii="Times New Roman" w:eastAsia="Times New Roman" w:hAnsi="Times New Roman" w:cs="Times New Roman"/>
          <w:b/>
          <w:bCs/>
          <w:sz w:val="24"/>
          <w:szCs w:val="24"/>
        </w:rPr>
        <w:t>k)</w:t>
      </w:r>
      <w:r w:rsidRPr="00AB602A">
        <w:rPr>
          <w:rFonts w:ascii="Times New Roman" w:eastAsia="Times New Roman" w:hAnsi="Times New Roman" w:cs="Times New Roman"/>
          <w:sz w:val="24"/>
          <w:szCs w:val="24"/>
        </w:rPr>
        <w:t xml:space="preserve"> nesplní některou z povinností k paleontologickému nálezu podle § 11 odst. 1,</w:t>
      </w:r>
    </w:p>
    <w:p w14:paraId="4486B6A9"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j)</w:t>
      </w:r>
      <w:r w:rsidRPr="00AB602A">
        <w:rPr>
          <w:rFonts w:ascii="Times New Roman" w:eastAsia="Times New Roman" w:hAnsi="Times New Roman" w:cs="Times New Roman"/>
          <w:b/>
          <w:bCs/>
          <w:sz w:val="24"/>
          <w:szCs w:val="24"/>
        </w:rPr>
        <w:t>l)</w:t>
      </w:r>
      <w:r w:rsidRPr="00AB602A">
        <w:rPr>
          <w:rFonts w:ascii="Times New Roman" w:eastAsia="Times New Roman" w:hAnsi="Times New Roman" w:cs="Times New Roman"/>
          <w:sz w:val="24"/>
          <w:szCs w:val="24"/>
        </w:rPr>
        <w:t xml:space="preserve"> vysazuje či vysévá uměle vypěstované zvláště chráněné rostliny nebo vypouští zvláště chráněné živočichy narozené a odchované v zajetí do volné přírody bez souhlasu orgánu ochrany přírody,</w:t>
      </w:r>
    </w:p>
    <w:p w14:paraId="7F1A5B6A"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lastRenderedPageBreak/>
        <w:t>k)</w:t>
      </w:r>
      <w:r w:rsidRPr="00AB602A">
        <w:rPr>
          <w:rFonts w:ascii="Times New Roman" w:eastAsia="Times New Roman" w:hAnsi="Times New Roman" w:cs="Times New Roman"/>
          <w:b/>
          <w:bCs/>
          <w:sz w:val="24"/>
          <w:szCs w:val="24"/>
        </w:rPr>
        <w:t>m)</w:t>
      </w:r>
      <w:r w:rsidRPr="00AB602A">
        <w:rPr>
          <w:rFonts w:ascii="Times New Roman" w:eastAsia="Times New Roman" w:hAnsi="Times New Roman" w:cs="Times New Roman"/>
          <w:sz w:val="24"/>
          <w:szCs w:val="24"/>
        </w:rPr>
        <w:t xml:space="preserve"> nevede řádně záznamy o chovu zvláště chráněných živočichů nebo ptáků či pěstování zvláště chráněných rostlin,</w:t>
      </w:r>
    </w:p>
    <w:p w14:paraId="3131F289"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l)</w:t>
      </w:r>
      <w:r w:rsidRPr="00AB602A">
        <w:rPr>
          <w:rFonts w:ascii="Times New Roman" w:eastAsia="Times New Roman" w:hAnsi="Times New Roman" w:cs="Times New Roman"/>
          <w:b/>
          <w:bCs/>
          <w:sz w:val="24"/>
          <w:szCs w:val="24"/>
        </w:rPr>
        <w:t>n)</w:t>
      </w:r>
      <w:r w:rsidRPr="00AB602A">
        <w:rPr>
          <w:rFonts w:ascii="Times New Roman" w:eastAsia="Times New Roman" w:hAnsi="Times New Roman" w:cs="Times New Roman"/>
          <w:sz w:val="24"/>
          <w:szCs w:val="24"/>
        </w:rPr>
        <w:t xml:space="preserve"> nesplní povinnost nezaměnitelného označení zvláště chráněného živočicha nebo ptáka, nepožádá ve stanovených lhůtách o vydání osvědčení nebo osvědčení ve stanovené lhůtě neodevzdá příslušnému orgánu ochrany přírody, nebo</w:t>
      </w:r>
    </w:p>
    <w:p w14:paraId="6432438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bCs/>
          <w:sz w:val="24"/>
          <w:szCs w:val="24"/>
        </w:rPr>
      </w:pPr>
      <w:r w:rsidRPr="00AB602A">
        <w:rPr>
          <w:rFonts w:ascii="Times New Roman" w:eastAsia="Times New Roman" w:hAnsi="Times New Roman" w:cs="Times New Roman"/>
          <w:strike/>
          <w:sz w:val="24"/>
          <w:szCs w:val="24"/>
        </w:rPr>
        <w:t>m)</w:t>
      </w:r>
      <w:r w:rsidRPr="00AB602A">
        <w:rPr>
          <w:rFonts w:ascii="Times New Roman" w:eastAsia="Times New Roman" w:hAnsi="Times New Roman" w:cs="Times New Roman"/>
          <w:b/>
          <w:bCs/>
          <w:sz w:val="24"/>
          <w:szCs w:val="24"/>
        </w:rPr>
        <w:t>o)</w:t>
      </w:r>
      <w:r w:rsidRPr="00AB602A">
        <w:rPr>
          <w:rFonts w:ascii="Times New Roman" w:eastAsia="Times New Roman" w:hAnsi="Times New Roman" w:cs="Times New Roman"/>
          <w:sz w:val="24"/>
          <w:szCs w:val="24"/>
        </w:rPr>
        <w:t xml:space="preserve"> zavleče, vysadí nebo šíří invazní nepůvodní druh na unijním seznamu</w:t>
      </w:r>
      <w:r w:rsidRPr="00AB602A">
        <w:rPr>
          <w:rFonts w:ascii="Times New Roman" w:eastAsia="Times New Roman" w:hAnsi="Times New Roman" w:cs="Times New Roman"/>
          <w:strike/>
          <w:sz w:val="24"/>
          <w:szCs w:val="24"/>
        </w:rPr>
        <w:t>.</w:t>
      </w:r>
      <w:r w:rsidRPr="00AB602A">
        <w:rPr>
          <w:rFonts w:ascii="Times New Roman" w:eastAsia="Times New Roman" w:hAnsi="Times New Roman" w:cs="Times New Roman"/>
          <w:b/>
          <w:bCs/>
          <w:sz w:val="24"/>
          <w:szCs w:val="24"/>
        </w:rPr>
        <w:t>,</w:t>
      </w:r>
    </w:p>
    <w:p w14:paraId="7754FF4F"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b/>
          <w:bCs/>
          <w:sz w:val="24"/>
          <w:szCs w:val="24"/>
        </w:rPr>
        <w:t>p)</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v rozporu s § 57a odst. 2 používá označení „záchranná stanice“.</w:t>
      </w:r>
    </w:p>
    <w:p w14:paraId="12D36A2B" w14:textId="77777777" w:rsidR="000931D1" w:rsidRPr="00AB602A" w:rsidRDefault="000931D1" w:rsidP="00AB602A">
      <w:pPr>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 xml:space="preserve">(2) Fyzická osoba se </w:t>
      </w:r>
      <w:r w:rsidRPr="00AB602A">
        <w:rPr>
          <w:rFonts w:ascii="Times New Roman" w:eastAsia="Times New Roman" w:hAnsi="Times New Roman" w:cs="Times New Roman"/>
          <w:b/>
          <w:bCs/>
          <w:sz w:val="24"/>
          <w:szCs w:val="24"/>
        </w:rPr>
        <w:t>dále</w:t>
      </w:r>
      <w:r w:rsidRPr="00AB602A">
        <w:rPr>
          <w:rFonts w:ascii="Times New Roman" w:eastAsia="Times New Roman" w:hAnsi="Times New Roman" w:cs="Times New Roman"/>
          <w:sz w:val="24"/>
          <w:szCs w:val="24"/>
        </w:rPr>
        <w:t xml:space="preserve"> dopustí přestupku tím, že</w:t>
      </w:r>
    </w:p>
    <w:p w14:paraId="539CBFD3"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a) zničí součást přírody ve zvláště chráněném území nebo zničí zařízení určená k ochraně, označení a vybavení zvláště chráněného území,</w:t>
      </w:r>
    </w:p>
    <w:p w14:paraId="3F77D11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b) zničí zvláště chráněné rostliny zařazené do kategorie ohrožených buď přímo nebo způsobí jejich úhyn nedovoleným zásahem do jejich životního prostředí,</w:t>
      </w:r>
    </w:p>
    <w:p w14:paraId="729CB46B"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c) usmrcuje ptáky s výjimkou těch, kteří mohou být loveni, nebo zvláště chráněné živočichy zařazené do kategorie ohrožených přímo nebo způsobí jejich úhyn nedovoleným zásahem do jejich životního prostředí nebo chytá zvláště chráněné živočichy,</w:t>
      </w:r>
    </w:p>
    <w:p w14:paraId="00C26A01"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 xml:space="preserve">b) </w:t>
      </w:r>
      <w:bookmarkStart w:id="1" w:name="_Hlk226988236"/>
      <w:r w:rsidRPr="00AB602A">
        <w:rPr>
          <w:rFonts w:ascii="Times New Roman" w:eastAsia="Times New Roman" w:hAnsi="Times New Roman" w:cs="Times New Roman"/>
          <w:b/>
          <w:sz w:val="24"/>
          <w:szCs w:val="24"/>
        </w:rPr>
        <w:t>poruší některý ze zákazů na ochranu ptáků podle § 5a odst. 1 písm. a) nebo b),</w:t>
      </w:r>
    </w:p>
    <w:p w14:paraId="3D696907"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trike/>
          <w:sz w:val="24"/>
          <w:szCs w:val="24"/>
        </w:rPr>
      </w:pPr>
      <w:r w:rsidRPr="00AB602A">
        <w:rPr>
          <w:rFonts w:ascii="Times New Roman" w:eastAsia="Times New Roman" w:hAnsi="Times New Roman" w:cs="Times New Roman"/>
          <w:b/>
          <w:sz w:val="24"/>
          <w:szCs w:val="24"/>
        </w:rPr>
        <w:t>c) neprovede opatření uložená orgánem ochrany přírody podle § 48a,</w:t>
      </w:r>
    </w:p>
    <w:p w14:paraId="0FEF0205"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 xml:space="preserve">d) v rozporu s § 49 poškodí biotop nebo místní populaci zvláště chráněného druhu rostliny nebo živočicha anebo její genofond, </w:t>
      </w:r>
    </w:p>
    <w:p w14:paraId="5F2D3BE7"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e) v rozporu s § 49a odst. 1 písm. a) úmyslně sbírá, trhá, poškodí nebo zničí zvláště chráněný druh rostliny zařazený v I. nebo II. kategorii ochrany,</w:t>
      </w:r>
    </w:p>
    <w:p w14:paraId="655FEEB3"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f) poruší některý ze zákazů na ochranu zvláště chráněných druhů rostlin zařazených v I. nebo II. kategorii ochrany anebo evropsky významného druhu rostliny podle § 49a odst. 1 písm. b) nebo § 49c,</w:t>
      </w:r>
    </w:p>
    <w:p w14:paraId="2C552471"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g) v rozporu s § 49a odst. 2 písm. a) úmyslně sbírá, chytá, ruší, zničí, zraňuje nebo usmrtí jedince zvláště chráněných druhů živočichů zařazených v I. nebo II. kategorii ochrany,</w:t>
      </w:r>
    </w:p>
    <w:p w14:paraId="5963CD9A"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h) poruší zákaz na ochranu zvláště chráněných druhů živočichů zařazených v I. nebo II. kategorii ochrany anebo evropsky významného druhu živočicha podle § 49a odst. 2 písm. b) nebo c) nebo § 49c,</w:t>
      </w:r>
    </w:p>
    <w:p w14:paraId="64D382E1"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i) poruší některý ze zákazů na ochranu zvláště chráněných druhů živočichů a rostlin zařazených v I. nebo II. kategorii ochrany vztahujících se na mrtvé jedince, jejich části nebo výrobky z nich podle § 49b odst. 1,</w:t>
      </w:r>
    </w:p>
    <w:p w14:paraId="2150EE32" w14:textId="77777777" w:rsidR="000931D1" w:rsidRPr="00AB602A" w:rsidRDefault="000931D1" w:rsidP="00AB602A">
      <w:pPr>
        <w:spacing w:before="120" w:after="120" w:line="276" w:lineRule="auto"/>
        <w:jc w:val="both"/>
        <w:rPr>
          <w:rFonts w:ascii="Times New Roman" w:eastAsia="Times New Roman" w:hAnsi="Times New Roman" w:cs="Times New Roman"/>
          <w:b/>
          <w:bCs/>
          <w:i/>
          <w:iCs/>
          <w:sz w:val="24"/>
          <w:szCs w:val="24"/>
        </w:rPr>
      </w:pPr>
      <w:r w:rsidRPr="00AB602A">
        <w:rPr>
          <w:rFonts w:ascii="Times New Roman" w:eastAsia="Times New Roman" w:hAnsi="Times New Roman" w:cs="Times New Roman"/>
          <w:b/>
          <w:sz w:val="24"/>
          <w:szCs w:val="24"/>
        </w:rPr>
        <w:t>j) poruší zákaz prodeje nebo nabízení za účelem prodeje jedince zvláště chráněného druhu rostliny nebo živočicha zařazeného v III. kategorii ochrany, jeho části nebo výrobku z něj podle § 50 odst. 1,</w:t>
      </w:r>
    </w:p>
    <w:p w14:paraId="38CEC2B1"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 xml:space="preserve">k) odebere z přírody jedince zvláště chráněného druhu rostliny nebo živočicha zařazeného v III. kategorii ochrany v rozporu s omezením orgánu ochrany přírody podle </w:t>
      </w:r>
      <w:r w:rsidRPr="00AB602A">
        <w:rPr>
          <w:rFonts w:ascii="Times New Roman" w:eastAsia="Times New Roman" w:hAnsi="Times New Roman" w:cs="Times New Roman"/>
          <w:b/>
          <w:sz w:val="24"/>
          <w:szCs w:val="24"/>
        </w:rPr>
        <w:lastRenderedPageBreak/>
        <w:t>§ 50 odst. 2,</w:t>
      </w:r>
    </w:p>
    <w:p w14:paraId="6F0FC19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bookmarkEnd w:id="1"/>
      <w:r w:rsidRPr="00AB602A">
        <w:rPr>
          <w:rFonts w:ascii="Times New Roman" w:eastAsia="Times New Roman" w:hAnsi="Times New Roman" w:cs="Times New Roman"/>
          <w:b/>
          <w:sz w:val="24"/>
          <w:szCs w:val="24"/>
        </w:rPr>
        <w:t>,</w:t>
      </w:r>
    </w:p>
    <w:p w14:paraId="4A81932B"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d)</w:t>
      </w:r>
      <w:r w:rsidRPr="00AB602A">
        <w:rPr>
          <w:rFonts w:ascii="Times New Roman" w:eastAsia="Times New Roman" w:hAnsi="Times New Roman" w:cs="Times New Roman"/>
          <w:b/>
          <w:sz w:val="24"/>
          <w:szCs w:val="24"/>
        </w:rPr>
        <w:t xml:space="preserve">m) </w:t>
      </w:r>
      <w:r w:rsidRPr="00AB602A">
        <w:rPr>
          <w:rFonts w:ascii="Times New Roman" w:eastAsia="Times New Roman" w:hAnsi="Times New Roman" w:cs="Times New Roman"/>
          <w:sz w:val="24"/>
          <w:szCs w:val="24"/>
        </w:rPr>
        <w:t>ohrožuje nad nezbytnou míru zvláště chráněné části přírody při zásazích proti škůdcům, rostlinným chorobám, plevelům a při hygienických opatřeních,</w:t>
      </w:r>
    </w:p>
    <w:p w14:paraId="67F7BB26"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e)</w:t>
      </w:r>
      <w:r w:rsidRPr="00AB602A">
        <w:rPr>
          <w:rFonts w:ascii="Times New Roman" w:eastAsia="Times New Roman" w:hAnsi="Times New Roman" w:cs="Times New Roman"/>
          <w:b/>
          <w:bCs/>
          <w:sz w:val="24"/>
          <w:szCs w:val="24"/>
        </w:rPr>
        <w:t>n)</w:t>
      </w:r>
      <w:r w:rsidRPr="00AB602A">
        <w:rPr>
          <w:rFonts w:ascii="Times New Roman" w:eastAsia="Times New Roman" w:hAnsi="Times New Roman" w:cs="Times New Roman"/>
          <w:sz w:val="24"/>
          <w:szCs w:val="24"/>
        </w:rPr>
        <w:t xml:space="preserve"> poškodí nebo bez povolení pokácí dřevinu rostoucí mimo les,</w:t>
      </w:r>
    </w:p>
    <w:p w14:paraId="25D39B8A"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f)</w:t>
      </w:r>
      <w:r w:rsidRPr="00AB602A">
        <w:rPr>
          <w:rFonts w:ascii="Times New Roman" w:eastAsia="Times New Roman" w:hAnsi="Times New Roman" w:cs="Times New Roman"/>
          <w:b/>
          <w:bCs/>
          <w:sz w:val="24"/>
          <w:szCs w:val="24"/>
        </w:rPr>
        <w:t>o)</w:t>
      </w:r>
      <w:r w:rsidRPr="00AB602A">
        <w:rPr>
          <w:rFonts w:ascii="Times New Roman" w:eastAsia="Times New Roman" w:hAnsi="Times New Roman" w:cs="Times New Roman"/>
          <w:sz w:val="24"/>
          <w:szCs w:val="24"/>
        </w:rPr>
        <w:t xml:space="preserve"> provádí škodlivý zásah do významného krajinného prvku bez souhlasu orgánu ochrany přírody,</w:t>
      </w:r>
    </w:p>
    <w:p w14:paraId="4202C4D7"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g)</w:t>
      </w:r>
      <w:r w:rsidRPr="00AB602A">
        <w:rPr>
          <w:rFonts w:ascii="Times New Roman" w:eastAsia="Times New Roman" w:hAnsi="Times New Roman" w:cs="Times New Roman"/>
          <w:b/>
          <w:bCs/>
          <w:sz w:val="24"/>
          <w:szCs w:val="24"/>
        </w:rPr>
        <w:t>p)</w:t>
      </w:r>
      <w:r w:rsidRPr="00AB602A">
        <w:rPr>
          <w:rFonts w:ascii="Times New Roman" w:eastAsia="Times New Roman" w:hAnsi="Times New Roman" w:cs="Times New Roman"/>
          <w:sz w:val="24"/>
          <w:szCs w:val="24"/>
        </w:rPr>
        <w:t xml:space="preserve"> poškozuje nebo ničí jeskyni nebo její součást, nebo porušuje jiné povinnosti stanovené k ochraně jeskyní podle § 10,</w:t>
      </w:r>
    </w:p>
    <w:p w14:paraId="7F463F6C"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h)</w:t>
      </w:r>
      <w:r w:rsidRPr="00AB602A">
        <w:rPr>
          <w:rFonts w:ascii="Times New Roman" w:eastAsia="Times New Roman" w:hAnsi="Times New Roman" w:cs="Times New Roman"/>
          <w:b/>
          <w:bCs/>
          <w:sz w:val="24"/>
          <w:szCs w:val="24"/>
        </w:rPr>
        <w:t>q)</w:t>
      </w:r>
      <w:r w:rsidRPr="00AB602A">
        <w:rPr>
          <w:rFonts w:ascii="Times New Roman" w:eastAsia="Times New Roman" w:hAnsi="Times New Roman" w:cs="Times New Roman"/>
          <w:sz w:val="24"/>
          <w:szCs w:val="24"/>
        </w:rPr>
        <w:t xml:space="preserve"> naruší krajinný ráz nesplněním povinnosti podle § 12 odst. 2,</w:t>
      </w:r>
    </w:p>
    <w:p w14:paraId="44FC11D6" w14:textId="77777777" w:rsidR="000931D1" w:rsidRPr="00AB602A" w:rsidRDefault="000931D1" w:rsidP="00AB602A">
      <w:pPr>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 xml:space="preserve">i) </w:t>
      </w:r>
      <w:r w:rsidRPr="00AB602A">
        <w:rPr>
          <w:rFonts w:ascii="Times New Roman" w:eastAsia="Times New Roman" w:hAnsi="Times New Roman" w:cs="Times New Roman"/>
          <w:b/>
          <w:bCs/>
          <w:strike/>
          <w:sz w:val="24"/>
          <w:szCs w:val="24"/>
        </w:rPr>
        <w:t>r)</w:t>
      </w:r>
      <w:r w:rsidRPr="00AB602A">
        <w:rPr>
          <w:rFonts w:ascii="Times New Roman" w:eastAsia="Times New Roman" w:hAnsi="Times New Roman" w:cs="Times New Roman"/>
          <w:strike/>
          <w:sz w:val="24"/>
          <w:szCs w:val="24"/>
        </w:rPr>
        <w:t xml:space="preserve"> porušuje ustanovení návštěvního řádu národního parku vydaného podle § 19,</w:t>
      </w:r>
    </w:p>
    <w:p w14:paraId="15452579"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j)</w:t>
      </w:r>
      <w:r w:rsidRPr="00AB602A">
        <w:rPr>
          <w:rFonts w:ascii="Times New Roman" w:eastAsia="Times New Roman" w:hAnsi="Times New Roman" w:cs="Times New Roman"/>
          <w:b/>
          <w:bCs/>
          <w:strike/>
          <w:sz w:val="24"/>
          <w:szCs w:val="24"/>
        </w:rPr>
        <w:t>s)</w:t>
      </w:r>
      <w:r w:rsidRPr="00AB602A">
        <w:rPr>
          <w:rFonts w:ascii="Times New Roman" w:eastAsia="Times New Roman" w:hAnsi="Times New Roman" w:cs="Times New Roman"/>
          <w:b/>
          <w:bCs/>
          <w:sz w:val="24"/>
          <w:szCs w:val="24"/>
        </w:rPr>
        <w:t xml:space="preserve"> r)</w:t>
      </w:r>
      <w:r w:rsidRPr="00AB602A">
        <w:rPr>
          <w:rFonts w:ascii="Times New Roman" w:eastAsia="Times New Roman" w:hAnsi="Times New Roman" w:cs="Times New Roman"/>
          <w:sz w:val="24"/>
          <w:szCs w:val="24"/>
        </w:rPr>
        <w:t xml:space="preserve">  úmyslně rozšíří do krajiny jedince nepůvodního druhu nebo křížence bez povolení orgánu ochrany přírody podle § 5 odst. 4 nebo 5 nebo v rozporu s ním,</w:t>
      </w:r>
    </w:p>
    <w:p w14:paraId="18BB478F"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k)</w:t>
      </w:r>
      <w:r w:rsidRPr="00AB602A">
        <w:rPr>
          <w:rFonts w:ascii="Times New Roman" w:eastAsia="Times New Roman" w:hAnsi="Times New Roman" w:cs="Times New Roman"/>
          <w:b/>
          <w:bCs/>
          <w:strike/>
          <w:sz w:val="24"/>
          <w:szCs w:val="24"/>
        </w:rPr>
        <w:t>t)</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s)</w:t>
      </w:r>
      <w:r w:rsidRPr="00AB602A">
        <w:rPr>
          <w:rFonts w:ascii="Times New Roman" w:eastAsia="Times New Roman" w:hAnsi="Times New Roman" w:cs="Times New Roman"/>
          <w:sz w:val="24"/>
          <w:szCs w:val="24"/>
        </w:rPr>
        <w:t xml:space="preserve">  neprovede opatření proti nepříznivým účinkům uložená rozhodnutím vydaným na základě § 13c odst. 1,</w:t>
      </w:r>
    </w:p>
    <w:p w14:paraId="63B5000E"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l)</w:t>
      </w:r>
      <w:r w:rsidRPr="00AB602A">
        <w:rPr>
          <w:rFonts w:ascii="Times New Roman" w:eastAsia="Times New Roman" w:hAnsi="Times New Roman" w:cs="Times New Roman"/>
          <w:b/>
          <w:bCs/>
          <w:strike/>
          <w:sz w:val="24"/>
          <w:szCs w:val="24"/>
        </w:rPr>
        <w:t>u)</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t)</w:t>
      </w:r>
      <w:r w:rsidRPr="00AB602A">
        <w:rPr>
          <w:rFonts w:ascii="Times New Roman" w:eastAsia="Times New Roman" w:hAnsi="Times New Roman" w:cs="Times New Roman"/>
          <w:sz w:val="24"/>
          <w:szCs w:val="24"/>
        </w:rPr>
        <w:t xml:space="preserve">  provede přesun bez povolení orgánu ochrany přírody nebo v rozporu s ním, nebo</w:t>
      </w:r>
    </w:p>
    <w:p w14:paraId="31D00163"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m)</w:t>
      </w:r>
      <w:r w:rsidRPr="00AB602A">
        <w:rPr>
          <w:rFonts w:ascii="Times New Roman" w:eastAsia="Times New Roman" w:hAnsi="Times New Roman" w:cs="Times New Roman"/>
          <w:b/>
          <w:bCs/>
          <w:strike/>
          <w:sz w:val="24"/>
          <w:szCs w:val="24"/>
        </w:rPr>
        <w:t>v)</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u)</w:t>
      </w:r>
      <w:r w:rsidRPr="00AB602A">
        <w:rPr>
          <w:rFonts w:ascii="Times New Roman" w:eastAsia="Times New Roman" w:hAnsi="Times New Roman" w:cs="Times New Roman"/>
          <w:sz w:val="24"/>
          <w:szCs w:val="24"/>
        </w:rPr>
        <w:t xml:space="preserve">  v případě nepředvídané události s nepříznivými účinky na životní prostředí nebo na původní populace nepostupuje podle pohotovostního plánu vypracovaného podle čl. 17 nařízení Rady (ES) č. 708/2007.</w:t>
      </w:r>
    </w:p>
    <w:p w14:paraId="13D206D0" w14:textId="77777777" w:rsidR="000931D1" w:rsidRPr="00AB602A" w:rsidRDefault="000931D1" w:rsidP="00AB602A">
      <w:pPr>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 xml:space="preserve">(3) Fyzická osoba se </w:t>
      </w:r>
      <w:r w:rsidRPr="00AB602A">
        <w:rPr>
          <w:rFonts w:ascii="Times New Roman" w:eastAsia="Times New Roman" w:hAnsi="Times New Roman" w:cs="Times New Roman"/>
          <w:b/>
          <w:bCs/>
          <w:sz w:val="24"/>
          <w:szCs w:val="24"/>
        </w:rPr>
        <w:t>dále</w:t>
      </w:r>
      <w:r w:rsidRPr="00AB602A">
        <w:rPr>
          <w:rFonts w:ascii="Times New Roman" w:eastAsia="Times New Roman" w:hAnsi="Times New Roman" w:cs="Times New Roman"/>
          <w:sz w:val="24"/>
          <w:szCs w:val="24"/>
        </w:rPr>
        <w:t xml:space="preserve"> dopustí přestupku tím, že</w:t>
      </w:r>
    </w:p>
    <w:p w14:paraId="7B5C16DA"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a) poškodí nebo zničí památný strom nebo zvláště chráněné území či jeho část,</w:t>
      </w:r>
    </w:p>
    <w:p w14:paraId="16E5995E"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b) usmrtí zvláště chráněného živočicha kriticky nebo silně ohroženého druhu nebo způsobí jeho úhyn zásahem do jeho životního prostředí,</w:t>
      </w:r>
    </w:p>
    <w:p w14:paraId="01395B7B"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c) zničí zvláště chráněnou rostlinu kriticky nebo silně ohroženého druhu nebo způsobí její úhyn zásahem do jejího životního prostředí</w:t>
      </w:r>
    </w:p>
    <w:p w14:paraId="1077373B"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 xml:space="preserve">b) </w:t>
      </w:r>
      <w:bookmarkStart w:id="2" w:name="_Hlk227157099"/>
      <w:r w:rsidRPr="00AB602A">
        <w:rPr>
          <w:rFonts w:ascii="Times New Roman" w:eastAsia="Times New Roman" w:hAnsi="Times New Roman" w:cs="Times New Roman"/>
          <w:b/>
          <w:sz w:val="24"/>
          <w:szCs w:val="24"/>
        </w:rPr>
        <w:t>v rozporu s § 49 zničí biotop nebo místní populaci zvláště chráněného druhu rostliny nebo živočicha anebo její genofond; z</w:t>
      </w:r>
      <w:r w:rsidRPr="00AB602A">
        <w:rPr>
          <w:rFonts w:ascii="Times New Roman" w:eastAsia="Times New Roman" w:hAnsi="Times New Roman" w:cs="Times New Roman"/>
          <w:b/>
          <w:bCs/>
          <w:sz w:val="24"/>
          <w:szCs w:val="24"/>
        </w:rPr>
        <w:t>a přestupek</w:t>
      </w:r>
      <w:r w:rsidRPr="00AB602A">
        <w:rPr>
          <w:rFonts w:ascii="Times New Roman" w:eastAsia="Times New Roman" w:hAnsi="Times New Roman" w:cs="Times New Roman"/>
          <w:b/>
          <w:sz w:val="24"/>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88E9918"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c) v rozporu s § 49a odst. 1 písm. a) nebo § 49c úmyslně zničí jedince zvláště chráněného druhu rostliny zařazeného v I. nebo II. kategorii ochrany anebo evropsky významného druhu; z</w:t>
      </w:r>
      <w:r w:rsidRPr="00AB602A">
        <w:rPr>
          <w:rFonts w:ascii="Times New Roman" w:eastAsia="Times New Roman" w:hAnsi="Times New Roman" w:cs="Times New Roman"/>
          <w:b/>
          <w:bCs/>
          <w:sz w:val="24"/>
          <w:szCs w:val="24"/>
        </w:rPr>
        <w:t>a přestupek</w:t>
      </w:r>
      <w:r w:rsidRPr="00AB602A">
        <w:rPr>
          <w:rFonts w:ascii="Times New Roman" w:eastAsia="Times New Roman" w:hAnsi="Times New Roman" w:cs="Times New Roman"/>
          <w:b/>
          <w:sz w:val="24"/>
          <w:szCs w:val="24"/>
        </w:rPr>
        <w:t xml:space="preserve"> podle tohoto ustanovení se nepovažují zásahy do biotopu nebo místní </w:t>
      </w:r>
      <w:r w:rsidRPr="00AB602A">
        <w:rPr>
          <w:rFonts w:ascii="Times New Roman" w:eastAsia="Times New Roman" w:hAnsi="Times New Roman" w:cs="Times New Roman"/>
          <w:b/>
          <w:sz w:val="24"/>
          <w:szCs w:val="24"/>
        </w:rPr>
        <w:lastRenderedPageBreak/>
        <w:t>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bookmarkEnd w:id="2"/>
      <w:r w:rsidRPr="00AB602A">
        <w:rPr>
          <w:rFonts w:ascii="Times New Roman" w:eastAsia="Times New Roman" w:hAnsi="Times New Roman" w:cs="Times New Roman"/>
          <w:b/>
          <w:sz w:val="24"/>
          <w:szCs w:val="24"/>
        </w:rPr>
        <w:t xml:space="preserve">, </w:t>
      </w:r>
    </w:p>
    <w:p w14:paraId="2193F7B6"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d) v rozporu s § 49a odst. 2 písm. a) úmyslně usmrtí jedince zvláště chráněného druhu živočicha zařazeného v I. nebo II. kategorii ochrany anebo evropsky významného druhu; z</w:t>
      </w:r>
      <w:r w:rsidRPr="00AB602A">
        <w:rPr>
          <w:rFonts w:ascii="Times New Roman" w:eastAsia="Times New Roman" w:hAnsi="Times New Roman" w:cs="Times New Roman"/>
          <w:b/>
          <w:bCs/>
          <w:sz w:val="24"/>
          <w:szCs w:val="24"/>
        </w:rPr>
        <w:t>a přestupek</w:t>
      </w:r>
      <w:r w:rsidRPr="00AB602A">
        <w:rPr>
          <w:rFonts w:ascii="Times New Roman" w:eastAsia="Times New Roman" w:hAnsi="Times New Roman" w:cs="Times New Roman"/>
          <w:b/>
          <w:sz w:val="24"/>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492D5F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d)</w:t>
      </w:r>
      <w:r w:rsidRPr="00AB602A">
        <w:rPr>
          <w:rFonts w:ascii="Times New Roman" w:eastAsia="Times New Roman" w:hAnsi="Times New Roman" w:cs="Times New Roman"/>
          <w:b/>
          <w:sz w:val="24"/>
          <w:szCs w:val="24"/>
        </w:rPr>
        <w:t>e)</w:t>
      </w:r>
      <w:r w:rsidRPr="00AB602A">
        <w:rPr>
          <w:rFonts w:ascii="Times New Roman" w:eastAsia="Times New Roman" w:hAnsi="Times New Roman" w:cs="Times New Roman"/>
          <w:sz w:val="24"/>
          <w:szCs w:val="24"/>
        </w:rPr>
        <w:t xml:space="preserve"> pokácí bez povolení nebo závažně poškodí skupinu dřevin rostoucích mimo les, </w:t>
      </w:r>
    </w:p>
    <w:p w14:paraId="50262357"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e)</w:t>
      </w:r>
      <w:r w:rsidRPr="00AB602A">
        <w:rPr>
          <w:rFonts w:ascii="Times New Roman" w:eastAsia="Times New Roman" w:hAnsi="Times New Roman" w:cs="Times New Roman"/>
          <w:b/>
          <w:sz w:val="24"/>
          <w:szCs w:val="24"/>
        </w:rPr>
        <w:t>f)</w:t>
      </w:r>
      <w:r w:rsidRPr="00AB602A">
        <w:rPr>
          <w:rFonts w:ascii="Times New Roman" w:eastAsia="Times New Roman" w:hAnsi="Times New Roman" w:cs="Times New Roman"/>
          <w:sz w:val="24"/>
          <w:szCs w:val="24"/>
        </w:rPr>
        <w:t xml:space="preserve"> neuvede poškozenou část přírody chráněnou dle tohoto zákona do původního stavu nebo nesplní opatření k nápravě tohoto stavu podle § 86 či přiměřená náhradní opatření podle § 67 odst. 4, </w:t>
      </w:r>
    </w:p>
    <w:p w14:paraId="6226A19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f)</w:t>
      </w:r>
      <w:r w:rsidRPr="00AB602A">
        <w:rPr>
          <w:rFonts w:ascii="Times New Roman" w:eastAsia="Times New Roman" w:hAnsi="Times New Roman" w:cs="Times New Roman"/>
          <w:b/>
          <w:sz w:val="24"/>
          <w:szCs w:val="24"/>
        </w:rPr>
        <w:t>g)</w:t>
      </w:r>
      <w:r w:rsidRPr="00AB602A">
        <w:rPr>
          <w:rFonts w:ascii="Times New Roman" w:eastAsia="Times New Roman" w:hAnsi="Times New Roman" w:cs="Times New Roman"/>
          <w:sz w:val="24"/>
          <w:szCs w:val="24"/>
        </w:rPr>
        <w:t xml:space="preserve"> nesplní povinnost vlastníka či nájemce pozemku zdržet se negativních zásahů na pozemcích připravovaných k vyhlášení zvláštní ochrany podle § 40 odst. 5, </w:t>
      </w:r>
    </w:p>
    <w:p w14:paraId="7F10ECCC"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 xml:space="preserve">g) </w:t>
      </w:r>
      <w:r w:rsidRPr="00AB602A">
        <w:rPr>
          <w:rFonts w:ascii="Times New Roman" w:eastAsia="Times New Roman" w:hAnsi="Times New Roman" w:cs="Times New Roman"/>
          <w:b/>
          <w:bCs/>
          <w:strike/>
          <w:sz w:val="24"/>
          <w:szCs w:val="24"/>
        </w:rPr>
        <w:t xml:space="preserve">h) </w:t>
      </w:r>
      <w:r w:rsidRPr="00AB602A">
        <w:rPr>
          <w:rFonts w:ascii="Times New Roman" w:eastAsia="Times New Roman" w:hAnsi="Times New Roman" w:cs="Times New Roman"/>
          <w:strike/>
          <w:sz w:val="24"/>
          <w:szCs w:val="24"/>
        </w:rPr>
        <w:t>nepostupuje tak, aby nedocházelo k nadměrnému úhynu rostlin a živočichů podle § 5 odst. 3,</w:t>
      </w:r>
    </w:p>
    <w:p w14:paraId="475945FF"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h) </w:t>
      </w:r>
      <w:r w:rsidRPr="00AB602A">
        <w:rPr>
          <w:rFonts w:ascii="Times New Roman" w:eastAsia="Times New Roman" w:hAnsi="Times New Roman" w:cs="Times New Roman"/>
          <w:b/>
          <w:bCs/>
          <w:strike/>
          <w:sz w:val="24"/>
          <w:szCs w:val="24"/>
        </w:rPr>
        <w:t>i)</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h)</w:t>
      </w:r>
      <w:r w:rsidRPr="00AB602A">
        <w:rPr>
          <w:rFonts w:ascii="Times New Roman" w:eastAsia="Times New Roman" w:hAnsi="Times New Roman" w:cs="Times New Roman"/>
          <w:sz w:val="24"/>
          <w:szCs w:val="24"/>
        </w:rPr>
        <w:t xml:space="preserve"> nedodržuje omezení či zákaz činnosti vyslovený podle § 66, </w:t>
      </w:r>
    </w:p>
    <w:p w14:paraId="46DF1317"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i) </w:t>
      </w:r>
      <w:r w:rsidRPr="00AB602A">
        <w:rPr>
          <w:rFonts w:ascii="Times New Roman" w:eastAsia="Times New Roman" w:hAnsi="Times New Roman" w:cs="Times New Roman"/>
          <w:b/>
          <w:bCs/>
          <w:strike/>
          <w:sz w:val="24"/>
          <w:szCs w:val="24"/>
        </w:rPr>
        <w:t>j)</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i)</w:t>
      </w:r>
      <w:r w:rsidRPr="00AB602A">
        <w:rPr>
          <w:rFonts w:ascii="Times New Roman" w:eastAsia="Times New Roman" w:hAnsi="Times New Roman" w:cs="Times New Roman"/>
          <w:sz w:val="24"/>
          <w:szCs w:val="24"/>
        </w:rPr>
        <w:t xml:space="preserve"> nedovoleně obchoduje s jedinci druhů, jejichž obchod je omezen nebo zakázán podle mezinárodních úmluv, nebo nedovoleně vyváží zvláště chráněné nerosty; je-li naplněna skutková podstata přestupku podle zvláštního předpisu,</w:t>
      </w:r>
      <w:r w:rsidRPr="00AB602A">
        <w:rPr>
          <w:rFonts w:ascii="Times New Roman" w:eastAsia="Times New Roman" w:hAnsi="Times New Roman" w:cs="Times New Roman"/>
          <w:sz w:val="24"/>
          <w:szCs w:val="24"/>
          <w:vertAlign w:val="superscript"/>
        </w:rPr>
        <w:t>4a)</w:t>
      </w:r>
      <w:r w:rsidRPr="00AB602A">
        <w:rPr>
          <w:rFonts w:ascii="Times New Roman" w:eastAsia="Times New Roman" w:hAnsi="Times New Roman" w:cs="Times New Roman"/>
          <w:sz w:val="24"/>
          <w:szCs w:val="24"/>
        </w:rPr>
        <w:t xml:space="preserve"> toto ustanovení se nepoužije, </w:t>
      </w:r>
    </w:p>
    <w:p w14:paraId="76EC2FD2"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j)</w:t>
      </w:r>
      <w:r w:rsidRPr="00AB602A">
        <w:rPr>
          <w:rFonts w:ascii="Times New Roman" w:eastAsia="Times New Roman" w:hAnsi="Times New Roman" w:cs="Times New Roman"/>
          <w:b/>
          <w:strike/>
          <w:sz w:val="24"/>
          <w:szCs w:val="24"/>
        </w:rPr>
        <w:t xml:space="preserve"> </w:t>
      </w:r>
      <w:r w:rsidRPr="00AB602A">
        <w:rPr>
          <w:rFonts w:ascii="Times New Roman" w:eastAsia="Times New Roman" w:hAnsi="Times New Roman" w:cs="Times New Roman"/>
          <w:b/>
          <w:bCs/>
          <w:strike/>
          <w:sz w:val="24"/>
          <w:szCs w:val="24"/>
        </w:rPr>
        <w:t>k)</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j)</w:t>
      </w:r>
      <w:r w:rsidRPr="00AB602A">
        <w:rPr>
          <w:rFonts w:ascii="Times New Roman" w:eastAsia="Times New Roman" w:hAnsi="Times New Roman" w:cs="Times New Roman"/>
          <w:sz w:val="24"/>
          <w:szCs w:val="24"/>
        </w:rPr>
        <w:t xml:space="preserve"> nedovoleně sbírá nebo poškozuje zvláště chráněné nerosty, </w:t>
      </w:r>
    </w:p>
    <w:p w14:paraId="5DF37CA7"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k) </w:t>
      </w:r>
      <w:r w:rsidRPr="00AB602A">
        <w:rPr>
          <w:rFonts w:ascii="Times New Roman" w:eastAsia="Times New Roman" w:hAnsi="Times New Roman" w:cs="Times New Roman"/>
          <w:b/>
          <w:bCs/>
          <w:strike/>
          <w:sz w:val="24"/>
          <w:szCs w:val="24"/>
        </w:rPr>
        <w:t>l)</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k)</w:t>
      </w:r>
      <w:r w:rsidRPr="00AB602A">
        <w:rPr>
          <w:rFonts w:ascii="Times New Roman" w:eastAsia="Times New Roman" w:hAnsi="Times New Roman" w:cs="Times New Roman"/>
          <w:sz w:val="24"/>
          <w:szCs w:val="24"/>
        </w:rPr>
        <w:t xml:space="preserve"> porušuje podmínky stanovené k ochraně přechodně chráněných ploch (§ 13), </w:t>
      </w:r>
    </w:p>
    <w:p w14:paraId="61020C2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l) </w:t>
      </w:r>
      <w:r w:rsidRPr="00AB602A">
        <w:rPr>
          <w:rFonts w:ascii="Times New Roman" w:eastAsia="Times New Roman" w:hAnsi="Times New Roman" w:cs="Times New Roman"/>
          <w:b/>
          <w:bCs/>
          <w:strike/>
          <w:sz w:val="24"/>
          <w:szCs w:val="24"/>
        </w:rPr>
        <w:t>m)</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l)</w:t>
      </w:r>
      <w:r w:rsidRPr="00AB602A">
        <w:rPr>
          <w:rFonts w:ascii="Times New Roman" w:eastAsia="Times New Roman" w:hAnsi="Times New Roman" w:cs="Times New Roman"/>
          <w:sz w:val="24"/>
          <w:szCs w:val="24"/>
        </w:rPr>
        <w:t xml:space="preserve"> neplní podmínky výjimky udělené podle § 43 a </w:t>
      </w:r>
      <w:r w:rsidRPr="00AB602A">
        <w:rPr>
          <w:rFonts w:ascii="Times New Roman" w:eastAsia="Times New Roman" w:hAnsi="Times New Roman" w:cs="Times New Roman"/>
          <w:strike/>
          <w:sz w:val="24"/>
          <w:szCs w:val="24"/>
        </w:rPr>
        <w:t>56 nebo</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 56</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sz w:val="24"/>
          <w:szCs w:val="24"/>
        </w:rPr>
        <w:t>odst. 1 nebo 5, podmínky dohody uzavřené podle § 49a odst. 6 nebo § 56 odst. 5 nahrazující výjimku podle § 56 odst. 1</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sz w:val="24"/>
          <w:szCs w:val="24"/>
        </w:rPr>
        <w:t xml:space="preserve">anebo </w:t>
      </w:r>
      <w:r w:rsidRPr="00AB602A">
        <w:rPr>
          <w:rFonts w:ascii="Times New Roman" w:eastAsia="Times New Roman" w:hAnsi="Times New Roman" w:cs="Times New Roman"/>
          <w:sz w:val="24"/>
          <w:szCs w:val="24"/>
        </w:rPr>
        <w:t xml:space="preserve">podmínky souhlasu podle § 44 a 57, </w:t>
      </w:r>
    </w:p>
    <w:p w14:paraId="26981253"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m) </w:t>
      </w:r>
      <w:r w:rsidRPr="00AB602A">
        <w:rPr>
          <w:rFonts w:ascii="Times New Roman" w:eastAsia="Times New Roman" w:hAnsi="Times New Roman" w:cs="Times New Roman"/>
          <w:b/>
          <w:bCs/>
          <w:strike/>
          <w:sz w:val="24"/>
          <w:szCs w:val="24"/>
        </w:rPr>
        <w:t>n)</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m)</w:t>
      </w:r>
      <w:r w:rsidRPr="00AB602A">
        <w:rPr>
          <w:rFonts w:ascii="Times New Roman" w:eastAsia="Times New Roman" w:hAnsi="Times New Roman" w:cs="Times New Roman"/>
          <w:sz w:val="24"/>
          <w:szCs w:val="24"/>
        </w:rPr>
        <w:t xml:space="preserve"> závažně poškodí nebo zničí významný krajinný prvek, </w:t>
      </w:r>
    </w:p>
    <w:p w14:paraId="3303C6CE"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n) </w:t>
      </w:r>
      <w:r w:rsidRPr="00AB602A">
        <w:rPr>
          <w:rFonts w:ascii="Times New Roman" w:eastAsia="Times New Roman" w:hAnsi="Times New Roman" w:cs="Times New Roman"/>
          <w:b/>
          <w:bCs/>
          <w:strike/>
          <w:sz w:val="24"/>
          <w:szCs w:val="24"/>
        </w:rPr>
        <w:t>o)</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n)</w:t>
      </w:r>
      <w:r w:rsidRPr="00AB602A">
        <w:rPr>
          <w:rFonts w:ascii="Times New Roman" w:eastAsia="Times New Roman" w:hAnsi="Times New Roman" w:cs="Times New Roman"/>
          <w:sz w:val="24"/>
          <w:szCs w:val="24"/>
        </w:rPr>
        <w:t xml:space="preserve"> vykonává ve zvláště chráněném území, označeném smluvně chráněném území, evropsky významné lokalitě nebo ptačí oblasti činnost zakázanou nebo vykonává činnost, pro kterou je vyžadován souhlas orgánu ochrany přírody, bez tohoto souhlasu, </w:t>
      </w:r>
    </w:p>
    <w:p w14:paraId="32EE9FB5"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o) </w:t>
      </w:r>
      <w:r w:rsidRPr="00AB602A">
        <w:rPr>
          <w:rFonts w:ascii="Times New Roman" w:eastAsia="Times New Roman" w:hAnsi="Times New Roman" w:cs="Times New Roman"/>
          <w:b/>
          <w:bCs/>
          <w:strike/>
          <w:sz w:val="24"/>
          <w:szCs w:val="24"/>
        </w:rPr>
        <w:t>p)</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o)</w:t>
      </w:r>
      <w:r w:rsidRPr="00AB602A">
        <w:rPr>
          <w:rFonts w:ascii="Times New Roman" w:eastAsia="Times New Roman" w:hAnsi="Times New Roman" w:cs="Times New Roman"/>
          <w:sz w:val="24"/>
          <w:szCs w:val="24"/>
        </w:rPr>
        <w:t xml:space="preserve"> neprokáže předepsaným způsobem původ ptáka nebo původ zvláště chráněné rostliny nebo živočicha nebo rostliny a živočicha chráněného podle mezinárodní úmluvy, popřípadě zvláštního právního předpisu,</w:t>
      </w:r>
      <w:r w:rsidRPr="00AB602A">
        <w:rPr>
          <w:rFonts w:ascii="Times New Roman" w:eastAsia="Times New Roman" w:hAnsi="Times New Roman" w:cs="Times New Roman"/>
          <w:sz w:val="24"/>
          <w:szCs w:val="24"/>
          <w:vertAlign w:val="superscript"/>
        </w:rPr>
        <w:t>4a)</w:t>
      </w:r>
      <w:r w:rsidRPr="00AB602A">
        <w:rPr>
          <w:rFonts w:ascii="Times New Roman" w:eastAsia="Times New Roman" w:hAnsi="Times New Roman" w:cs="Times New Roman"/>
          <w:sz w:val="24"/>
          <w:szCs w:val="24"/>
        </w:rPr>
        <w:t xml:space="preserve"> popřípadě jinak poruší povinnost nebo zákaz stanovený v § 54</w:t>
      </w:r>
      <w:r w:rsidRPr="00AB602A">
        <w:rPr>
          <w:rFonts w:ascii="Times New Roman" w:eastAsia="Times New Roman" w:hAnsi="Times New Roman" w:cs="Times New Roman"/>
          <w:b/>
          <w:bCs/>
          <w:sz w:val="24"/>
          <w:szCs w:val="24"/>
        </w:rPr>
        <w:t>, 55 nebo 55a</w:t>
      </w:r>
      <w:r w:rsidRPr="00AB602A">
        <w:rPr>
          <w:rFonts w:ascii="Times New Roman" w:eastAsia="Times New Roman" w:hAnsi="Times New Roman" w:cs="Times New Roman"/>
          <w:sz w:val="24"/>
          <w:szCs w:val="24"/>
        </w:rPr>
        <w:t>,</w:t>
      </w:r>
    </w:p>
    <w:p w14:paraId="0771B88D"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p) </w:t>
      </w:r>
      <w:r w:rsidRPr="00AB602A">
        <w:rPr>
          <w:rFonts w:ascii="Times New Roman" w:eastAsia="Times New Roman" w:hAnsi="Times New Roman" w:cs="Times New Roman"/>
          <w:b/>
          <w:bCs/>
          <w:strike/>
          <w:sz w:val="24"/>
          <w:szCs w:val="24"/>
        </w:rPr>
        <w:t>q)</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p)</w:t>
      </w:r>
      <w:r w:rsidRPr="00AB602A">
        <w:rPr>
          <w:rFonts w:ascii="Times New Roman" w:eastAsia="Times New Roman" w:hAnsi="Times New Roman" w:cs="Times New Roman"/>
          <w:sz w:val="24"/>
          <w:szCs w:val="24"/>
        </w:rPr>
        <w:t xml:space="preserve"> úmyslně poruší některý ze zákazů podle čl. 7 odst. 1 nařízení Evropského parlamentu a Rady (EU) č. 1143/2014, </w:t>
      </w:r>
    </w:p>
    <w:p w14:paraId="30C1ABE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lastRenderedPageBreak/>
        <w:t xml:space="preserve">q) </w:t>
      </w:r>
      <w:r w:rsidRPr="00AB602A">
        <w:rPr>
          <w:rFonts w:ascii="Times New Roman" w:eastAsia="Times New Roman" w:hAnsi="Times New Roman" w:cs="Times New Roman"/>
          <w:b/>
          <w:bCs/>
          <w:strike/>
          <w:sz w:val="24"/>
          <w:szCs w:val="24"/>
        </w:rPr>
        <w:t>r)</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q)</w:t>
      </w:r>
      <w:r w:rsidRPr="00AB602A">
        <w:rPr>
          <w:rFonts w:ascii="Times New Roman" w:eastAsia="Times New Roman" w:hAnsi="Times New Roman" w:cs="Times New Roman"/>
          <w:sz w:val="24"/>
          <w:szCs w:val="24"/>
        </w:rPr>
        <w:t xml:space="preserve"> 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 </w:t>
      </w:r>
    </w:p>
    <w:p w14:paraId="10EB822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 xml:space="preserve">r) </w:t>
      </w:r>
      <w:r w:rsidRPr="00AB602A">
        <w:rPr>
          <w:rFonts w:ascii="Times New Roman" w:eastAsia="Times New Roman" w:hAnsi="Times New Roman" w:cs="Times New Roman"/>
          <w:b/>
          <w:bCs/>
          <w:strike/>
          <w:sz w:val="24"/>
          <w:szCs w:val="24"/>
        </w:rPr>
        <w:t>s)</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r)</w:t>
      </w:r>
      <w:r w:rsidRPr="00AB602A">
        <w:rPr>
          <w:rFonts w:ascii="Times New Roman" w:eastAsia="Times New Roman" w:hAnsi="Times New Roman" w:cs="Times New Roman"/>
          <w:sz w:val="24"/>
          <w:szCs w:val="24"/>
        </w:rPr>
        <w:t xml:space="preserve"> poruší omezení stanovené nařízením vlády podle § 13e odst. 1.</w:t>
      </w:r>
    </w:p>
    <w:p w14:paraId="6CC05151" w14:textId="40A6D779" w:rsidR="009D4BC8" w:rsidRPr="00CD54D3" w:rsidRDefault="009D4BC8" w:rsidP="00AB602A">
      <w:pPr>
        <w:widowControl w:val="0"/>
        <w:autoSpaceDE w:val="0"/>
        <w:autoSpaceDN w:val="0"/>
        <w:adjustRightInd w:val="0"/>
        <w:spacing w:line="276" w:lineRule="auto"/>
        <w:ind w:firstLine="708"/>
        <w:jc w:val="both"/>
        <w:rPr>
          <w:rFonts w:ascii="Times New Roman" w:hAnsi="Times New Roman" w:cs="Times New Roman"/>
          <w:b/>
          <w:color w:val="FF0000"/>
          <w:sz w:val="24"/>
          <w:szCs w:val="24"/>
          <w:lang w:eastAsia="cs-CZ"/>
        </w:rPr>
      </w:pPr>
      <w:r w:rsidRPr="00CD54D3">
        <w:rPr>
          <w:rFonts w:ascii="Times New Roman" w:hAnsi="Times New Roman" w:cs="Times New Roman"/>
          <w:b/>
          <w:color w:val="FF0000"/>
          <w:sz w:val="24"/>
          <w:szCs w:val="24"/>
          <w:lang w:eastAsia="cs-CZ"/>
        </w:rPr>
        <w:t>(4)</w:t>
      </w:r>
      <w:r w:rsidRPr="00CD54D3">
        <w:rPr>
          <w:rFonts w:ascii="Times New Roman" w:hAnsi="Times New Roman" w:cs="Times New Roman"/>
          <w:b/>
          <w:color w:val="FF0000"/>
          <w:sz w:val="24"/>
          <w:szCs w:val="24"/>
          <w:lang w:eastAsia="cs-CZ"/>
        </w:rPr>
        <w:tab/>
        <w:t>Fyzická osoba se jako provozovatel motorového vozidla dopustí přestupku tím, že v rozporu s § 44b nezajistí, aby při užití tohoto vozidla ve zvláště chráněném území byly dodržovány zákazy vjezdu a setrvávání motorových vozidel stanovené tímto zákonem nebo aby nedošlo k vjezdu nebo setrvání motorového vozidla, k němuž je nezbytný souhlas orgánu ochrany přírody, bez tohoto souhlasu. K odpovědnosti fyzické osoby za tento přestupek se nevyžaduje zavinění. Provozovatel motorového vozidla za tento přestupek neodpovídá, jestliže prokáže, že v době před porušením povinností podle tohoto zákona bylo vozidlo, jehož je provozovatelem, odcizeno nebo byla odcizena jeho tabulka s přidělenou registrační značkou, nebo pokud podal žádost o zápis změny provozovatele vozidla v registru silničních vozidel, jíž bylo následně vyhověno.</w:t>
      </w:r>
    </w:p>
    <w:p w14:paraId="35EBBF9F" w14:textId="73199DC4" w:rsidR="000931D1" w:rsidRPr="00AB602A" w:rsidRDefault="000931D1" w:rsidP="00AB602A">
      <w:pPr>
        <w:widowControl w:val="0"/>
        <w:autoSpaceDE w:val="0"/>
        <w:autoSpaceDN w:val="0"/>
        <w:adjustRightInd w:val="0"/>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(4)</w:t>
      </w:r>
      <w:r w:rsidRPr="00AB602A">
        <w:rPr>
          <w:rFonts w:ascii="Times New Roman" w:eastAsia="Times New Roman" w:hAnsi="Times New Roman" w:cs="Times New Roman"/>
          <w:sz w:val="24"/>
          <w:szCs w:val="24"/>
        </w:rPr>
        <w:t xml:space="preserve"> </w:t>
      </w:r>
      <w:r w:rsidR="009D4BC8" w:rsidRPr="00CD54D3">
        <w:rPr>
          <w:rFonts w:ascii="Times New Roman" w:eastAsia="Times New Roman" w:hAnsi="Times New Roman" w:cs="Times New Roman"/>
          <w:b/>
          <w:bCs/>
          <w:color w:val="FF0000"/>
          <w:sz w:val="24"/>
          <w:szCs w:val="24"/>
        </w:rPr>
        <w:t>(5)</w:t>
      </w:r>
      <w:r w:rsidR="009D4BC8" w:rsidRPr="00AB602A">
        <w:rPr>
          <w:rFonts w:ascii="Times New Roman" w:eastAsia="Times New Roman" w:hAnsi="Times New Roman" w:cs="Times New Roman"/>
          <w:color w:val="FF0000"/>
          <w:sz w:val="24"/>
          <w:szCs w:val="24"/>
        </w:rPr>
        <w:t xml:space="preserve"> </w:t>
      </w:r>
      <w:r w:rsidRPr="00AB602A">
        <w:rPr>
          <w:rFonts w:ascii="Times New Roman" w:eastAsia="Times New Roman" w:hAnsi="Times New Roman" w:cs="Times New Roman"/>
          <w:sz w:val="24"/>
          <w:szCs w:val="24"/>
        </w:rPr>
        <w:t xml:space="preserve">Za přestupek lze uložit pokutu do </w:t>
      </w:r>
    </w:p>
    <w:p w14:paraId="302300DE" w14:textId="05AFF7C4" w:rsidR="000931D1" w:rsidRPr="003120C2"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 xml:space="preserve">a) 10 000 Kč, jde-li o přestupek podle odstavce </w:t>
      </w:r>
      <w:r w:rsidRPr="003120C2">
        <w:rPr>
          <w:rFonts w:ascii="Times New Roman" w:eastAsia="Times New Roman" w:hAnsi="Times New Roman" w:cs="Times New Roman"/>
          <w:sz w:val="24"/>
          <w:szCs w:val="24"/>
        </w:rPr>
        <w:t>1</w:t>
      </w:r>
      <w:r w:rsidR="005E0953" w:rsidRPr="003120C2">
        <w:rPr>
          <w:rFonts w:ascii="Times New Roman" w:eastAsia="Times New Roman" w:hAnsi="Times New Roman" w:cs="Times New Roman"/>
          <w:sz w:val="24"/>
          <w:szCs w:val="24"/>
        </w:rPr>
        <w:t xml:space="preserve"> nebo 4</w:t>
      </w:r>
      <w:r w:rsidRPr="003120C2">
        <w:rPr>
          <w:rFonts w:ascii="Times New Roman" w:eastAsia="Times New Roman" w:hAnsi="Times New Roman" w:cs="Times New Roman"/>
          <w:sz w:val="24"/>
          <w:szCs w:val="24"/>
        </w:rPr>
        <w:t xml:space="preserve">, </w:t>
      </w:r>
    </w:p>
    <w:p w14:paraId="49E510C6" w14:textId="77777777" w:rsidR="000931D1" w:rsidRPr="003120C2"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3120C2">
        <w:rPr>
          <w:rFonts w:ascii="Times New Roman" w:eastAsia="Times New Roman" w:hAnsi="Times New Roman" w:cs="Times New Roman"/>
          <w:sz w:val="24"/>
          <w:szCs w:val="24"/>
        </w:rPr>
        <w:t xml:space="preserve">b) 20 000 Kč, jde-li o přestupek podle odstavce 2, </w:t>
      </w:r>
    </w:p>
    <w:p w14:paraId="73C16ABF" w14:textId="2B736F04" w:rsidR="000931D1" w:rsidRPr="003120C2"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3120C2">
        <w:rPr>
          <w:rFonts w:ascii="Times New Roman" w:eastAsia="Times New Roman" w:hAnsi="Times New Roman" w:cs="Times New Roman"/>
          <w:sz w:val="24"/>
          <w:szCs w:val="24"/>
        </w:rPr>
        <w:t>c) 100 000 Kč, jde-li o přestupek podle odstavce 3</w:t>
      </w:r>
      <w:r w:rsidR="005E0953" w:rsidRPr="003120C2">
        <w:rPr>
          <w:rFonts w:ascii="Times New Roman" w:eastAsia="Times New Roman" w:hAnsi="Times New Roman" w:cs="Times New Roman"/>
          <w:sz w:val="24"/>
          <w:szCs w:val="24"/>
        </w:rPr>
        <w:t>.</w:t>
      </w:r>
    </w:p>
    <w:p w14:paraId="5E291407" w14:textId="7203BA07" w:rsidR="000931D1" w:rsidRPr="00AB602A" w:rsidRDefault="000931D1" w:rsidP="00AB602A">
      <w:pPr>
        <w:widowControl w:val="0"/>
        <w:autoSpaceDE w:val="0"/>
        <w:autoSpaceDN w:val="0"/>
        <w:adjustRightInd w:val="0"/>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(5)</w:t>
      </w:r>
      <w:r w:rsidRPr="00AB602A">
        <w:rPr>
          <w:rFonts w:ascii="Times New Roman" w:eastAsia="Times New Roman" w:hAnsi="Times New Roman" w:cs="Times New Roman"/>
          <w:sz w:val="24"/>
          <w:szCs w:val="24"/>
        </w:rPr>
        <w:t xml:space="preserve"> </w:t>
      </w:r>
      <w:r w:rsidR="009D4BC8" w:rsidRPr="00CD54D3">
        <w:rPr>
          <w:rFonts w:ascii="Times New Roman" w:eastAsia="Times New Roman" w:hAnsi="Times New Roman" w:cs="Times New Roman"/>
          <w:b/>
          <w:bCs/>
          <w:color w:val="FF0000"/>
          <w:sz w:val="24"/>
          <w:szCs w:val="24"/>
        </w:rPr>
        <w:t>(6)</w:t>
      </w:r>
      <w:r w:rsidR="009D4BC8" w:rsidRPr="00AB602A">
        <w:rPr>
          <w:rFonts w:ascii="Times New Roman" w:eastAsia="Times New Roman" w:hAnsi="Times New Roman" w:cs="Times New Roman"/>
          <w:color w:val="FF0000"/>
          <w:sz w:val="24"/>
          <w:szCs w:val="24"/>
        </w:rPr>
        <w:t xml:space="preserve"> </w:t>
      </w:r>
      <w:r w:rsidRPr="00AB602A">
        <w:rPr>
          <w:rFonts w:ascii="Times New Roman" w:eastAsia="Times New Roman" w:hAnsi="Times New Roman" w:cs="Times New Roman"/>
          <w:sz w:val="24"/>
          <w:szCs w:val="24"/>
        </w:rPr>
        <w:t xml:space="preserve">Za přestupky v ochraně zvláště chráněných rostlin a živočichů, dřevin a památných stromů lze uložit pokutu až dvojnásobnou, pokud byly spáchány ve zvláště chráněných územích. </w:t>
      </w:r>
    </w:p>
    <w:p w14:paraId="68F22715" w14:textId="5B92D006" w:rsidR="000931D1" w:rsidRPr="00AB602A" w:rsidRDefault="000931D1" w:rsidP="00AB602A">
      <w:pPr>
        <w:widowControl w:val="0"/>
        <w:autoSpaceDE w:val="0"/>
        <w:autoSpaceDN w:val="0"/>
        <w:adjustRightInd w:val="0"/>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(6)</w:t>
      </w:r>
      <w:r w:rsidRPr="00AB602A">
        <w:rPr>
          <w:rFonts w:ascii="Times New Roman" w:eastAsia="Times New Roman" w:hAnsi="Times New Roman" w:cs="Times New Roman"/>
          <w:sz w:val="24"/>
          <w:szCs w:val="24"/>
        </w:rPr>
        <w:t xml:space="preserve"> </w:t>
      </w:r>
      <w:r w:rsidR="009D4BC8" w:rsidRPr="00CD54D3">
        <w:rPr>
          <w:rFonts w:ascii="Times New Roman" w:eastAsia="Times New Roman" w:hAnsi="Times New Roman" w:cs="Times New Roman"/>
          <w:b/>
          <w:bCs/>
          <w:color w:val="FF0000"/>
          <w:sz w:val="24"/>
          <w:szCs w:val="24"/>
        </w:rPr>
        <w:t xml:space="preserve">(7) </w:t>
      </w:r>
      <w:r w:rsidRPr="00AB602A">
        <w:rPr>
          <w:rFonts w:ascii="Times New Roman" w:eastAsia="Times New Roman" w:hAnsi="Times New Roman" w:cs="Times New Roman"/>
          <w:sz w:val="24"/>
          <w:szCs w:val="24"/>
        </w:rPr>
        <w:t xml:space="preserve">Přestupky podle odstavců 1 až 3 projednává orgán ochrany přírody. </w:t>
      </w:r>
    </w:p>
    <w:p w14:paraId="2CD248F7" w14:textId="77777777" w:rsidR="000931D1" w:rsidRPr="00AB602A" w:rsidRDefault="000931D1" w:rsidP="00AB602A">
      <w:pPr>
        <w:spacing w:before="120" w:after="120" w:line="276" w:lineRule="auto"/>
        <w:ind w:firstLine="284"/>
        <w:jc w:val="center"/>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 88</w:t>
      </w:r>
    </w:p>
    <w:p w14:paraId="1A45FAA2" w14:textId="77777777" w:rsidR="000931D1" w:rsidRPr="00AB602A" w:rsidRDefault="000931D1" w:rsidP="00AB602A">
      <w:pPr>
        <w:spacing w:before="120" w:after="120" w:line="276" w:lineRule="auto"/>
        <w:ind w:firstLine="284"/>
        <w:jc w:val="center"/>
        <w:rPr>
          <w:rFonts w:ascii="Times New Roman" w:eastAsia="Times New Roman" w:hAnsi="Times New Roman" w:cs="Times New Roman"/>
          <w:b/>
          <w:bCs/>
          <w:sz w:val="24"/>
          <w:szCs w:val="24"/>
        </w:rPr>
      </w:pPr>
      <w:r w:rsidRPr="00AB602A">
        <w:rPr>
          <w:rFonts w:ascii="Times New Roman" w:eastAsia="Times New Roman" w:hAnsi="Times New Roman" w:cs="Times New Roman"/>
          <w:b/>
          <w:bCs/>
          <w:sz w:val="24"/>
          <w:szCs w:val="24"/>
        </w:rPr>
        <w:t>Přestupky právnických a podnikajících fyzických osob</w:t>
      </w:r>
    </w:p>
    <w:p w14:paraId="09ACD699" w14:textId="77777777" w:rsidR="000931D1" w:rsidRPr="00AB602A" w:rsidRDefault="000931D1" w:rsidP="00AB602A">
      <w:pPr>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(1) Právnická nebo podnikající fyzická osoba se dopustí přestupku tím, že</w:t>
      </w:r>
    </w:p>
    <w:p w14:paraId="46B15278"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a) poškodí součást přírody ve zvláště chráněném území, nedovoleně změní nebo ohrožuje jeho dochovaný stav,</w:t>
      </w:r>
    </w:p>
    <w:p w14:paraId="1BB5A9DA"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b) poškodí nebo zničí památný strom,</w:t>
      </w:r>
    </w:p>
    <w:p w14:paraId="2341C506"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c) poškodí nebo zničí bez povolení dřevinu nebo skupinu dřevin rostoucích mimo les,</w:t>
      </w:r>
    </w:p>
    <w:p w14:paraId="2D302CD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d) nedovoleně zasahuje do přirozeného vývoje zvláště chráněných druhů rostlin,</w:t>
      </w:r>
    </w:p>
    <w:p w14:paraId="2C349CF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e) usmrcuje nebo chová ptáky s výjimkou těch, kteří mohou být loveni, nebo zvláště chráněné živočichy bez povolení, anebo jinak nedovoleně zasahuje do jejich přirozeného vývoje,</w:t>
      </w:r>
    </w:p>
    <w:p w14:paraId="7976119B"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d) poruší povinnost obecné ochrany rostlin a živočichů podle § 5 odst. 1,</w:t>
      </w:r>
    </w:p>
    <w:p w14:paraId="418E66C3"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e) neprovede postupy nebo opatření uložené orgánem ochrany přírody podle § 5 odst. 3 nebo § 5c odst. 1,</w:t>
      </w:r>
    </w:p>
    <w:p w14:paraId="0F091FA2"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lastRenderedPageBreak/>
        <w:t>f) poruší některý ze zákazů na ochranu ptáků podle § 5a odst. 1 písm. c) až e) nebo § 5a odst. 2,</w:t>
      </w:r>
    </w:p>
    <w:p w14:paraId="6C0F46B1"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 xml:space="preserve">g) prodá nebo nabídne za účelem prodeje živého jedince druhu čmeláka nebo pačmeláka rodu Bombus anebo vypustí nebo rozšíří takového jedince, který má původ mimo území České republiky, bez souhlasu podle § 5c odst. 4 nebo v rozporu s ním, </w:t>
      </w:r>
    </w:p>
    <w:p w14:paraId="2117E106"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f)</w:t>
      </w:r>
      <w:r w:rsidRPr="00AB602A">
        <w:rPr>
          <w:rFonts w:ascii="Times New Roman" w:eastAsia="Times New Roman" w:hAnsi="Times New Roman" w:cs="Times New Roman"/>
          <w:b/>
          <w:sz w:val="24"/>
          <w:szCs w:val="24"/>
        </w:rPr>
        <w:t>h)</w:t>
      </w:r>
      <w:r w:rsidRPr="00AB602A">
        <w:rPr>
          <w:rFonts w:ascii="Times New Roman" w:eastAsia="Times New Roman" w:hAnsi="Times New Roman" w:cs="Times New Roman"/>
          <w:sz w:val="24"/>
          <w:szCs w:val="24"/>
        </w:rPr>
        <w:t xml:space="preserve"> vykonává činnost zakázanou v ochranném pásmu určeném k zabezpečení zvláště chráněných částí přírody, </w:t>
      </w:r>
    </w:p>
    <w:p w14:paraId="2C206C3C"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g)</w:t>
      </w:r>
      <w:r w:rsidRPr="00AB602A">
        <w:rPr>
          <w:rFonts w:ascii="Times New Roman" w:eastAsia="Times New Roman" w:hAnsi="Times New Roman" w:cs="Times New Roman"/>
          <w:b/>
          <w:bCs/>
          <w:strike/>
          <w:sz w:val="24"/>
          <w:szCs w:val="24"/>
        </w:rPr>
        <w:t>i</w:t>
      </w:r>
      <w:r w:rsidRPr="00AB602A">
        <w:rPr>
          <w:rFonts w:ascii="Times New Roman" w:eastAsia="Times New Roman" w:hAnsi="Times New Roman" w:cs="Times New Roman"/>
          <w:b/>
          <w:sz w:val="24"/>
          <w:szCs w:val="24"/>
        </w:rPr>
        <w:t>)</w:t>
      </w:r>
      <w:r w:rsidRPr="00AB602A">
        <w:rPr>
          <w:rFonts w:ascii="Times New Roman" w:eastAsia="Times New Roman" w:hAnsi="Times New Roman" w:cs="Times New Roman"/>
          <w:sz w:val="24"/>
          <w:szCs w:val="24"/>
        </w:rPr>
        <w:t xml:space="preserve"> neumožní osobám oprávněným podle § 62 nebo § 68 odst. 4 a § 81 vstup na pozemky, které vlastní nebo užívá, </w:t>
      </w:r>
    </w:p>
    <w:p w14:paraId="72E5177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h)</w:t>
      </w:r>
      <w:r w:rsidRPr="00AB602A">
        <w:rPr>
          <w:rFonts w:ascii="Times New Roman" w:eastAsia="Times New Roman" w:hAnsi="Times New Roman" w:cs="Times New Roman"/>
          <w:b/>
          <w:sz w:val="24"/>
          <w:szCs w:val="24"/>
        </w:rPr>
        <w:t>j)</w:t>
      </w:r>
      <w:r w:rsidRPr="00AB602A">
        <w:rPr>
          <w:rFonts w:ascii="Times New Roman" w:eastAsia="Times New Roman" w:hAnsi="Times New Roman" w:cs="Times New Roman"/>
          <w:sz w:val="24"/>
          <w:szCs w:val="24"/>
        </w:rPr>
        <w:t xml:space="preserve"> nesplní ohlašovací</w:t>
      </w:r>
      <w:r w:rsidRPr="00AB602A">
        <w:rPr>
          <w:rFonts w:ascii="Times New Roman" w:eastAsia="Times New Roman" w:hAnsi="Times New Roman" w:cs="Times New Roman"/>
          <w:b/>
          <w:sz w:val="24"/>
          <w:szCs w:val="24"/>
        </w:rPr>
        <w:t>, oznamovací nebo registrační</w:t>
      </w:r>
      <w:r w:rsidRPr="00AB602A">
        <w:rPr>
          <w:rFonts w:ascii="Times New Roman" w:eastAsia="Times New Roman" w:hAnsi="Times New Roman" w:cs="Times New Roman"/>
          <w:sz w:val="24"/>
          <w:szCs w:val="24"/>
        </w:rPr>
        <w:t xml:space="preserve"> povinnost podle tohoto zákona </w:t>
      </w:r>
      <w:r w:rsidRPr="00AB602A">
        <w:rPr>
          <w:rFonts w:ascii="Times New Roman" w:eastAsia="Times New Roman" w:hAnsi="Times New Roman" w:cs="Times New Roman"/>
          <w:strike/>
          <w:sz w:val="24"/>
          <w:szCs w:val="24"/>
        </w:rPr>
        <w:t>nebo</w:t>
      </w:r>
      <w:r w:rsidRPr="00AB602A">
        <w:rPr>
          <w:rFonts w:ascii="Times New Roman" w:eastAsia="Times New Roman" w:hAnsi="Times New Roman" w:cs="Times New Roman"/>
          <w:b/>
          <w:bCs/>
          <w:sz w:val="24"/>
          <w:szCs w:val="24"/>
        </w:rPr>
        <w:t>,</w:t>
      </w:r>
      <w:r w:rsidRPr="00AB602A">
        <w:rPr>
          <w:rFonts w:ascii="Times New Roman" w:eastAsia="Times New Roman" w:hAnsi="Times New Roman" w:cs="Times New Roman"/>
          <w:sz w:val="24"/>
          <w:szCs w:val="24"/>
        </w:rPr>
        <w:t xml:space="preserve"> nesplní povinnost náhradní výsadby</w:t>
      </w:r>
      <w:r w:rsidRPr="00AB602A">
        <w:rPr>
          <w:rFonts w:ascii="Times New Roman" w:eastAsia="Times New Roman" w:hAnsi="Times New Roman" w:cs="Times New Roman"/>
          <w:b/>
          <w:sz w:val="24"/>
          <w:szCs w:val="24"/>
        </w:rPr>
        <w:t xml:space="preserve"> nebo nezajistí následnou péči o vysazené dřeviny</w:t>
      </w:r>
      <w:r w:rsidRPr="00AB602A">
        <w:rPr>
          <w:rFonts w:ascii="Times New Roman" w:eastAsia="Times New Roman" w:hAnsi="Times New Roman" w:cs="Times New Roman"/>
          <w:sz w:val="24"/>
          <w:szCs w:val="24"/>
        </w:rPr>
        <w:t xml:space="preserve"> podle § 9, </w:t>
      </w:r>
    </w:p>
    <w:p w14:paraId="59C1BF4A"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i)</w:t>
      </w:r>
      <w:r w:rsidRPr="00AB602A">
        <w:rPr>
          <w:rFonts w:ascii="Times New Roman" w:eastAsia="Times New Roman" w:hAnsi="Times New Roman" w:cs="Times New Roman"/>
          <w:b/>
          <w:bCs/>
          <w:sz w:val="24"/>
          <w:szCs w:val="24"/>
        </w:rPr>
        <w:t xml:space="preserve"> k)</w:t>
      </w:r>
      <w:r w:rsidRPr="00AB602A">
        <w:rPr>
          <w:rFonts w:ascii="Times New Roman" w:eastAsia="Times New Roman" w:hAnsi="Times New Roman" w:cs="Times New Roman"/>
          <w:sz w:val="24"/>
          <w:szCs w:val="24"/>
        </w:rPr>
        <w:t xml:space="preserve"> provádí škodlivý zásah do významného krajinného prvku bez souhlasu orgánu ochrany přírody, </w:t>
      </w:r>
    </w:p>
    <w:p w14:paraId="78D4675A"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j)</w:t>
      </w:r>
      <w:r w:rsidRPr="00AB602A">
        <w:rPr>
          <w:rFonts w:ascii="Times New Roman" w:eastAsia="Times New Roman" w:hAnsi="Times New Roman" w:cs="Times New Roman"/>
          <w:b/>
          <w:bCs/>
          <w:sz w:val="24"/>
          <w:szCs w:val="24"/>
        </w:rPr>
        <w:t>l)</w:t>
      </w:r>
      <w:r w:rsidRPr="00AB602A">
        <w:rPr>
          <w:rFonts w:ascii="Times New Roman" w:eastAsia="Times New Roman" w:hAnsi="Times New Roman" w:cs="Times New Roman"/>
          <w:sz w:val="24"/>
          <w:szCs w:val="24"/>
        </w:rPr>
        <w:t xml:space="preserve"> porušuje podmínky stanovené k ochraně přechodně chráněných ploch, </w:t>
      </w:r>
    </w:p>
    <w:p w14:paraId="078DD00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k)</w:t>
      </w:r>
      <w:r w:rsidRPr="00AB602A">
        <w:rPr>
          <w:rFonts w:ascii="Times New Roman" w:eastAsia="Times New Roman" w:hAnsi="Times New Roman" w:cs="Times New Roman"/>
          <w:b/>
          <w:bCs/>
          <w:sz w:val="24"/>
          <w:szCs w:val="24"/>
        </w:rPr>
        <w:t>m)</w:t>
      </w:r>
      <w:r w:rsidRPr="00AB602A">
        <w:rPr>
          <w:rFonts w:ascii="Times New Roman" w:eastAsia="Times New Roman" w:hAnsi="Times New Roman" w:cs="Times New Roman"/>
          <w:sz w:val="24"/>
          <w:szCs w:val="24"/>
        </w:rPr>
        <w:t xml:space="preserve"> nedodržuje omezení nebo zákaz vstupu vyhlášený podle § 64 nebo porušuje ustanovení návštěvního řádu národního parku, </w:t>
      </w:r>
    </w:p>
    <w:p w14:paraId="66713D7B"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l)</w:t>
      </w:r>
      <w:r w:rsidRPr="00AB602A">
        <w:rPr>
          <w:rFonts w:ascii="Times New Roman" w:eastAsia="Times New Roman" w:hAnsi="Times New Roman" w:cs="Times New Roman"/>
          <w:b/>
          <w:bCs/>
          <w:sz w:val="24"/>
          <w:szCs w:val="24"/>
        </w:rPr>
        <w:t>n)</w:t>
      </w:r>
      <w:r w:rsidRPr="00AB602A">
        <w:rPr>
          <w:rFonts w:ascii="Times New Roman" w:eastAsia="Times New Roman" w:hAnsi="Times New Roman" w:cs="Times New Roman"/>
          <w:sz w:val="24"/>
          <w:szCs w:val="24"/>
        </w:rPr>
        <w:t xml:space="preserve"> poškozuje nebo ničí jeskyni nebo její součást nebo porušuje jiné povinnosti stanovené k ochraně jeskyní podle § 10, </w:t>
      </w:r>
    </w:p>
    <w:p w14:paraId="21507B57"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m)</w:t>
      </w:r>
      <w:r w:rsidRPr="00AB602A">
        <w:rPr>
          <w:rFonts w:ascii="Times New Roman" w:eastAsia="Times New Roman" w:hAnsi="Times New Roman" w:cs="Times New Roman"/>
          <w:b/>
          <w:bCs/>
          <w:sz w:val="24"/>
          <w:szCs w:val="24"/>
        </w:rPr>
        <w:t>o)</w:t>
      </w:r>
      <w:r w:rsidRPr="00AB602A">
        <w:rPr>
          <w:rFonts w:ascii="Times New Roman" w:eastAsia="Times New Roman" w:hAnsi="Times New Roman" w:cs="Times New Roman"/>
          <w:sz w:val="24"/>
          <w:szCs w:val="24"/>
        </w:rPr>
        <w:t xml:space="preserve"> nesplní některou z povinností k paleontologickému nálezu podle § 11 odst. 1, </w:t>
      </w:r>
    </w:p>
    <w:p w14:paraId="27988269"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n)</w:t>
      </w:r>
      <w:r w:rsidRPr="00AB602A">
        <w:rPr>
          <w:rFonts w:ascii="Times New Roman" w:eastAsia="Times New Roman" w:hAnsi="Times New Roman" w:cs="Times New Roman"/>
          <w:b/>
          <w:bCs/>
          <w:sz w:val="24"/>
          <w:szCs w:val="24"/>
        </w:rPr>
        <w:t>p)</w:t>
      </w:r>
      <w:r w:rsidRPr="00AB602A">
        <w:rPr>
          <w:rFonts w:ascii="Times New Roman" w:eastAsia="Times New Roman" w:hAnsi="Times New Roman" w:cs="Times New Roman"/>
          <w:sz w:val="24"/>
          <w:szCs w:val="24"/>
        </w:rPr>
        <w:t xml:space="preserve"> vysazuje či vysévá uměle vypěstované zvláště chráněné rostliny nebo vypouští zvláště chráněné živočichy narozené a odchované v zajetí do volné přírody bez souhlasu orgánu ochrany přírody,</w:t>
      </w:r>
    </w:p>
    <w:p w14:paraId="20CFCCC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o)</w:t>
      </w:r>
      <w:r w:rsidRPr="00AB602A">
        <w:rPr>
          <w:rFonts w:ascii="Times New Roman" w:eastAsia="Times New Roman" w:hAnsi="Times New Roman" w:cs="Times New Roman"/>
          <w:b/>
          <w:bCs/>
          <w:sz w:val="24"/>
          <w:szCs w:val="24"/>
        </w:rPr>
        <w:t>q)</w:t>
      </w:r>
      <w:r w:rsidRPr="00AB602A">
        <w:rPr>
          <w:rFonts w:ascii="Times New Roman" w:eastAsia="Times New Roman" w:hAnsi="Times New Roman" w:cs="Times New Roman"/>
          <w:sz w:val="24"/>
          <w:szCs w:val="24"/>
        </w:rPr>
        <w:t xml:space="preserve"> rozšíří do krajiny jedince nepůvodního druhu nebo křížence bez povolení orgánu ochrany přírody podle § 5 odst. 4 nebo 5 nebo v rozporu s ním, </w:t>
      </w:r>
    </w:p>
    <w:p w14:paraId="5EEF2DC7"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p)</w:t>
      </w:r>
      <w:r w:rsidRPr="00AB602A">
        <w:rPr>
          <w:rFonts w:ascii="Times New Roman" w:eastAsia="Times New Roman" w:hAnsi="Times New Roman" w:cs="Times New Roman"/>
          <w:b/>
          <w:bCs/>
          <w:sz w:val="24"/>
          <w:szCs w:val="24"/>
        </w:rPr>
        <w:t>r)</w:t>
      </w:r>
      <w:r w:rsidRPr="00AB602A">
        <w:rPr>
          <w:rFonts w:ascii="Times New Roman" w:eastAsia="Times New Roman" w:hAnsi="Times New Roman" w:cs="Times New Roman"/>
          <w:sz w:val="24"/>
          <w:szCs w:val="24"/>
        </w:rPr>
        <w:t xml:space="preserve"> neprovede opatření proti nepříznivým účinkům uložená rozhodnutím vydaným na základě § 13c odst. 1, </w:t>
      </w:r>
    </w:p>
    <w:p w14:paraId="18BC1C7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q)</w:t>
      </w:r>
      <w:r w:rsidRPr="00AB602A">
        <w:rPr>
          <w:rFonts w:ascii="Times New Roman" w:eastAsia="Times New Roman" w:hAnsi="Times New Roman" w:cs="Times New Roman"/>
          <w:b/>
          <w:bCs/>
          <w:sz w:val="24"/>
          <w:szCs w:val="24"/>
        </w:rPr>
        <w:t>s)</w:t>
      </w:r>
      <w:r w:rsidRPr="00AB602A">
        <w:rPr>
          <w:rFonts w:ascii="Times New Roman" w:eastAsia="Times New Roman" w:hAnsi="Times New Roman" w:cs="Times New Roman"/>
          <w:sz w:val="24"/>
          <w:szCs w:val="24"/>
        </w:rPr>
        <w:t xml:space="preserve"> provede přesun bez povolení orgánu ochrany přírody nebo v rozporu s ním, </w:t>
      </w:r>
    </w:p>
    <w:p w14:paraId="039BB2CF"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r)</w:t>
      </w:r>
      <w:r w:rsidRPr="00AB602A">
        <w:rPr>
          <w:rFonts w:ascii="Times New Roman" w:eastAsia="Times New Roman" w:hAnsi="Times New Roman" w:cs="Times New Roman"/>
          <w:b/>
          <w:bCs/>
          <w:sz w:val="24"/>
          <w:szCs w:val="24"/>
        </w:rPr>
        <w:t>t)</w:t>
      </w:r>
      <w:r w:rsidRPr="00AB602A">
        <w:rPr>
          <w:rFonts w:ascii="Times New Roman" w:eastAsia="Times New Roman" w:hAnsi="Times New Roman" w:cs="Times New Roman"/>
          <w:sz w:val="24"/>
          <w:szCs w:val="24"/>
        </w:rPr>
        <w:t xml:space="preserve"> v případě nepředvídané události s nepříznivými účinky na životní prostředí nebo na původní populace nepostupuje podle pohotovostního plánu vypracovaného podle čl. 17 nařízení Rady (ES) č. 708/2007, nebo </w:t>
      </w:r>
    </w:p>
    <w:p w14:paraId="07275292"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bCs/>
          <w:sz w:val="24"/>
          <w:szCs w:val="24"/>
        </w:rPr>
      </w:pPr>
      <w:r w:rsidRPr="00AB602A">
        <w:rPr>
          <w:rFonts w:ascii="Times New Roman" w:eastAsia="Times New Roman" w:hAnsi="Times New Roman" w:cs="Times New Roman"/>
          <w:strike/>
          <w:sz w:val="24"/>
          <w:szCs w:val="24"/>
        </w:rPr>
        <w:t>s)</w:t>
      </w:r>
      <w:r w:rsidRPr="00AB602A">
        <w:rPr>
          <w:rFonts w:ascii="Times New Roman" w:eastAsia="Times New Roman" w:hAnsi="Times New Roman" w:cs="Times New Roman"/>
          <w:b/>
          <w:bCs/>
          <w:sz w:val="24"/>
          <w:szCs w:val="24"/>
        </w:rPr>
        <w:t>u)</w:t>
      </w:r>
      <w:r w:rsidRPr="00AB602A">
        <w:rPr>
          <w:rFonts w:ascii="Times New Roman" w:eastAsia="Times New Roman" w:hAnsi="Times New Roman" w:cs="Times New Roman"/>
          <w:sz w:val="24"/>
          <w:szCs w:val="24"/>
        </w:rPr>
        <w:t xml:space="preserve"> zavleče, vysadí nebo šíří invazní nepůvodní druh na unijním seznamu</w:t>
      </w:r>
      <w:r w:rsidRPr="00AB602A">
        <w:rPr>
          <w:rFonts w:ascii="Times New Roman" w:eastAsia="Times New Roman" w:hAnsi="Times New Roman" w:cs="Times New Roman"/>
          <w:strike/>
          <w:sz w:val="24"/>
          <w:szCs w:val="24"/>
        </w:rPr>
        <w:t>.</w:t>
      </w:r>
      <w:r w:rsidRPr="00AB602A">
        <w:rPr>
          <w:rFonts w:ascii="Times New Roman" w:eastAsia="Times New Roman" w:hAnsi="Times New Roman" w:cs="Times New Roman"/>
          <w:b/>
          <w:bCs/>
          <w:sz w:val="24"/>
          <w:szCs w:val="24"/>
        </w:rPr>
        <w:t>,</w:t>
      </w:r>
    </w:p>
    <w:p w14:paraId="0A97545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bCs/>
          <w:sz w:val="24"/>
          <w:szCs w:val="24"/>
        </w:rPr>
      </w:pPr>
      <w:r w:rsidRPr="00AB602A">
        <w:rPr>
          <w:rFonts w:ascii="Times New Roman" w:eastAsia="Times New Roman" w:hAnsi="Times New Roman" w:cs="Times New Roman"/>
          <w:b/>
          <w:bCs/>
          <w:sz w:val="24"/>
          <w:szCs w:val="24"/>
        </w:rPr>
        <w:t>v) v rozporu s § 57a odst. 2 používá označení „záchranná stanice“.</w:t>
      </w:r>
    </w:p>
    <w:p w14:paraId="6A8AD136" w14:textId="77777777" w:rsidR="000931D1" w:rsidRPr="00AB602A" w:rsidRDefault="000931D1" w:rsidP="00AB602A">
      <w:pPr>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 xml:space="preserve">(2) Právnická nebo podnikající fyzická osoba se </w:t>
      </w:r>
      <w:r w:rsidRPr="00AB602A">
        <w:rPr>
          <w:rFonts w:ascii="Times New Roman" w:eastAsia="Times New Roman" w:hAnsi="Times New Roman" w:cs="Times New Roman"/>
          <w:b/>
          <w:bCs/>
          <w:sz w:val="24"/>
          <w:szCs w:val="24"/>
        </w:rPr>
        <w:t>dále</w:t>
      </w:r>
      <w:r w:rsidRPr="00AB602A">
        <w:rPr>
          <w:rFonts w:ascii="Times New Roman" w:eastAsia="Times New Roman" w:hAnsi="Times New Roman" w:cs="Times New Roman"/>
          <w:sz w:val="24"/>
          <w:szCs w:val="24"/>
        </w:rPr>
        <w:t xml:space="preserve"> dopustí přestupku tím, že</w:t>
      </w:r>
    </w:p>
    <w:p w14:paraId="6A88F562"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a) naruší krajinný ráz nesplněním povinností podle § 12 odst. 2,</w:t>
      </w:r>
    </w:p>
    <w:p w14:paraId="233A989B"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b) závažně poškodí nebo zničí významný krajinný prvek,</w:t>
      </w:r>
    </w:p>
    <w:p w14:paraId="19FD2A48" w14:textId="77777777" w:rsidR="000931D1" w:rsidRPr="00AB602A" w:rsidRDefault="000931D1" w:rsidP="00AB602A">
      <w:pPr>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lastRenderedPageBreak/>
        <w:t>c) zničí součást přírody ve zvláště chráněném území nebo zničí zařízení určená k ochraně, označení a vybavení zvláště chráněného území,</w:t>
      </w:r>
    </w:p>
    <w:p w14:paraId="204BD9EF"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d) zničí jedince zvláště chráněného druhu rostlin buď přímo nebo nedovoleným zásahem do jejich prostředí,</w:t>
      </w:r>
    </w:p>
    <w:p w14:paraId="18F46E22"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trike/>
          <w:sz w:val="24"/>
          <w:szCs w:val="24"/>
        </w:rPr>
      </w:pPr>
      <w:r w:rsidRPr="00AB602A">
        <w:rPr>
          <w:rFonts w:ascii="Times New Roman" w:eastAsia="Times New Roman" w:hAnsi="Times New Roman" w:cs="Times New Roman"/>
          <w:strike/>
          <w:sz w:val="24"/>
          <w:szCs w:val="24"/>
        </w:rPr>
        <w:t>e) usmrcuje zvláště chráněné živočichy přímo nebo způsobí jejich úhyn nedovoleným zásahem do jejich prostředí,</w:t>
      </w:r>
    </w:p>
    <w:p w14:paraId="7431CCB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d) poruší některý ze zákazů na ochranu ptáků podle § 5a odst. 1 písm. a) nebo b),</w:t>
      </w:r>
    </w:p>
    <w:p w14:paraId="358680F0"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trike/>
          <w:sz w:val="24"/>
          <w:szCs w:val="24"/>
        </w:rPr>
      </w:pPr>
      <w:r w:rsidRPr="00AB602A">
        <w:rPr>
          <w:rFonts w:ascii="Times New Roman" w:eastAsia="Times New Roman" w:hAnsi="Times New Roman" w:cs="Times New Roman"/>
          <w:b/>
          <w:sz w:val="24"/>
          <w:szCs w:val="24"/>
        </w:rPr>
        <w:t>e) neprovede opatření uložená orgánem ochrany přírody podle § 48a,</w:t>
      </w:r>
    </w:p>
    <w:p w14:paraId="040D3A8D"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f) v rozporu s § 49 poškodí nebo zničí biotop</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nebo místní populaci</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sz w:val="24"/>
          <w:szCs w:val="24"/>
        </w:rPr>
        <w:t>zvláště chráněného druhu rostliny nebo živočicha anebo její genofond; z</w:t>
      </w:r>
      <w:r w:rsidRPr="00AB602A">
        <w:rPr>
          <w:rFonts w:ascii="Times New Roman" w:eastAsia="Times New Roman" w:hAnsi="Times New Roman" w:cs="Times New Roman"/>
          <w:b/>
          <w:bCs/>
          <w:sz w:val="24"/>
          <w:szCs w:val="24"/>
        </w:rPr>
        <w:t>a přestupek</w:t>
      </w:r>
      <w:r w:rsidRPr="00AB602A">
        <w:rPr>
          <w:rFonts w:ascii="Times New Roman" w:eastAsia="Times New Roman" w:hAnsi="Times New Roman" w:cs="Times New Roman"/>
          <w:b/>
          <w:sz w:val="24"/>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0A8BF20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g) poruší některý ze zákazů na ochranu zvláště chráněných druhů rostlin zařazených v I. nebo II. kategorii ochrany anebo evropsky významného druhu rostliny podle § 49a odst. 1 nebo § 49c; z</w:t>
      </w:r>
      <w:r w:rsidRPr="00AB602A">
        <w:rPr>
          <w:rFonts w:ascii="Times New Roman" w:eastAsia="Times New Roman" w:hAnsi="Times New Roman" w:cs="Times New Roman"/>
          <w:b/>
          <w:bCs/>
          <w:sz w:val="24"/>
          <w:szCs w:val="24"/>
        </w:rPr>
        <w:t>a přestupek</w:t>
      </w:r>
      <w:r w:rsidRPr="00AB602A">
        <w:rPr>
          <w:rFonts w:ascii="Times New Roman" w:eastAsia="Times New Roman" w:hAnsi="Times New Roman" w:cs="Times New Roman"/>
          <w:b/>
          <w:sz w:val="24"/>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5D03F2C"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h) poruší některý ze zákazů na ochranu zvláště chráněných druhů živočichů zařazených v I. nebo II. kategorii ochrany anebo evropsky významného druhu živočicha podle § 49a odst. 2 nebo § 49c; z</w:t>
      </w:r>
      <w:r w:rsidRPr="00AB602A">
        <w:rPr>
          <w:rFonts w:ascii="Times New Roman" w:eastAsia="Times New Roman" w:hAnsi="Times New Roman" w:cs="Times New Roman"/>
          <w:b/>
          <w:bCs/>
          <w:sz w:val="24"/>
          <w:szCs w:val="24"/>
        </w:rPr>
        <w:t>a přestupek</w:t>
      </w:r>
      <w:r w:rsidRPr="00AB602A">
        <w:rPr>
          <w:rFonts w:ascii="Times New Roman" w:eastAsia="Times New Roman" w:hAnsi="Times New Roman" w:cs="Times New Roman"/>
          <w:b/>
          <w:sz w:val="24"/>
          <w:szCs w:val="24"/>
        </w:rPr>
        <w:t xml:space="preserve">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11144BE9"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i) poruší některý ze zákazů na ochranu zvláště chráněných druhů živočichů a rostlin zařazených v I. nebo II. kategorii ochrany vztahujících se na mrtvé jedince, jejich části nebo výrobky z nich podle § 49b odst. 1,</w:t>
      </w:r>
    </w:p>
    <w:p w14:paraId="52B0E3B7" w14:textId="77777777" w:rsidR="000931D1" w:rsidRPr="00AB602A" w:rsidRDefault="000931D1" w:rsidP="00AB602A">
      <w:pPr>
        <w:spacing w:before="120" w:after="120" w:line="276" w:lineRule="auto"/>
        <w:jc w:val="both"/>
        <w:rPr>
          <w:rFonts w:ascii="Times New Roman" w:eastAsia="Times New Roman" w:hAnsi="Times New Roman" w:cs="Times New Roman"/>
          <w:b/>
          <w:bCs/>
          <w:i/>
          <w:iCs/>
          <w:sz w:val="24"/>
          <w:szCs w:val="24"/>
        </w:rPr>
      </w:pPr>
      <w:r w:rsidRPr="00AB602A">
        <w:rPr>
          <w:rFonts w:ascii="Times New Roman" w:eastAsia="Times New Roman" w:hAnsi="Times New Roman" w:cs="Times New Roman"/>
          <w:b/>
          <w:sz w:val="24"/>
          <w:szCs w:val="24"/>
        </w:rPr>
        <w:t>j) poruší zákaz prodeje nebo nabízení za účelem prodeje jedince zvláště chráněného druhu rostliny nebo živočicha zařazeného v III. kategorii ochrany, jeho části nebo výrobku z něj podle § 50 odst. 1,</w:t>
      </w:r>
    </w:p>
    <w:p w14:paraId="671CB48D"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k) odebere z přírody jedince zvláště chráněného druhu rostliny nebo živočicha zařazeného v III. kategorii ochrany v rozporu s omezením orgánu ochrany přírody podle § 50 odst. 2,</w:t>
      </w:r>
    </w:p>
    <w:p w14:paraId="53477397"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b/>
          <w:sz w:val="24"/>
          <w:szCs w:val="24"/>
        </w:rPr>
      </w:pPr>
      <w:r w:rsidRPr="00AB602A">
        <w:rPr>
          <w:rFonts w:ascii="Times New Roman" w:eastAsia="Times New Roman" w:hAnsi="Times New Roman" w:cs="Times New Roman"/>
          <w:b/>
          <w:sz w:val="24"/>
          <w:szCs w:val="24"/>
        </w:rPr>
        <w:t xml:space="preserve">l) v rozporu s § 52b odst. 1 vypustí zvláště chráněného živočicha odchovaného v lidské péči do přírody nebo vyseje anebo vysadí uměle vypěstovanou zvláště chráněnou rostlinu </w:t>
      </w:r>
      <w:r w:rsidRPr="00AB602A">
        <w:rPr>
          <w:rFonts w:ascii="Times New Roman" w:eastAsia="Times New Roman" w:hAnsi="Times New Roman" w:cs="Times New Roman"/>
          <w:b/>
          <w:sz w:val="24"/>
          <w:szCs w:val="24"/>
        </w:rPr>
        <w:lastRenderedPageBreak/>
        <w:t>mimo kulturu nebo zastavěné území obce bez souhlasu orgánu ochrany přírody,</w:t>
      </w:r>
    </w:p>
    <w:p w14:paraId="772A570C"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f)</w:t>
      </w:r>
      <w:r w:rsidRPr="00AB602A">
        <w:rPr>
          <w:rFonts w:ascii="Times New Roman" w:eastAsia="Times New Roman" w:hAnsi="Times New Roman" w:cs="Times New Roman"/>
          <w:b/>
          <w:sz w:val="24"/>
          <w:szCs w:val="24"/>
        </w:rPr>
        <w:t>m)</w:t>
      </w:r>
      <w:r w:rsidRPr="00AB602A">
        <w:rPr>
          <w:rFonts w:ascii="Times New Roman" w:eastAsia="Times New Roman" w:hAnsi="Times New Roman" w:cs="Times New Roman"/>
          <w:sz w:val="24"/>
          <w:szCs w:val="24"/>
        </w:rPr>
        <w:t xml:space="preserve"> ohrožuje nad nezbytnou míru zvláště chráněné části přírody při zásazích proti škůdcům, rostlinným chorobám, plevelům a při hygienických opatřeních, </w:t>
      </w:r>
    </w:p>
    <w:p w14:paraId="2E5A567B"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g)</w:t>
      </w:r>
      <w:r w:rsidRPr="00AB602A">
        <w:rPr>
          <w:rFonts w:ascii="Times New Roman" w:eastAsia="Times New Roman" w:hAnsi="Times New Roman" w:cs="Times New Roman"/>
          <w:b/>
          <w:sz w:val="24"/>
          <w:szCs w:val="24"/>
        </w:rPr>
        <w:t>n)</w:t>
      </w:r>
      <w:r w:rsidRPr="00AB602A">
        <w:rPr>
          <w:rFonts w:ascii="Times New Roman" w:eastAsia="Times New Roman" w:hAnsi="Times New Roman" w:cs="Times New Roman"/>
          <w:sz w:val="24"/>
          <w:szCs w:val="24"/>
        </w:rPr>
        <w:t xml:space="preserve"> neuvede poškozenou část přírody chráněnou podle tohoto zákona do původního stavu nebo nesplní opatření k nápravě podle § 86 či přiměřená náhradní opatření podle § 67 odst. 4, </w:t>
      </w:r>
    </w:p>
    <w:p w14:paraId="5AB46E8B"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h)</w:t>
      </w:r>
      <w:r w:rsidRPr="00AB602A">
        <w:rPr>
          <w:rFonts w:ascii="Times New Roman" w:eastAsia="Times New Roman" w:hAnsi="Times New Roman" w:cs="Times New Roman"/>
          <w:b/>
          <w:sz w:val="24"/>
          <w:szCs w:val="24"/>
        </w:rPr>
        <w:t>o)</w:t>
      </w:r>
      <w:r w:rsidRPr="00AB602A">
        <w:rPr>
          <w:rFonts w:ascii="Times New Roman" w:eastAsia="Times New Roman" w:hAnsi="Times New Roman" w:cs="Times New Roman"/>
          <w:sz w:val="24"/>
          <w:szCs w:val="24"/>
        </w:rPr>
        <w:t xml:space="preserve"> nesplní povinnosti vlastníka či nájemce pozemku zdržet se negativních zásahů na pozemcích připravovaných k vyhlášení zvláštní ochrany podle § 40 odst. 5, </w:t>
      </w:r>
    </w:p>
    <w:p w14:paraId="5701BDBC"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i)</w:t>
      </w:r>
      <w:r w:rsidRPr="00AB602A">
        <w:rPr>
          <w:rFonts w:ascii="Times New Roman" w:eastAsia="Times New Roman" w:hAnsi="Times New Roman" w:cs="Times New Roman"/>
          <w:b/>
          <w:sz w:val="24"/>
          <w:szCs w:val="24"/>
        </w:rPr>
        <w:t>p)</w:t>
      </w:r>
      <w:r w:rsidRPr="00AB602A">
        <w:rPr>
          <w:rFonts w:ascii="Times New Roman" w:eastAsia="Times New Roman" w:hAnsi="Times New Roman" w:cs="Times New Roman"/>
          <w:sz w:val="24"/>
          <w:szCs w:val="24"/>
        </w:rPr>
        <w:t xml:space="preserve"> nepostupuje tak, aby nedocházelo k nadbytečnému úhynu rostlin a živočichů podle § 5 odst. 3, nedovoleně sbírá nebo poškozuje zvlášť chráněné nerosty, </w:t>
      </w:r>
    </w:p>
    <w:p w14:paraId="78D8BD12"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j)</w:t>
      </w:r>
      <w:r w:rsidRPr="00AB602A">
        <w:rPr>
          <w:rFonts w:ascii="Times New Roman" w:eastAsia="Times New Roman" w:hAnsi="Times New Roman" w:cs="Times New Roman"/>
          <w:b/>
          <w:sz w:val="24"/>
          <w:szCs w:val="24"/>
        </w:rPr>
        <w:t>q)</w:t>
      </w:r>
      <w:r w:rsidRPr="00AB602A">
        <w:rPr>
          <w:rFonts w:ascii="Times New Roman" w:eastAsia="Times New Roman" w:hAnsi="Times New Roman" w:cs="Times New Roman"/>
          <w:sz w:val="24"/>
          <w:szCs w:val="24"/>
        </w:rPr>
        <w:t xml:space="preserve"> nedodržuje omezení či zákaz činnosti vyslovené podle § 66, </w:t>
      </w:r>
    </w:p>
    <w:p w14:paraId="2DDA4B55"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k)</w:t>
      </w:r>
      <w:r w:rsidRPr="00AB602A">
        <w:rPr>
          <w:rFonts w:ascii="Times New Roman" w:eastAsia="Times New Roman" w:hAnsi="Times New Roman" w:cs="Times New Roman"/>
          <w:b/>
          <w:sz w:val="24"/>
          <w:szCs w:val="24"/>
        </w:rPr>
        <w:t>r)</w:t>
      </w:r>
      <w:r w:rsidRPr="00AB602A">
        <w:rPr>
          <w:rFonts w:ascii="Times New Roman" w:eastAsia="Times New Roman" w:hAnsi="Times New Roman" w:cs="Times New Roman"/>
          <w:sz w:val="24"/>
          <w:szCs w:val="24"/>
        </w:rPr>
        <w:t xml:space="preserve"> nedovoleně obchoduje s jedinci druhů, jejichž obchod je omezen nebo zakázán podle mezinárodních úmluv, nebo nedovoleně vyváží zvláště chráněné nerosty; je-li naplněna skutková podstata přestupku podle zvláštního předpisu,</w:t>
      </w:r>
      <w:r w:rsidRPr="00AB602A">
        <w:rPr>
          <w:rFonts w:ascii="Times New Roman" w:eastAsia="Times New Roman" w:hAnsi="Times New Roman" w:cs="Times New Roman"/>
          <w:sz w:val="24"/>
          <w:szCs w:val="24"/>
          <w:vertAlign w:val="superscript"/>
        </w:rPr>
        <w:t>4a)</w:t>
      </w:r>
      <w:r w:rsidRPr="00AB602A">
        <w:rPr>
          <w:rFonts w:ascii="Times New Roman" w:eastAsia="Times New Roman" w:hAnsi="Times New Roman" w:cs="Times New Roman"/>
          <w:sz w:val="24"/>
          <w:szCs w:val="24"/>
        </w:rPr>
        <w:t xml:space="preserve"> toto ustanovení se nepoužije, </w:t>
      </w:r>
    </w:p>
    <w:p w14:paraId="2A88D605"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l)</w:t>
      </w:r>
      <w:r w:rsidRPr="00AB602A">
        <w:rPr>
          <w:rFonts w:ascii="Times New Roman" w:eastAsia="Times New Roman" w:hAnsi="Times New Roman" w:cs="Times New Roman"/>
          <w:b/>
          <w:sz w:val="24"/>
          <w:szCs w:val="24"/>
        </w:rPr>
        <w:t>s)</w:t>
      </w:r>
      <w:r w:rsidRPr="00AB602A">
        <w:rPr>
          <w:rFonts w:ascii="Times New Roman" w:eastAsia="Times New Roman" w:hAnsi="Times New Roman" w:cs="Times New Roman"/>
          <w:sz w:val="24"/>
          <w:szCs w:val="24"/>
        </w:rPr>
        <w:t xml:space="preserve"> nezajistí ochranu paleontologického nálezu před zničením, poškozením nebo odcizením podle § 11, </w:t>
      </w:r>
    </w:p>
    <w:p w14:paraId="5E8744FF"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m)</w:t>
      </w:r>
      <w:r w:rsidRPr="00AB602A">
        <w:rPr>
          <w:rFonts w:ascii="Times New Roman" w:eastAsia="Times New Roman" w:hAnsi="Times New Roman" w:cs="Times New Roman"/>
          <w:b/>
          <w:sz w:val="24"/>
          <w:szCs w:val="24"/>
        </w:rPr>
        <w:t>t)</w:t>
      </w:r>
      <w:r w:rsidRPr="00AB602A">
        <w:rPr>
          <w:rFonts w:ascii="Times New Roman" w:eastAsia="Times New Roman" w:hAnsi="Times New Roman" w:cs="Times New Roman"/>
          <w:sz w:val="24"/>
          <w:szCs w:val="24"/>
        </w:rPr>
        <w:t xml:space="preserve"> překročí nezbytně nutnou míru při poškozování obecně či zvláště chráněných částí přírody na územích sloužících zájmům obrany státu podle § 90 odst. 2, </w:t>
      </w:r>
    </w:p>
    <w:p w14:paraId="066ED9E9"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n)</w:t>
      </w:r>
      <w:r w:rsidRPr="00AB602A">
        <w:rPr>
          <w:rFonts w:ascii="Times New Roman" w:eastAsia="Times New Roman" w:hAnsi="Times New Roman" w:cs="Times New Roman"/>
          <w:b/>
          <w:sz w:val="24"/>
          <w:szCs w:val="24"/>
        </w:rPr>
        <w:t>u)</w:t>
      </w:r>
      <w:r w:rsidRPr="00AB602A">
        <w:rPr>
          <w:rFonts w:ascii="Times New Roman" w:eastAsia="Times New Roman" w:hAnsi="Times New Roman" w:cs="Times New Roman"/>
          <w:sz w:val="24"/>
          <w:szCs w:val="24"/>
        </w:rPr>
        <w:t xml:space="preserve"> vykonává ve zvláště chráněném území, označeném smluvně chráněném území, evropsky významné lokalitě nebo ptačí oblasti činnost zakázanou nebo vykonává činnost, pro kterou je vyžadován souhlas orgánu ochrany přírody, bez tohoto souhlasu, </w:t>
      </w:r>
    </w:p>
    <w:p w14:paraId="65AA6901"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o)</w:t>
      </w:r>
      <w:r w:rsidRPr="00AB602A">
        <w:rPr>
          <w:rFonts w:ascii="Times New Roman" w:eastAsia="Times New Roman" w:hAnsi="Times New Roman" w:cs="Times New Roman"/>
          <w:b/>
          <w:sz w:val="24"/>
          <w:szCs w:val="24"/>
        </w:rPr>
        <w:t>v)</w:t>
      </w:r>
      <w:r w:rsidRPr="00AB602A">
        <w:rPr>
          <w:rFonts w:ascii="Times New Roman" w:eastAsia="Times New Roman" w:hAnsi="Times New Roman" w:cs="Times New Roman"/>
          <w:sz w:val="24"/>
          <w:szCs w:val="24"/>
        </w:rPr>
        <w:t xml:space="preserve"> neprokáže předepsaným způsobem původ ptáka nebo původ zvláště chráněné rostliny nebo živočicha nebo rostliny a živočicha chráněného podle mezinárodní úmluvy, popřípadě zvláštního právního předpisu,</w:t>
      </w:r>
      <w:r w:rsidRPr="00AB602A">
        <w:rPr>
          <w:rFonts w:ascii="Times New Roman" w:eastAsia="Times New Roman" w:hAnsi="Times New Roman" w:cs="Times New Roman"/>
          <w:sz w:val="24"/>
          <w:szCs w:val="24"/>
          <w:vertAlign w:val="superscript"/>
        </w:rPr>
        <w:t>4a)</w:t>
      </w:r>
      <w:r w:rsidRPr="00AB602A">
        <w:rPr>
          <w:rFonts w:ascii="Times New Roman" w:eastAsia="Times New Roman" w:hAnsi="Times New Roman" w:cs="Times New Roman"/>
          <w:sz w:val="24"/>
          <w:szCs w:val="24"/>
        </w:rPr>
        <w:t xml:space="preserve"> popřípadě jinak poruší povinnost nebo zákaz stanovený v § 54</w:t>
      </w:r>
      <w:r w:rsidRPr="00AB602A">
        <w:rPr>
          <w:rFonts w:ascii="Times New Roman" w:eastAsia="Times New Roman" w:hAnsi="Times New Roman" w:cs="Times New Roman"/>
          <w:b/>
          <w:bCs/>
          <w:sz w:val="24"/>
          <w:szCs w:val="24"/>
        </w:rPr>
        <w:t>, 55 nebo 55a</w:t>
      </w:r>
      <w:r w:rsidRPr="00AB602A">
        <w:rPr>
          <w:rFonts w:ascii="Times New Roman" w:eastAsia="Times New Roman" w:hAnsi="Times New Roman" w:cs="Times New Roman"/>
          <w:sz w:val="24"/>
          <w:szCs w:val="24"/>
        </w:rPr>
        <w:t xml:space="preserve">, </w:t>
      </w:r>
    </w:p>
    <w:p w14:paraId="558B2F64"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p)</w:t>
      </w:r>
      <w:r w:rsidRPr="00AB602A">
        <w:rPr>
          <w:rFonts w:ascii="Times New Roman" w:eastAsia="Times New Roman" w:hAnsi="Times New Roman" w:cs="Times New Roman"/>
          <w:b/>
          <w:sz w:val="24"/>
          <w:szCs w:val="24"/>
        </w:rPr>
        <w:t>w)</w:t>
      </w:r>
      <w:r w:rsidRPr="00AB602A">
        <w:rPr>
          <w:rFonts w:ascii="Times New Roman" w:eastAsia="Times New Roman" w:hAnsi="Times New Roman" w:cs="Times New Roman"/>
          <w:sz w:val="24"/>
          <w:szCs w:val="24"/>
        </w:rPr>
        <w:t xml:space="preserve"> neplní podmínky výjimky udělené podle § 43 a </w:t>
      </w:r>
      <w:r w:rsidRPr="00AB602A">
        <w:rPr>
          <w:rFonts w:ascii="Times New Roman" w:eastAsia="Times New Roman" w:hAnsi="Times New Roman" w:cs="Times New Roman"/>
          <w:strike/>
          <w:sz w:val="24"/>
          <w:szCs w:val="24"/>
        </w:rPr>
        <w:t>56 nebo</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bCs/>
          <w:sz w:val="24"/>
          <w:szCs w:val="24"/>
        </w:rPr>
        <w:t>§ 56</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sz w:val="24"/>
          <w:szCs w:val="24"/>
        </w:rPr>
        <w:t>odst. 1 nebo 5, podmínky dohody uzavřené podle § 49a odst. 6 nebo § 56 odst. 5 nahrazující výjimku podle § 56 odst. 1</w:t>
      </w:r>
      <w:r w:rsidRPr="00AB602A">
        <w:rPr>
          <w:rFonts w:ascii="Times New Roman" w:eastAsia="Times New Roman" w:hAnsi="Times New Roman" w:cs="Times New Roman"/>
          <w:sz w:val="24"/>
          <w:szCs w:val="24"/>
        </w:rPr>
        <w:t xml:space="preserve"> </w:t>
      </w:r>
      <w:r w:rsidRPr="00AB602A">
        <w:rPr>
          <w:rFonts w:ascii="Times New Roman" w:eastAsia="Times New Roman" w:hAnsi="Times New Roman" w:cs="Times New Roman"/>
          <w:b/>
          <w:sz w:val="24"/>
          <w:szCs w:val="24"/>
        </w:rPr>
        <w:t>anebo</w:t>
      </w:r>
      <w:r w:rsidRPr="00AB602A">
        <w:rPr>
          <w:rFonts w:ascii="Times New Roman" w:eastAsia="Times New Roman" w:hAnsi="Times New Roman" w:cs="Times New Roman"/>
          <w:sz w:val="24"/>
          <w:szCs w:val="24"/>
        </w:rPr>
        <w:t xml:space="preserve"> podmínky souhlasu podle § 44 a 57,</w:t>
      </w:r>
    </w:p>
    <w:p w14:paraId="57A5FBF9"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q)</w:t>
      </w:r>
      <w:r w:rsidRPr="00AB602A">
        <w:rPr>
          <w:rFonts w:ascii="Times New Roman" w:eastAsia="Times New Roman" w:hAnsi="Times New Roman" w:cs="Times New Roman"/>
          <w:b/>
          <w:sz w:val="24"/>
          <w:szCs w:val="24"/>
        </w:rPr>
        <w:t>x)</w:t>
      </w:r>
      <w:r w:rsidRPr="00AB602A">
        <w:rPr>
          <w:rFonts w:ascii="Times New Roman" w:eastAsia="Times New Roman" w:hAnsi="Times New Roman" w:cs="Times New Roman"/>
          <w:sz w:val="24"/>
          <w:szCs w:val="24"/>
        </w:rPr>
        <w:t xml:space="preserve"> poruší některý ze zákazů podle čl. 7 odst. 1 nařízení Evropského parlamentu a Rady (EU) č. 1143/2014, </w:t>
      </w:r>
    </w:p>
    <w:p w14:paraId="15C067D6"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r)</w:t>
      </w:r>
      <w:r w:rsidRPr="00AB602A">
        <w:rPr>
          <w:rFonts w:ascii="Times New Roman" w:eastAsia="Times New Roman" w:hAnsi="Times New Roman" w:cs="Times New Roman"/>
          <w:b/>
          <w:sz w:val="24"/>
          <w:szCs w:val="24"/>
        </w:rPr>
        <w:t>y)</w:t>
      </w:r>
      <w:r w:rsidRPr="00AB602A">
        <w:rPr>
          <w:rFonts w:ascii="Times New Roman" w:eastAsia="Times New Roman" w:hAnsi="Times New Roman" w:cs="Times New Roman"/>
          <w:sz w:val="24"/>
          <w:szCs w:val="24"/>
        </w:rPr>
        <w:t xml:space="preserve"> poruší podmínky povolení k využívání invazního nepůvodního druhu na unijním seznamu nebo nepostupuje podle pohotovostního plánu v případě úniku nebo rozšíření invazního nepůvodního druhu na unijním seznamu v rozporu s čl. 8 odst. 2 nebo 3 nařízení Evropského parlamentu a Rady (EU) č. 1143/2014, nebo </w:t>
      </w:r>
    </w:p>
    <w:p w14:paraId="115C3132"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s)</w:t>
      </w:r>
      <w:r w:rsidRPr="00AB602A">
        <w:rPr>
          <w:rFonts w:ascii="Times New Roman" w:eastAsia="Times New Roman" w:hAnsi="Times New Roman" w:cs="Times New Roman"/>
          <w:b/>
          <w:sz w:val="24"/>
          <w:szCs w:val="24"/>
        </w:rPr>
        <w:t>z)</w:t>
      </w:r>
      <w:r w:rsidRPr="00AB602A">
        <w:rPr>
          <w:rFonts w:ascii="Times New Roman" w:eastAsia="Times New Roman" w:hAnsi="Times New Roman" w:cs="Times New Roman"/>
          <w:sz w:val="24"/>
          <w:szCs w:val="24"/>
        </w:rPr>
        <w:t xml:space="preserve"> poruší omezení stanovené nařízením vlády podle § 13e odst. 1.</w:t>
      </w:r>
    </w:p>
    <w:p w14:paraId="70E8A8AD" w14:textId="66A13384" w:rsidR="009D4BC8" w:rsidRPr="00CD54D3" w:rsidRDefault="009D4BC8" w:rsidP="00AB602A">
      <w:pPr>
        <w:widowControl w:val="0"/>
        <w:autoSpaceDE w:val="0"/>
        <w:autoSpaceDN w:val="0"/>
        <w:adjustRightInd w:val="0"/>
        <w:spacing w:before="120" w:after="120" w:line="276" w:lineRule="auto"/>
        <w:ind w:firstLine="708"/>
        <w:jc w:val="both"/>
        <w:rPr>
          <w:rFonts w:ascii="Times New Roman" w:eastAsia="Times New Roman" w:hAnsi="Times New Roman" w:cs="Times New Roman"/>
          <w:b/>
          <w:color w:val="FF0000"/>
          <w:sz w:val="24"/>
          <w:szCs w:val="24"/>
        </w:rPr>
      </w:pPr>
      <w:r w:rsidRPr="00CD54D3">
        <w:rPr>
          <w:rFonts w:ascii="Times New Roman" w:hAnsi="Times New Roman" w:cs="Times New Roman"/>
          <w:b/>
          <w:color w:val="FF0000"/>
          <w:sz w:val="24"/>
          <w:szCs w:val="24"/>
          <w:lang w:eastAsia="cs-CZ"/>
        </w:rPr>
        <w:t xml:space="preserve">(3) Právnická nebo podnikající fyzická osoba se jako provozovatel motorového vozidla dopustí přestupku tím, že v rozporu s § 44b nezajistí, aby při užití motorového vozidla ve zvláště chráněném území byly dodržovány zákazy vjezdu a setrvávání motorových vozidel stanovené tímto zákonem nebo aby nedošlo k vjezdu nebo setrvání </w:t>
      </w:r>
      <w:r w:rsidRPr="00CD54D3">
        <w:rPr>
          <w:rFonts w:ascii="Times New Roman" w:hAnsi="Times New Roman" w:cs="Times New Roman"/>
          <w:b/>
          <w:color w:val="FF0000"/>
          <w:sz w:val="24"/>
          <w:szCs w:val="24"/>
          <w:lang w:eastAsia="cs-CZ"/>
        </w:rPr>
        <w:lastRenderedPageBreak/>
        <w:t>motorového vozidla, k němuž je nezbytný souhlas orgánu ochrany přírody, bez tohoto souhlasu. Provozovatel motorového vozidla za tento přestupek neodpovídá, jestliže prokáže, že v době před porušením povinností podle tohoto zákona bylo vozidlo, jehož je provozovatelem, odcizeno nebo byla odcizena jeho tabulka s přidělenou registrační značkou, nebo pokud podal žádost o zápis změny provozovatele vozidla v registru silničních vozidel, jíž bylo následně vyhověno.</w:t>
      </w:r>
    </w:p>
    <w:p w14:paraId="18D80456" w14:textId="0D67D615" w:rsidR="000931D1" w:rsidRPr="00AB602A" w:rsidRDefault="000931D1" w:rsidP="00AB602A">
      <w:pPr>
        <w:widowControl w:val="0"/>
        <w:autoSpaceDE w:val="0"/>
        <w:autoSpaceDN w:val="0"/>
        <w:adjustRightInd w:val="0"/>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(3)</w:t>
      </w:r>
      <w:r w:rsidRPr="00AB602A">
        <w:rPr>
          <w:rFonts w:ascii="Times New Roman" w:eastAsia="Times New Roman" w:hAnsi="Times New Roman" w:cs="Times New Roman"/>
          <w:sz w:val="24"/>
          <w:szCs w:val="24"/>
        </w:rPr>
        <w:t xml:space="preserve"> </w:t>
      </w:r>
      <w:r w:rsidR="009D4BC8" w:rsidRPr="00CD54D3">
        <w:rPr>
          <w:rFonts w:ascii="Times New Roman" w:eastAsia="Times New Roman" w:hAnsi="Times New Roman" w:cs="Times New Roman"/>
          <w:b/>
          <w:bCs/>
          <w:color w:val="FF0000"/>
          <w:sz w:val="24"/>
          <w:szCs w:val="24"/>
        </w:rPr>
        <w:t xml:space="preserve">(4) </w:t>
      </w:r>
      <w:r w:rsidRPr="00AB602A">
        <w:rPr>
          <w:rFonts w:ascii="Times New Roman" w:eastAsia="Times New Roman" w:hAnsi="Times New Roman" w:cs="Times New Roman"/>
          <w:sz w:val="24"/>
          <w:szCs w:val="24"/>
        </w:rPr>
        <w:t xml:space="preserve">Za přestupek lze uložit pokutu do </w:t>
      </w:r>
    </w:p>
    <w:p w14:paraId="322B216C" w14:textId="77777777" w:rsidR="000931D1" w:rsidRPr="00AB602A"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 xml:space="preserve">a) 1 000 000 Kč, jde-li o přestupek podle odstavce 1, </w:t>
      </w:r>
    </w:p>
    <w:p w14:paraId="3BADFF55" w14:textId="482BCCA1" w:rsidR="000931D1" w:rsidRPr="003120C2" w:rsidRDefault="000931D1" w:rsidP="00AB602A">
      <w:pPr>
        <w:widowControl w:val="0"/>
        <w:autoSpaceDE w:val="0"/>
        <w:autoSpaceDN w:val="0"/>
        <w:adjustRightInd w:val="0"/>
        <w:spacing w:before="120" w:after="120" w:line="276" w:lineRule="auto"/>
        <w:jc w:val="both"/>
        <w:rPr>
          <w:rFonts w:ascii="Times New Roman" w:eastAsia="Times New Roman" w:hAnsi="Times New Roman" w:cs="Times New Roman"/>
          <w:sz w:val="24"/>
          <w:szCs w:val="24"/>
        </w:rPr>
      </w:pPr>
      <w:r w:rsidRPr="00AB602A">
        <w:rPr>
          <w:rFonts w:ascii="Times New Roman" w:eastAsia="Times New Roman" w:hAnsi="Times New Roman" w:cs="Times New Roman"/>
          <w:sz w:val="24"/>
          <w:szCs w:val="24"/>
        </w:rPr>
        <w:t xml:space="preserve">b) 2 000 000 Kč, jde-li o přestupek podle odstavce </w:t>
      </w:r>
      <w:r w:rsidR="003120C2">
        <w:rPr>
          <w:rFonts w:ascii="Times New Roman" w:eastAsia="Times New Roman" w:hAnsi="Times New Roman" w:cs="Times New Roman"/>
          <w:sz w:val="24"/>
          <w:szCs w:val="24"/>
        </w:rPr>
        <w:t>2</w:t>
      </w:r>
      <w:r w:rsidR="003120C2" w:rsidRPr="003120C2">
        <w:rPr>
          <w:rFonts w:ascii="Times New Roman" w:eastAsia="Times New Roman" w:hAnsi="Times New Roman" w:cs="Times New Roman"/>
          <w:strike/>
          <w:color w:val="FF0000"/>
          <w:sz w:val="24"/>
          <w:szCs w:val="24"/>
        </w:rPr>
        <w:t>.</w:t>
      </w:r>
      <w:r w:rsidR="003120C2" w:rsidRPr="003120C2">
        <w:rPr>
          <w:rFonts w:ascii="Times New Roman" w:eastAsia="Times New Roman" w:hAnsi="Times New Roman" w:cs="Times New Roman"/>
          <w:color w:val="FF0000"/>
          <w:sz w:val="24"/>
          <w:szCs w:val="24"/>
        </w:rPr>
        <w:t>,</w:t>
      </w:r>
    </w:p>
    <w:p w14:paraId="44649D25" w14:textId="7D4F8FF9" w:rsidR="00884E32" w:rsidRPr="003120C2" w:rsidRDefault="00884E32" w:rsidP="00AB602A">
      <w:pPr>
        <w:widowControl w:val="0"/>
        <w:autoSpaceDE w:val="0"/>
        <w:autoSpaceDN w:val="0"/>
        <w:adjustRightInd w:val="0"/>
        <w:spacing w:before="120" w:after="120" w:line="276" w:lineRule="auto"/>
        <w:jc w:val="both"/>
        <w:rPr>
          <w:rFonts w:ascii="Times New Roman" w:eastAsia="Times New Roman" w:hAnsi="Times New Roman" w:cs="Times New Roman"/>
          <w:b/>
          <w:bCs/>
          <w:color w:val="FF0000"/>
          <w:sz w:val="24"/>
          <w:szCs w:val="24"/>
        </w:rPr>
      </w:pPr>
      <w:r w:rsidRPr="003120C2">
        <w:rPr>
          <w:rFonts w:ascii="Times New Roman" w:eastAsia="Times New Roman" w:hAnsi="Times New Roman" w:cs="Times New Roman"/>
          <w:b/>
          <w:bCs/>
          <w:color w:val="FF0000"/>
          <w:sz w:val="24"/>
          <w:szCs w:val="24"/>
        </w:rPr>
        <w:t>c) 10 000 Kč, jde-li o přestupek podle odstavce 3.</w:t>
      </w:r>
    </w:p>
    <w:p w14:paraId="1D292437" w14:textId="29D85A98" w:rsidR="000931D1" w:rsidRPr="00AB602A" w:rsidRDefault="000931D1" w:rsidP="00AB602A">
      <w:pPr>
        <w:widowControl w:val="0"/>
        <w:autoSpaceDE w:val="0"/>
        <w:autoSpaceDN w:val="0"/>
        <w:adjustRightInd w:val="0"/>
        <w:spacing w:before="120" w:after="120" w:line="276" w:lineRule="auto"/>
        <w:ind w:firstLine="709"/>
        <w:jc w:val="both"/>
        <w:rPr>
          <w:rFonts w:ascii="Times New Roman" w:eastAsia="Times New Roman" w:hAnsi="Times New Roman" w:cs="Times New Roman"/>
          <w:sz w:val="24"/>
          <w:szCs w:val="24"/>
        </w:rPr>
      </w:pPr>
      <w:r w:rsidRPr="00AB602A">
        <w:rPr>
          <w:rFonts w:ascii="Times New Roman" w:eastAsia="Times New Roman" w:hAnsi="Times New Roman" w:cs="Times New Roman"/>
          <w:strike/>
          <w:sz w:val="24"/>
          <w:szCs w:val="24"/>
        </w:rPr>
        <w:t>(4)</w:t>
      </w:r>
      <w:r w:rsidR="009D4BC8" w:rsidRPr="00AB602A">
        <w:rPr>
          <w:rFonts w:ascii="Times New Roman" w:eastAsia="Times New Roman" w:hAnsi="Times New Roman" w:cs="Times New Roman"/>
          <w:sz w:val="24"/>
          <w:szCs w:val="24"/>
        </w:rPr>
        <w:t xml:space="preserve"> </w:t>
      </w:r>
      <w:r w:rsidR="009D4BC8" w:rsidRPr="00CD54D3">
        <w:rPr>
          <w:rFonts w:ascii="Times New Roman" w:eastAsia="Times New Roman" w:hAnsi="Times New Roman" w:cs="Times New Roman"/>
          <w:b/>
          <w:bCs/>
          <w:color w:val="FF0000"/>
          <w:sz w:val="24"/>
          <w:szCs w:val="24"/>
        </w:rPr>
        <w:t>(5)</w:t>
      </w:r>
      <w:r w:rsidRPr="00AB602A">
        <w:rPr>
          <w:rFonts w:ascii="Times New Roman" w:eastAsia="Times New Roman" w:hAnsi="Times New Roman" w:cs="Times New Roman"/>
          <w:color w:val="FF0000"/>
          <w:sz w:val="24"/>
          <w:szCs w:val="24"/>
        </w:rPr>
        <w:t xml:space="preserve"> </w:t>
      </w:r>
      <w:r w:rsidRPr="00AB602A">
        <w:rPr>
          <w:rFonts w:ascii="Times New Roman" w:eastAsia="Times New Roman" w:hAnsi="Times New Roman" w:cs="Times New Roman"/>
          <w:sz w:val="24"/>
          <w:szCs w:val="24"/>
        </w:rPr>
        <w:t xml:space="preserve">Přestupky podle odstavců 1 a 2 projednává orgán ochrany přírody. </w:t>
      </w:r>
    </w:p>
    <w:bookmarkEnd w:id="0"/>
    <w:p w14:paraId="19ECAE16" w14:textId="77777777" w:rsidR="00015481" w:rsidRDefault="00015481" w:rsidP="00AB602A">
      <w:pPr>
        <w:spacing w:before="120" w:after="120" w:line="276" w:lineRule="auto"/>
        <w:jc w:val="center"/>
        <w:rPr>
          <w:rFonts w:ascii="Times New Roman" w:eastAsia="Times New Roman" w:hAnsi="Times New Roman" w:cs="Times New Roman"/>
          <w:sz w:val="24"/>
          <w:szCs w:val="24"/>
        </w:rPr>
      </w:pPr>
    </w:p>
    <w:p w14:paraId="0776412A" w14:textId="059756E1" w:rsidR="0051587D" w:rsidRPr="00015481" w:rsidRDefault="00015481" w:rsidP="00AB602A">
      <w:pPr>
        <w:spacing w:before="120" w:after="120" w:line="276" w:lineRule="auto"/>
        <w:jc w:val="center"/>
        <w:rPr>
          <w:rFonts w:ascii="Times New Roman" w:eastAsia="Times New Roman" w:hAnsi="Times New Roman" w:cs="Times New Roman"/>
          <w:sz w:val="24"/>
          <w:szCs w:val="24"/>
        </w:rPr>
      </w:pPr>
      <w:r w:rsidRPr="00015481">
        <w:rPr>
          <w:rFonts w:ascii="Times New Roman" w:eastAsia="Times New Roman" w:hAnsi="Times New Roman" w:cs="Times New Roman"/>
          <w:sz w:val="24"/>
          <w:szCs w:val="24"/>
        </w:rPr>
        <w:t>***</w:t>
      </w:r>
    </w:p>
    <w:p w14:paraId="5B1BD605" w14:textId="77777777" w:rsidR="00CD54D3" w:rsidRPr="00CD54D3" w:rsidRDefault="00CD54D3" w:rsidP="00CD54D3">
      <w:pPr>
        <w:spacing w:before="120" w:after="120" w:line="276" w:lineRule="auto"/>
        <w:jc w:val="center"/>
        <w:rPr>
          <w:rFonts w:ascii="Times New Roman" w:eastAsia="Times New Roman" w:hAnsi="Times New Roman" w:cs="Times New Roman"/>
          <w:strike/>
          <w:sz w:val="24"/>
          <w:szCs w:val="24"/>
        </w:rPr>
      </w:pPr>
      <w:r w:rsidRPr="00CD54D3">
        <w:rPr>
          <w:rFonts w:ascii="Times New Roman" w:eastAsia="Times New Roman" w:hAnsi="Times New Roman" w:cs="Times New Roman"/>
          <w:strike/>
          <w:sz w:val="24"/>
          <w:szCs w:val="24"/>
        </w:rPr>
        <w:t>§ 88a</w:t>
      </w:r>
    </w:p>
    <w:p w14:paraId="55EE624B" w14:textId="77777777" w:rsidR="00CD54D3" w:rsidRPr="00CD54D3" w:rsidRDefault="00CD54D3" w:rsidP="00CD54D3">
      <w:pPr>
        <w:spacing w:before="120" w:after="120" w:line="276" w:lineRule="auto"/>
        <w:jc w:val="center"/>
        <w:rPr>
          <w:rFonts w:ascii="Times New Roman" w:eastAsia="Times New Roman" w:hAnsi="Times New Roman" w:cs="Times New Roman"/>
          <w:b/>
          <w:bCs/>
          <w:strike/>
          <w:sz w:val="24"/>
          <w:szCs w:val="24"/>
        </w:rPr>
      </w:pPr>
      <w:r w:rsidRPr="00CD54D3">
        <w:rPr>
          <w:rFonts w:ascii="Times New Roman" w:eastAsia="Times New Roman" w:hAnsi="Times New Roman" w:cs="Times New Roman"/>
          <w:b/>
          <w:bCs/>
          <w:strike/>
          <w:sz w:val="24"/>
          <w:szCs w:val="24"/>
        </w:rPr>
        <w:t>Výnosy z pokut</w:t>
      </w:r>
    </w:p>
    <w:p w14:paraId="353DC757" w14:textId="77777777" w:rsidR="00CD54D3" w:rsidRPr="00CD54D3" w:rsidRDefault="00CD54D3" w:rsidP="00CD54D3">
      <w:pPr>
        <w:spacing w:before="120" w:after="120" w:line="276" w:lineRule="auto"/>
        <w:ind w:firstLine="708"/>
        <w:jc w:val="both"/>
        <w:rPr>
          <w:rFonts w:ascii="Times New Roman" w:eastAsia="Times New Roman" w:hAnsi="Times New Roman" w:cs="Times New Roman"/>
          <w:strike/>
          <w:sz w:val="24"/>
          <w:szCs w:val="24"/>
        </w:rPr>
      </w:pPr>
      <w:r w:rsidRPr="00CD54D3">
        <w:rPr>
          <w:rFonts w:ascii="Times New Roman" w:eastAsia="Times New Roman" w:hAnsi="Times New Roman" w:cs="Times New Roman"/>
          <w:strike/>
          <w:sz w:val="24"/>
          <w:szCs w:val="24"/>
        </w:rPr>
        <w:t>Výnosy pokut uložených obecním úřadem obce s rozšířenou působností jsou příjmem rozpočtu obce a výnosy pokut uložených krajským úřadem jsou příjmem rozpočtu kraje. Výnosy pokut uložených Agenturou, správou národního parku a inspekcí se dělí způsobem upraveným zvláštním zákonem,</w:t>
      </w:r>
      <w:hyperlink r:id="rId9" w:anchor="f1414754" w:history="1">
        <w:r w:rsidRPr="00CD54D3">
          <w:rPr>
            <w:rStyle w:val="Hypertextovodkaz"/>
            <w:rFonts w:ascii="Times New Roman" w:eastAsia="Times New Roman" w:hAnsi="Times New Roman" w:cs="Times New Roman"/>
            <w:strike/>
            <w:color w:val="auto"/>
            <w:sz w:val="24"/>
            <w:szCs w:val="24"/>
            <w:vertAlign w:val="superscript"/>
          </w:rPr>
          <w:t>7</w:t>
        </w:r>
        <w:r w:rsidRPr="00CD54D3">
          <w:rPr>
            <w:rStyle w:val="Hypertextovodkaz"/>
            <w:rFonts w:ascii="Times New Roman" w:eastAsia="Times New Roman" w:hAnsi="Times New Roman" w:cs="Times New Roman"/>
            <w:strike/>
            <w:color w:val="auto"/>
            <w:sz w:val="24"/>
            <w:szCs w:val="24"/>
          </w:rPr>
          <w:t>)</w:t>
        </w:r>
      </w:hyperlink>
      <w:r w:rsidRPr="00CD54D3">
        <w:rPr>
          <w:rFonts w:ascii="Times New Roman" w:eastAsia="Times New Roman" w:hAnsi="Times New Roman" w:cs="Times New Roman"/>
          <w:strike/>
          <w:sz w:val="24"/>
          <w:szCs w:val="24"/>
        </w:rPr>
        <w:t xml:space="preserve"> s výjimkou území vojenských újezdů, kde je výnos pokut příjmem státního rozpočtu. Výnosy z pokut může obec užít jen pro zlepšení životního prostředí a pro ochranu přírody a krajiny v obci.</w:t>
      </w:r>
    </w:p>
    <w:p w14:paraId="4E5F1EA2" w14:textId="4EF82AE5" w:rsidR="000931D1" w:rsidRPr="0051587D" w:rsidRDefault="000931D1" w:rsidP="00AB602A">
      <w:pPr>
        <w:spacing w:before="120" w:after="120" w:line="276" w:lineRule="auto"/>
        <w:jc w:val="center"/>
        <w:rPr>
          <w:rFonts w:ascii="Times New Roman" w:eastAsia="Times New Roman" w:hAnsi="Times New Roman" w:cs="Times New Roman"/>
          <w:color w:val="FF0000"/>
          <w:sz w:val="24"/>
          <w:szCs w:val="24"/>
        </w:rPr>
      </w:pPr>
      <w:r w:rsidRPr="0051587D">
        <w:rPr>
          <w:rFonts w:ascii="Times New Roman" w:eastAsia="Times New Roman" w:hAnsi="Times New Roman" w:cs="Times New Roman"/>
          <w:color w:val="FF0000"/>
          <w:sz w:val="24"/>
          <w:szCs w:val="24"/>
        </w:rPr>
        <w:t>§ 88a</w:t>
      </w:r>
    </w:p>
    <w:p w14:paraId="7B2EC404" w14:textId="04324A3E" w:rsidR="009D4BC8" w:rsidRPr="00AB602A" w:rsidRDefault="009D4BC8" w:rsidP="00AB602A">
      <w:pPr>
        <w:spacing w:before="120" w:after="120" w:line="276" w:lineRule="auto"/>
        <w:jc w:val="center"/>
        <w:rPr>
          <w:rFonts w:ascii="Times New Roman" w:eastAsia="Times New Roman" w:hAnsi="Times New Roman" w:cs="Times New Roman"/>
          <w:b/>
          <w:bCs/>
          <w:color w:val="FF0000"/>
          <w:sz w:val="24"/>
          <w:szCs w:val="24"/>
        </w:rPr>
      </w:pPr>
      <w:r w:rsidRPr="00AB602A">
        <w:rPr>
          <w:rFonts w:ascii="Times New Roman" w:eastAsia="Times New Roman" w:hAnsi="Times New Roman" w:cs="Times New Roman"/>
          <w:b/>
          <w:bCs/>
          <w:color w:val="FF0000"/>
          <w:sz w:val="24"/>
          <w:szCs w:val="24"/>
        </w:rPr>
        <w:t>Společná ustanovení k přestupkům</w:t>
      </w:r>
    </w:p>
    <w:p w14:paraId="1D2D3201" w14:textId="2C03D1DA" w:rsidR="000931D1" w:rsidRPr="002702F8" w:rsidRDefault="009D4BC8" w:rsidP="00AB602A">
      <w:pPr>
        <w:spacing w:before="120" w:after="120" w:line="276" w:lineRule="auto"/>
        <w:ind w:firstLine="709"/>
        <w:jc w:val="both"/>
        <w:rPr>
          <w:rFonts w:ascii="Times New Roman" w:eastAsia="Times New Roman" w:hAnsi="Times New Roman" w:cs="Times New Roman"/>
          <w:b/>
          <w:bCs/>
          <w:color w:val="FF0000"/>
          <w:sz w:val="24"/>
          <w:szCs w:val="24"/>
        </w:rPr>
      </w:pPr>
      <w:r w:rsidRPr="002702F8">
        <w:rPr>
          <w:rFonts w:ascii="Times New Roman" w:eastAsia="Times New Roman" w:hAnsi="Times New Roman" w:cs="Times New Roman"/>
          <w:b/>
          <w:bCs/>
          <w:color w:val="FF0000"/>
          <w:sz w:val="24"/>
          <w:szCs w:val="24"/>
        </w:rPr>
        <w:t xml:space="preserve">(1) </w:t>
      </w:r>
      <w:r w:rsidR="000931D1" w:rsidRPr="002702F8">
        <w:rPr>
          <w:rFonts w:ascii="Times New Roman" w:eastAsia="Times New Roman" w:hAnsi="Times New Roman" w:cs="Times New Roman"/>
          <w:b/>
          <w:bCs/>
          <w:color w:val="FF0000"/>
          <w:sz w:val="24"/>
          <w:szCs w:val="24"/>
        </w:rPr>
        <w:t>Výnosy pokut uložených obecním úřadem obce s rozšířenou působností jsou příjmem rozpočtu obce a výnosy pokut uložených krajským úřadem jsou příjmem rozpočtu kraje. Výnosy pokut uložených stavebním úřadem, Agenturou, správou národního parku a inspekcí se dělí způsobem upraveným zvláštním zákonem,</w:t>
      </w:r>
      <w:r w:rsidR="000931D1" w:rsidRPr="002702F8">
        <w:rPr>
          <w:rFonts w:ascii="Times New Roman" w:eastAsia="Times New Roman" w:hAnsi="Times New Roman" w:cs="Times New Roman"/>
          <w:b/>
          <w:bCs/>
          <w:color w:val="FF0000"/>
          <w:sz w:val="24"/>
          <w:szCs w:val="24"/>
          <w:vertAlign w:val="superscript"/>
        </w:rPr>
        <w:t>7</w:t>
      </w:r>
      <w:r w:rsidR="000931D1" w:rsidRPr="002702F8">
        <w:rPr>
          <w:rFonts w:ascii="Times New Roman" w:eastAsia="Times New Roman" w:hAnsi="Times New Roman" w:cs="Times New Roman"/>
          <w:b/>
          <w:bCs/>
          <w:color w:val="FF0000"/>
          <w:sz w:val="24"/>
          <w:szCs w:val="24"/>
        </w:rPr>
        <w:t>) s výjimkou území vojenských újezdů, kde je výnos pokut příjmem státního rozpočtu. Výnosy z pokut může obec užít jen pro zlepšení životního prostředí a pro ochranu přírody a krajiny v obci.</w:t>
      </w:r>
    </w:p>
    <w:p w14:paraId="6F341BF0" w14:textId="2E617A88" w:rsidR="009D4BC8" w:rsidRPr="002702F8" w:rsidRDefault="009D4BC8" w:rsidP="00AB602A">
      <w:pPr>
        <w:widowControl w:val="0"/>
        <w:autoSpaceDE w:val="0"/>
        <w:autoSpaceDN w:val="0"/>
        <w:adjustRightInd w:val="0"/>
        <w:spacing w:line="276" w:lineRule="auto"/>
        <w:ind w:firstLine="708"/>
        <w:jc w:val="both"/>
        <w:rPr>
          <w:rFonts w:ascii="Times New Roman" w:hAnsi="Times New Roman" w:cs="Times New Roman"/>
          <w:b/>
          <w:bCs/>
          <w:color w:val="FF0000"/>
          <w:sz w:val="24"/>
          <w:szCs w:val="24"/>
          <w:lang w:eastAsia="cs-CZ"/>
        </w:rPr>
      </w:pPr>
      <w:r w:rsidRPr="002702F8">
        <w:rPr>
          <w:rFonts w:ascii="Times New Roman" w:hAnsi="Times New Roman" w:cs="Times New Roman"/>
          <w:b/>
          <w:bCs/>
          <w:color w:val="FF0000"/>
          <w:sz w:val="24"/>
          <w:szCs w:val="24"/>
          <w:lang w:eastAsia="cs-CZ"/>
        </w:rPr>
        <w:t>(2)</w:t>
      </w:r>
      <w:r w:rsidRPr="002702F8">
        <w:rPr>
          <w:rFonts w:ascii="Times New Roman" w:hAnsi="Times New Roman" w:cs="Times New Roman"/>
          <w:b/>
          <w:bCs/>
          <w:color w:val="FF0000"/>
          <w:sz w:val="24"/>
          <w:szCs w:val="24"/>
          <w:lang w:eastAsia="cs-CZ"/>
        </w:rPr>
        <w:tab/>
        <w:t>Pravomocná rozhodnutí o přestupku podle § 87 odst. 2 písm. f), § 87 odst. 3 písm. d) a § 88 odst. 2 písm. h) se zapisují do evidence přestupků spravované Ministerstvem spravedlnosti.</w:t>
      </w:r>
    </w:p>
    <w:p w14:paraId="3D20C1AB" w14:textId="77777777" w:rsidR="009D4BC8" w:rsidRPr="002702F8" w:rsidRDefault="009D4BC8" w:rsidP="00AB602A">
      <w:pPr>
        <w:widowControl w:val="0"/>
        <w:autoSpaceDE w:val="0"/>
        <w:autoSpaceDN w:val="0"/>
        <w:adjustRightInd w:val="0"/>
        <w:spacing w:line="276" w:lineRule="auto"/>
        <w:ind w:firstLine="708"/>
        <w:jc w:val="both"/>
        <w:rPr>
          <w:rFonts w:ascii="Times New Roman" w:hAnsi="Times New Roman" w:cs="Times New Roman"/>
          <w:b/>
          <w:bCs/>
          <w:color w:val="FF0000"/>
          <w:sz w:val="24"/>
          <w:szCs w:val="24"/>
          <w:lang w:eastAsia="cs-CZ"/>
        </w:rPr>
      </w:pPr>
      <w:r w:rsidRPr="002702F8">
        <w:rPr>
          <w:rFonts w:ascii="Times New Roman" w:hAnsi="Times New Roman" w:cs="Times New Roman"/>
          <w:b/>
          <w:bCs/>
          <w:color w:val="FF0000"/>
          <w:sz w:val="24"/>
          <w:szCs w:val="24"/>
          <w:lang w:eastAsia="cs-CZ"/>
        </w:rPr>
        <w:t>(3)</w:t>
      </w:r>
      <w:r w:rsidRPr="002702F8">
        <w:rPr>
          <w:rFonts w:ascii="Times New Roman" w:hAnsi="Times New Roman" w:cs="Times New Roman"/>
          <w:b/>
          <w:bCs/>
          <w:color w:val="FF0000"/>
          <w:sz w:val="24"/>
          <w:szCs w:val="24"/>
          <w:lang w:eastAsia="cs-CZ"/>
        </w:rPr>
        <w:tab/>
        <w:t>Orgán ochrany přírody přestupek podle § 87 odst. 4 nebo § 88 odst. 3 projedná, pouze pokud učinil nezbytné kroky ke zjištění pachatele přestupku, jehož znaky porušení povinností řidiče vykazuje, a</w:t>
      </w:r>
    </w:p>
    <w:p w14:paraId="2CB2A426" w14:textId="77777777" w:rsidR="009D4BC8" w:rsidRPr="002702F8" w:rsidRDefault="009D4BC8" w:rsidP="00AB602A">
      <w:pPr>
        <w:widowControl w:val="0"/>
        <w:autoSpaceDE w:val="0"/>
        <w:autoSpaceDN w:val="0"/>
        <w:adjustRightInd w:val="0"/>
        <w:spacing w:line="276" w:lineRule="auto"/>
        <w:ind w:left="1413" w:hanging="705"/>
        <w:jc w:val="both"/>
        <w:rPr>
          <w:rFonts w:ascii="Times New Roman" w:hAnsi="Times New Roman" w:cs="Times New Roman"/>
          <w:b/>
          <w:bCs/>
          <w:color w:val="FF0000"/>
          <w:sz w:val="24"/>
          <w:szCs w:val="24"/>
          <w:lang w:eastAsia="cs-CZ"/>
        </w:rPr>
      </w:pPr>
      <w:r w:rsidRPr="002702F8">
        <w:rPr>
          <w:rFonts w:ascii="Times New Roman" w:hAnsi="Times New Roman" w:cs="Times New Roman"/>
          <w:b/>
          <w:bCs/>
          <w:color w:val="FF0000"/>
          <w:sz w:val="24"/>
          <w:szCs w:val="24"/>
          <w:lang w:eastAsia="cs-CZ"/>
        </w:rPr>
        <w:t>a)</w:t>
      </w:r>
      <w:r w:rsidRPr="002702F8">
        <w:rPr>
          <w:rFonts w:ascii="Times New Roman" w:hAnsi="Times New Roman" w:cs="Times New Roman"/>
          <w:b/>
          <w:bCs/>
          <w:color w:val="FF0000"/>
          <w:sz w:val="24"/>
          <w:szCs w:val="24"/>
          <w:lang w:eastAsia="cs-CZ"/>
        </w:rPr>
        <w:tab/>
        <w:t xml:space="preserve">nezahájil řízení o tomto přestupku a věc odložil, protože nezjistil skutečnosti </w:t>
      </w:r>
      <w:r w:rsidRPr="002702F8">
        <w:rPr>
          <w:rFonts w:ascii="Times New Roman" w:hAnsi="Times New Roman" w:cs="Times New Roman"/>
          <w:b/>
          <w:bCs/>
          <w:color w:val="FF0000"/>
          <w:sz w:val="24"/>
          <w:szCs w:val="24"/>
          <w:lang w:eastAsia="cs-CZ"/>
        </w:rPr>
        <w:lastRenderedPageBreak/>
        <w:t>odůvodňující zahájení řízení proti určité osobě, nebo</w:t>
      </w:r>
    </w:p>
    <w:p w14:paraId="5C501647" w14:textId="77777777" w:rsidR="009D4BC8" w:rsidRPr="002702F8" w:rsidRDefault="009D4BC8" w:rsidP="00AB602A">
      <w:pPr>
        <w:widowControl w:val="0"/>
        <w:autoSpaceDE w:val="0"/>
        <w:autoSpaceDN w:val="0"/>
        <w:adjustRightInd w:val="0"/>
        <w:spacing w:line="276" w:lineRule="auto"/>
        <w:ind w:left="1413" w:hanging="705"/>
        <w:jc w:val="both"/>
        <w:rPr>
          <w:rFonts w:ascii="Times New Roman" w:hAnsi="Times New Roman" w:cs="Times New Roman"/>
          <w:b/>
          <w:bCs/>
          <w:color w:val="FF0000"/>
          <w:sz w:val="24"/>
          <w:szCs w:val="24"/>
          <w:lang w:eastAsia="cs-CZ"/>
        </w:rPr>
      </w:pPr>
      <w:r w:rsidRPr="002702F8">
        <w:rPr>
          <w:rFonts w:ascii="Times New Roman" w:hAnsi="Times New Roman" w:cs="Times New Roman"/>
          <w:b/>
          <w:bCs/>
          <w:color w:val="FF0000"/>
          <w:sz w:val="24"/>
          <w:szCs w:val="24"/>
          <w:lang w:eastAsia="cs-CZ"/>
        </w:rPr>
        <w:t>b)</w:t>
      </w:r>
      <w:r w:rsidRPr="002702F8">
        <w:rPr>
          <w:rFonts w:ascii="Times New Roman" w:hAnsi="Times New Roman" w:cs="Times New Roman"/>
          <w:b/>
          <w:bCs/>
          <w:color w:val="FF0000"/>
          <w:sz w:val="24"/>
          <w:szCs w:val="24"/>
          <w:lang w:eastAsia="cs-CZ"/>
        </w:rPr>
        <w:tab/>
        <w:t>řízení o tomto přestupku zastavil, protože obviněnému z přestupku nebylo spáchání skutku prokázáno.</w:t>
      </w:r>
    </w:p>
    <w:p w14:paraId="07737EC8" w14:textId="4C269FD3" w:rsidR="009D4BC8" w:rsidRPr="002702F8" w:rsidRDefault="009D4BC8" w:rsidP="00AB602A">
      <w:pPr>
        <w:widowControl w:val="0"/>
        <w:autoSpaceDE w:val="0"/>
        <w:autoSpaceDN w:val="0"/>
        <w:adjustRightInd w:val="0"/>
        <w:spacing w:line="276" w:lineRule="auto"/>
        <w:ind w:firstLine="708"/>
        <w:jc w:val="both"/>
        <w:rPr>
          <w:rFonts w:ascii="Times New Roman" w:hAnsi="Times New Roman" w:cs="Times New Roman"/>
          <w:b/>
          <w:bCs/>
          <w:color w:val="FF0000"/>
          <w:sz w:val="24"/>
          <w:szCs w:val="24"/>
          <w:lang w:eastAsia="cs-CZ"/>
        </w:rPr>
      </w:pPr>
      <w:r w:rsidRPr="002702F8">
        <w:rPr>
          <w:rFonts w:ascii="Times New Roman" w:hAnsi="Times New Roman" w:cs="Times New Roman"/>
          <w:b/>
          <w:bCs/>
          <w:color w:val="FF0000"/>
          <w:sz w:val="24"/>
          <w:szCs w:val="24"/>
          <w:lang w:eastAsia="cs-CZ"/>
        </w:rPr>
        <w:t>(4)</w:t>
      </w:r>
      <w:r w:rsidRPr="002702F8">
        <w:rPr>
          <w:rFonts w:ascii="Times New Roman" w:hAnsi="Times New Roman" w:cs="Times New Roman"/>
          <w:b/>
          <w:bCs/>
          <w:color w:val="FF0000"/>
          <w:sz w:val="24"/>
          <w:szCs w:val="24"/>
          <w:lang w:eastAsia="cs-CZ"/>
        </w:rPr>
        <w:tab/>
        <w:t>Je-li zahájeno řízení o uložení pokuty za přestupek podle § 87 odst. 4 nebo § 88 odst. 3, nelze již zahájit řízení o přestupku pro stejné porušení povinností řidiče; to neplatí, pokud se provozovatel vozidla zprostí odpovědnosti za přestupek podle § 87 odst. 4 nebo § 88 odst. 3. Do promlčecí doby přestupku podle § 87 odst. 4 nebo § 88 odst. 3 se nezapočítává doba, po kterou bylo vedeno řízení o přestupku podle odstavce 3 písm. b). Do promlčecí doby přestupku, jehož znaky porušení povinností řidiče vykazuje, se nezapočítává doba, po kterou bylo pro stejné porušení povinností řidiče nebo pravidel provozu na pozemních komunikacích vedeno řízení o přestupku podle § 87 odst. 4 nebo § 88 odst. 3.</w:t>
      </w:r>
    </w:p>
    <w:p w14:paraId="4264C4D2" w14:textId="77777777" w:rsidR="00E53F49" w:rsidRPr="00AB602A" w:rsidRDefault="00E53F49" w:rsidP="00AB602A">
      <w:pPr>
        <w:widowControl w:val="0"/>
        <w:autoSpaceDE w:val="0"/>
        <w:autoSpaceDN w:val="0"/>
        <w:adjustRightInd w:val="0"/>
        <w:spacing w:line="276" w:lineRule="auto"/>
        <w:jc w:val="both"/>
        <w:rPr>
          <w:rFonts w:ascii="Times New Roman" w:eastAsia="Times New Roman" w:hAnsi="Times New Roman" w:cs="Times New Roman"/>
          <w:b/>
          <w:color w:val="FF0000"/>
          <w:sz w:val="24"/>
          <w:szCs w:val="24"/>
          <w:lang w:eastAsia="cs-CZ"/>
        </w:rPr>
      </w:pPr>
    </w:p>
    <w:sectPr w:rsidR="00E53F49" w:rsidRPr="00AB602A" w:rsidSect="00A96DD7">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71CF" w14:textId="77777777" w:rsidR="00A81A1F" w:rsidRDefault="00A81A1F" w:rsidP="008B2778">
      <w:pPr>
        <w:spacing w:after="0" w:line="240" w:lineRule="auto"/>
      </w:pPr>
      <w:r>
        <w:separator/>
      </w:r>
    </w:p>
  </w:endnote>
  <w:endnote w:type="continuationSeparator" w:id="0">
    <w:p w14:paraId="7846FDAB" w14:textId="77777777" w:rsidR="00A81A1F" w:rsidRDefault="00A81A1F" w:rsidP="008B2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8E51" w14:textId="77777777" w:rsidR="00E90F19" w:rsidRDefault="00E90F19">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BF73" w14:textId="77777777" w:rsidR="00E90F19" w:rsidRDefault="00E90F19">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8416" w14:textId="77777777" w:rsidR="00E90F19" w:rsidRDefault="00E90F1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EDAE3" w14:textId="77777777" w:rsidR="00A81A1F" w:rsidRDefault="00A81A1F" w:rsidP="008B2778">
      <w:pPr>
        <w:spacing w:after="0" w:line="240" w:lineRule="auto"/>
      </w:pPr>
      <w:r>
        <w:separator/>
      </w:r>
    </w:p>
  </w:footnote>
  <w:footnote w:type="continuationSeparator" w:id="0">
    <w:p w14:paraId="27C384D1" w14:textId="77777777" w:rsidR="00A81A1F" w:rsidRDefault="00A81A1F" w:rsidP="008B27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5613" w14:textId="77777777" w:rsidR="00E90F19" w:rsidRDefault="00E90F19">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3121" w14:textId="77777777" w:rsidR="00E90F19" w:rsidRDefault="00E90F19">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D492" w14:textId="77777777" w:rsidR="00E90F19" w:rsidRDefault="00E90F19">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2F3"/>
    <w:multiLevelType w:val="multilevel"/>
    <w:tmpl w:val="1A1056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 w15:restartNumberingAfterBreak="0">
    <w:nsid w:val="083203F2"/>
    <w:multiLevelType w:val="hybridMultilevel"/>
    <w:tmpl w:val="07F46F68"/>
    <w:lvl w:ilvl="0" w:tplc="EC66BB62">
      <w:start w:val="1"/>
      <w:numFmt w:val="lowerLetter"/>
      <w:lvlText w:val="%1)"/>
      <w:lvlJc w:val="left"/>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69F0830"/>
    <w:multiLevelType w:val="hybridMultilevel"/>
    <w:tmpl w:val="F868553A"/>
    <w:lvl w:ilvl="0" w:tplc="CAE09300">
      <w:start w:val="1"/>
      <w:numFmt w:val="decimal"/>
      <w:lvlText w:val="%1."/>
      <w:lvlJc w:val="left"/>
      <w:pPr>
        <w:ind w:left="1070" w:hanging="71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DB3234E"/>
    <w:multiLevelType w:val="hybridMultilevel"/>
    <w:tmpl w:val="742074F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26B05851"/>
    <w:multiLevelType w:val="hybridMultilevel"/>
    <w:tmpl w:val="DA081748"/>
    <w:lvl w:ilvl="0" w:tplc="B0F2D3C0">
      <w:start w:val="1"/>
      <w:numFmt w:val="decimal"/>
      <w:lvlText w:val="(%1)"/>
      <w:lvlJc w:val="left"/>
      <w:pPr>
        <w:ind w:left="720" w:hanging="360"/>
      </w:pPr>
      <w:rPr>
        <w:rFonts w:hint="default"/>
      </w:rPr>
    </w:lvl>
    <w:lvl w:ilvl="1" w:tplc="F4EE1600" w:tentative="1">
      <w:start w:val="1"/>
      <w:numFmt w:val="lowerLetter"/>
      <w:lvlText w:val="%2."/>
      <w:lvlJc w:val="left"/>
      <w:pPr>
        <w:ind w:left="1440" w:hanging="360"/>
      </w:pPr>
    </w:lvl>
    <w:lvl w:ilvl="2" w:tplc="5380EDA2" w:tentative="1">
      <w:start w:val="1"/>
      <w:numFmt w:val="lowerRoman"/>
      <w:lvlText w:val="%3."/>
      <w:lvlJc w:val="right"/>
      <w:pPr>
        <w:ind w:left="2160" w:hanging="180"/>
      </w:pPr>
    </w:lvl>
    <w:lvl w:ilvl="3" w:tplc="132E3244" w:tentative="1">
      <w:start w:val="1"/>
      <w:numFmt w:val="decimal"/>
      <w:lvlText w:val="%4."/>
      <w:lvlJc w:val="left"/>
      <w:pPr>
        <w:ind w:left="2880" w:hanging="360"/>
      </w:pPr>
    </w:lvl>
    <w:lvl w:ilvl="4" w:tplc="A7607C24" w:tentative="1">
      <w:start w:val="1"/>
      <w:numFmt w:val="lowerLetter"/>
      <w:lvlText w:val="%5."/>
      <w:lvlJc w:val="left"/>
      <w:pPr>
        <w:ind w:left="3600" w:hanging="360"/>
      </w:pPr>
    </w:lvl>
    <w:lvl w:ilvl="5" w:tplc="E662C13C" w:tentative="1">
      <w:start w:val="1"/>
      <w:numFmt w:val="lowerRoman"/>
      <w:lvlText w:val="%6."/>
      <w:lvlJc w:val="right"/>
      <w:pPr>
        <w:ind w:left="4320" w:hanging="180"/>
      </w:pPr>
    </w:lvl>
    <w:lvl w:ilvl="6" w:tplc="AC4ED7C2" w:tentative="1">
      <w:start w:val="1"/>
      <w:numFmt w:val="decimal"/>
      <w:lvlText w:val="%7."/>
      <w:lvlJc w:val="left"/>
      <w:pPr>
        <w:ind w:left="5040" w:hanging="360"/>
      </w:pPr>
    </w:lvl>
    <w:lvl w:ilvl="7" w:tplc="B64E6C66" w:tentative="1">
      <w:start w:val="1"/>
      <w:numFmt w:val="lowerLetter"/>
      <w:lvlText w:val="%8."/>
      <w:lvlJc w:val="left"/>
      <w:pPr>
        <w:ind w:left="5760" w:hanging="360"/>
      </w:pPr>
    </w:lvl>
    <w:lvl w:ilvl="8" w:tplc="F1A00F26" w:tentative="1">
      <w:start w:val="1"/>
      <w:numFmt w:val="lowerRoman"/>
      <w:lvlText w:val="%9."/>
      <w:lvlJc w:val="right"/>
      <w:pPr>
        <w:ind w:left="6480" w:hanging="180"/>
      </w:pPr>
    </w:lvl>
  </w:abstractNum>
  <w:abstractNum w:abstractNumId="5" w15:restartNumberingAfterBreak="0">
    <w:nsid w:val="26ED1D67"/>
    <w:multiLevelType w:val="hybridMultilevel"/>
    <w:tmpl w:val="641E30B8"/>
    <w:lvl w:ilvl="0" w:tplc="442CC8E8">
      <w:start w:val="1"/>
      <w:numFmt w:val="decimal"/>
      <w:lvlText w:val="(%1)"/>
      <w:lvlJc w:val="left"/>
      <w:pPr>
        <w:ind w:left="720" w:hanging="360"/>
      </w:pPr>
      <w:rPr>
        <w:rFonts w:hint="default"/>
      </w:rPr>
    </w:lvl>
    <w:lvl w:ilvl="1" w:tplc="F7E0025E">
      <w:start w:val="1"/>
      <w:numFmt w:val="lowerLetter"/>
      <w:lvlText w:val="%2)"/>
      <w:lvlJc w:val="left"/>
      <w:pPr>
        <w:ind w:left="1440" w:hanging="360"/>
      </w:pPr>
      <w:rPr>
        <w:rFonts w:hint="default"/>
      </w:rPr>
    </w:lvl>
    <w:lvl w:ilvl="2" w:tplc="2668AAD8" w:tentative="1">
      <w:start w:val="1"/>
      <w:numFmt w:val="lowerRoman"/>
      <w:lvlText w:val="%3."/>
      <w:lvlJc w:val="right"/>
      <w:pPr>
        <w:ind w:left="2160" w:hanging="180"/>
      </w:pPr>
    </w:lvl>
    <w:lvl w:ilvl="3" w:tplc="A5EE3A06" w:tentative="1">
      <w:start w:val="1"/>
      <w:numFmt w:val="decimal"/>
      <w:lvlText w:val="%4."/>
      <w:lvlJc w:val="left"/>
      <w:pPr>
        <w:ind w:left="2880" w:hanging="360"/>
      </w:pPr>
    </w:lvl>
    <w:lvl w:ilvl="4" w:tplc="614E747E" w:tentative="1">
      <w:start w:val="1"/>
      <w:numFmt w:val="lowerLetter"/>
      <w:lvlText w:val="%5."/>
      <w:lvlJc w:val="left"/>
      <w:pPr>
        <w:ind w:left="3600" w:hanging="360"/>
      </w:pPr>
    </w:lvl>
    <w:lvl w:ilvl="5" w:tplc="A0AEA448" w:tentative="1">
      <w:start w:val="1"/>
      <w:numFmt w:val="lowerRoman"/>
      <w:lvlText w:val="%6."/>
      <w:lvlJc w:val="right"/>
      <w:pPr>
        <w:ind w:left="4320" w:hanging="180"/>
      </w:pPr>
    </w:lvl>
    <w:lvl w:ilvl="6" w:tplc="08C4A7D2" w:tentative="1">
      <w:start w:val="1"/>
      <w:numFmt w:val="decimal"/>
      <w:lvlText w:val="%7."/>
      <w:lvlJc w:val="left"/>
      <w:pPr>
        <w:ind w:left="5040" w:hanging="360"/>
      </w:pPr>
    </w:lvl>
    <w:lvl w:ilvl="7" w:tplc="C3E25C68" w:tentative="1">
      <w:start w:val="1"/>
      <w:numFmt w:val="lowerLetter"/>
      <w:lvlText w:val="%8."/>
      <w:lvlJc w:val="left"/>
      <w:pPr>
        <w:ind w:left="5760" w:hanging="360"/>
      </w:pPr>
    </w:lvl>
    <w:lvl w:ilvl="8" w:tplc="99A0F48C" w:tentative="1">
      <w:start w:val="1"/>
      <w:numFmt w:val="lowerRoman"/>
      <w:lvlText w:val="%9."/>
      <w:lvlJc w:val="right"/>
      <w:pPr>
        <w:ind w:left="6480" w:hanging="180"/>
      </w:pPr>
    </w:lvl>
  </w:abstractNum>
  <w:abstractNum w:abstractNumId="6" w15:restartNumberingAfterBreak="0">
    <w:nsid w:val="31C63777"/>
    <w:multiLevelType w:val="hybridMultilevel"/>
    <w:tmpl w:val="B776D1BE"/>
    <w:lvl w:ilvl="0" w:tplc="DE5865EE">
      <w:start w:val="1"/>
      <w:numFmt w:val="decimal"/>
      <w:lvlText w:val="(%1)"/>
      <w:lvlJc w:val="left"/>
      <w:pPr>
        <w:ind w:left="1428" w:hanging="360"/>
      </w:pPr>
      <w:rPr>
        <w:rFonts w:hint="default"/>
      </w:rPr>
    </w:lvl>
    <w:lvl w:ilvl="1" w:tplc="EC66BB62">
      <w:start w:val="1"/>
      <w:numFmt w:val="lowerLetter"/>
      <w:lvlText w:val="%2)"/>
      <w:lvlJc w:val="left"/>
    </w:lvl>
    <w:lvl w:ilvl="2" w:tplc="4DF892AE" w:tentative="1">
      <w:start w:val="1"/>
      <w:numFmt w:val="lowerRoman"/>
      <w:lvlText w:val="%3."/>
      <w:lvlJc w:val="right"/>
      <w:pPr>
        <w:ind w:left="2160" w:hanging="180"/>
      </w:pPr>
    </w:lvl>
    <w:lvl w:ilvl="3" w:tplc="99EA3E00" w:tentative="1">
      <w:start w:val="1"/>
      <w:numFmt w:val="decimal"/>
      <w:lvlText w:val="%4."/>
      <w:lvlJc w:val="left"/>
      <w:pPr>
        <w:ind w:left="2880" w:hanging="360"/>
      </w:pPr>
    </w:lvl>
    <w:lvl w:ilvl="4" w:tplc="FC9ED464" w:tentative="1">
      <w:start w:val="1"/>
      <w:numFmt w:val="lowerLetter"/>
      <w:lvlText w:val="%5."/>
      <w:lvlJc w:val="left"/>
      <w:pPr>
        <w:ind w:left="3600" w:hanging="360"/>
      </w:pPr>
    </w:lvl>
    <w:lvl w:ilvl="5" w:tplc="88D00D4C" w:tentative="1">
      <w:start w:val="1"/>
      <w:numFmt w:val="lowerRoman"/>
      <w:lvlText w:val="%6."/>
      <w:lvlJc w:val="right"/>
      <w:pPr>
        <w:ind w:left="4320" w:hanging="180"/>
      </w:pPr>
    </w:lvl>
    <w:lvl w:ilvl="6" w:tplc="9D2E79D2" w:tentative="1">
      <w:start w:val="1"/>
      <w:numFmt w:val="decimal"/>
      <w:lvlText w:val="%7."/>
      <w:lvlJc w:val="left"/>
      <w:pPr>
        <w:ind w:left="5040" w:hanging="360"/>
      </w:pPr>
    </w:lvl>
    <w:lvl w:ilvl="7" w:tplc="DC347180" w:tentative="1">
      <w:start w:val="1"/>
      <w:numFmt w:val="lowerLetter"/>
      <w:lvlText w:val="%8."/>
      <w:lvlJc w:val="left"/>
      <w:pPr>
        <w:ind w:left="5760" w:hanging="360"/>
      </w:pPr>
    </w:lvl>
    <w:lvl w:ilvl="8" w:tplc="CD32A5D0" w:tentative="1">
      <w:start w:val="1"/>
      <w:numFmt w:val="lowerRoman"/>
      <w:lvlText w:val="%9."/>
      <w:lvlJc w:val="right"/>
      <w:pPr>
        <w:ind w:left="6480" w:hanging="180"/>
      </w:pPr>
    </w:lvl>
  </w:abstractNum>
  <w:abstractNum w:abstractNumId="7" w15:restartNumberingAfterBreak="0">
    <w:nsid w:val="39482F78"/>
    <w:multiLevelType w:val="hybridMultilevel"/>
    <w:tmpl w:val="9C9814F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48313C66"/>
    <w:multiLevelType w:val="hybridMultilevel"/>
    <w:tmpl w:val="C74C54EE"/>
    <w:lvl w:ilvl="0" w:tplc="04050015">
      <w:start w:val="9"/>
      <w:numFmt w:val="upp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9" w15:restartNumberingAfterBreak="0">
    <w:nsid w:val="483D1B20"/>
    <w:multiLevelType w:val="hybridMultilevel"/>
    <w:tmpl w:val="A0DEEB60"/>
    <w:lvl w:ilvl="0" w:tplc="04050015">
      <w:start w:val="1"/>
      <w:numFmt w:val="upperLetter"/>
      <w:lvlText w:val="%1."/>
      <w:lvlJc w:val="left"/>
      <w:pPr>
        <w:ind w:left="643" w:hanging="360"/>
      </w:pPr>
      <w:rPr>
        <w:rFonts w:hint="default"/>
      </w:rPr>
    </w:lvl>
    <w:lvl w:ilvl="1" w:tplc="04050019" w:tentative="1">
      <w:start w:val="1"/>
      <w:numFmt w:val="lowerLetter"/>
      <w:lvlText w:val="%2."/>
      <w:lvlJc w:val="left"/>
      <w:pPr>
        <w:ind w:left="1363" w:hanging="360"/>
      </w:pPr>
    </w:lvl>
    <w:lvl w:ilvl="2" w:tplc="0405001B" w:tentative="1">
      <w:start w:val="1"/>
      <w:numFmt w:val="lowerRoman"/>
      <w:lvlText w:val="%3."/>
      <w:lvlJc w:val="right"/>
      <w:pPr>
        <w:ind w:left="2083" w:hanging="180"/>
      </w:pPr>
    </w:lvl>
    <w:lvl w:ilvl="3" w:tplc="0405000F" w:tentative="1">
      <w:start w:val="1"/>
      <w:numFmt w:val="decimal"/>
      <w:lvlText w:val="%4."/>
      <w:lvlJc w:val="left"/>
      <w:pPr>
        <w:ind w:left="2803" w:hanging="360"/>
      </w:pPr>
    </w:lvl>
    <w:lvl w:ilvl="4" w:tplc="04050019" w:tentative="1">
      <w:start w:val="1"/>
      <w:numFmt w:val="lowerLetter"/>
      <w:lvlText w:val="%5."/>
      <w:lvlJc w:val="left"/>
      <w:pPr>
        <w:ind w:left="3523" w:hanging="360"/>
      </w:pPr>
    </w:lvl>
    <w:lvl w:ilvl="5" w:tplc="0405001B" w:tentative="1">
      <w:start w:val="1"/>
      <w:numFmt w:val="lowerRoman"/>
      <w:lvlText w:val="%6."/>
      <w:lvlJc w:val="right"/>
      <w:pPr>
        <w:ind w:left="4243" w:hanging="180"/>
      </w:pPr>
    </w:lvl>
    <w:lvl w:ilvl="6" w:tplc="0405000F" w:tentative="1">
      <w:start w:val="1"/>
      <w:numFmt w:val="decimal"/>
      <w:lvlText w:val="%7."/>
      <w:lvlJc w:val="left"/>
      <w:pPr>
        <w:ind w:left="4963" w:hanging="360"/>
      </w:pPr>
    </w:lvl>
    <w:lvl w:ilvl="7" w:tplc="04050019" w:tentative="1">
      <w:start w:val="1"/>
      <w:numFmt w:val="lowerLetter"/>
      <w:lvlText w:val="%8."/>
      <w:lvlJc w:val="left"/>
      <w:pPr>
        <w:ind w:left="5683" w:hanging="360"/>
      </w:pPr>
    </w:lvl>
    <w:lvl w:ilvl="8" w:tplc="0405001B" w:tentative="1">
      <w:start w:val="1"/>
      <w:numFmt w:val="lowerRoman"/>
      <w:lvlText w:val="%9."/>
      <w:lvlJc w:val="right"/>
      <w:pPr>
        <w:ind w:left="6403" w:hanging="180"/>
      </w:pPr>
    </w:lvl>
  </w:abstractNum>
  <w:abstractNum w:abstractNumId="10" w15:restartNumberingAfterBreak="0">
    <w:nsid w:val="50A64825"/>
    <w:multiLevelType w:val="hybridMultilevel"/>
    <w:tmpl w:val="E952B0BA"/>
    <w:lvl w:ilvl="0" w:tplc="6EA678AE">
      <w:start w:val="1"/>
      <w:numFmt w:val="decimal"/>
      <w:lvlText w:val="%1."/>
      <w:lvlJc w:val="left"/>
      <w:pPr>
        <w:ind w:left="1070" w:hanging="71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519765C"/>
    <w:multiLevelType w:val="hybridMultilevel"/>
    <w:tmpl w:val="8D14B1CE"/>
    <w:lvl w:ilvl="0" w:tplc="C504DAB6">
      <w:start w:val="1"/>
      <w:numFmt w:val="upperRoman"/>
      <w:lvlText w:val="%1."/>
      <w:lvlJc w:val="right"/>
      <w:pPr>
        <w:ind w:left="720" w:hanging="360"/>
      </w:pPr>
      <w:rPr>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558215DD"/>
    <w:multiLevelType w:val="hybridMultilevel"/>
    <w:tmpl w:val="DA081748"/>
    <w:lvl w:ilvl="0" w:tplc="B0F2D3C0">
      <w:start w:val="1"/>
      <w:numFmt w:val="decimal"/>
      <w:lvlText w:val="(%1)"/>
      <w:lvlJc w:val="left"/>
      <w:pPr>
        <w:ind w:left="720" w:hanging="360"/>
      </w:pPr>
      <w:rPr>
        <w:rFonts w:hint="default"/>
      </w:rPr>
    </w:lvl>
    <w:lvl w:ilvl="1" w:tplc="F4EE1600" w:tentative="1">
      <w:start w:val="1"/>
      <w:numFmt w:val="lowerLetter"/>
      <w:lvlText w:val="%2."/>
      <w:lvlJc w:val="left"/>
      <w:pPr>
        <w:ind w:left="1440" w:hanging="360"/>
      </w:pPr>
    </w:lvl>
    <w:lvl w:ilvl="2" w:tplc="5380EDA2" w:tentative="1">
      <w:start w:val="1"/>
      <w:numFmt w:val="lowerRoman"/>
      <w:lvlText w:val="%3."/>
      <w:lvlJc w:val="right"/>
      <w:pPr>
        <w:ind w:left="2160" w:hanging="180"/>
      </w:pPr>
    </w:lvl>
    <w:lvl w:ilvl="3" w:tplc="132E3244" w:tentative="1">
      <w:start w:val="1"/>
      <w:numFmt w:val="decimal"/>
      <w:lvlText w:val="%4."/>
      <w:lvlJc w:val="left"/>
      <w:pPr>
        <w:ind w:left="2880" w:hanging="360"/>
      </w:pPr>
    </w:lvl>
    <w:lvl w:ilvl="4" w:tplc="A7607C24" w:tentative="1">
      <w:start w:val="1"/>
      <w:numFmt w:val="lowerLetter"/>
      <w:lvlText w:val="%5."/>
      <w:lvlJc w:val="left"/>
      <w:pPr>
        <w:ind w:left="3600" w:hanging="360"/>
      </w:pPr>
    </w:lvl>
    <w:lvl w:ilvl="5" w:tplc="E662C13C" w:tentative="1">
      <w:start w:val="1"/>
      <w:numFmt w:val="lowerRoman"/>
      <w:lvlText w:val="%6."/>
      <w:lvlJc w:val="right"/>
      <w:pPr>
        <w:ind w:left="4320" w:hanging="180"/>
      </w:pPr>
    </w:lvl>
    <w:lvl w:ilvl="6" w:tplc="AC4ED7C2" w:tentative="1">
      <w:start w:val="1"/>
      <w:numFmt w:val="decimal"/>
      <w:lvlText w:val="%7."/>
      <w:lvlJc w:val="left"/>
      <w:pPr>
        <w:ind w:left="5040" w:hanging="360"/>
      </w:pPr>
    </w:lvl>
    <w:lvl w:ilvl="7" w:tplc="B64E6C66" w:tentative="1">
      <w:start w:val="1"/>
      <w:numFmt w:val="lowerLetter"/>
      <w:lvlText w:val="%8."/>
      <w:lvlJc w:val="left"/>
      <w:pPr>
        <w:ind w:left="5760" w:hanging="360"/>
      </w:pPr>
    </w:lvl>
    <w:lvl w:ilvl="8" w:tplc="F1A00F26" w:tentative="1">
      <w:start w:val="1"/>
      <w:numFmt w:val="lowerRoman"/>
      <w:lvlText w:val="%9."/>
      <w:lvlJc w:val="right"/>
      <w:pPr>
        <w:ind w:left="6480" w:hanging="180"/>
      </w:pPr>
    </w:lvl>
  </w:abstractNum>
  <w:abstractNum w:abstractNumId="13" w15:restartNumberingAfterBreak="0">
    <w:nsid w:val="55B53E54"/>
    <w:multiLevelType w:val="hybridMultilevel"/>
    <w:tmpl w:val="739A3666"/>
    <w:lvl w:ilvl="0" w:tplc="1CEAAF8E">
      <w:start w:val="1"/>
      <w:numFmt w:val="upperRoman"/>
      <w:lvlText w:val="%1."/>
      <w:lvlJc w:val="left"/>
      <w:pPr>
        <w:ind w:left="720" w:hanging="72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5F591B50"/>
    <w:multiLevelType w:val="hybridMultilevel"/>
    <w:tmpl w:val="641E30B8"/>
    <w:lvl w:ilvl="0" w:tplc="442CC8E8">
      <w:start w:val="1"/>
      <w:numFmt w:val="decimal"/>
      <w:lvlText w:val="(%1)"/>
      <w:lvlJc w:val="left"/>
      <w:pPr>
        <w:ind w:left="720" w:hanging="360"/>
      </w:pPr>
      <w:rPr>
        <w:rFonts w:hint="default"/>
      </w:rPr>
    </w:lvl>
    <w:lvl w:ilvl="1" w:tplc="F7E0025E">
      <w:start w:val="1"/>
      <w:numFmt w:val="lowerLetter"/>
      <w:lvlText w:val="%2)"/>
      <w:lvlJc w:val="left"/>
      <w:pPr>
        <w:ind w:left="1440" w:hanging="360"/>
      </w:pPr>
      <w:rPr>
        <w:rFonts w:hint="default"/>
      </w:rPr>
    </w:lvl>
    <w:lvl w:ilvl="2" w:tplc="2668AAD8" w:tentative="1">
      <w:start w:val="1"/>
      <w:numFmt w:val="lowerRoman"/>
      <w:lvlText w:val="%3."/>
      <w:lvlJc w:val="right"/>
      <w:pPr>
        <w:ind w:left="2160" w:hanging="180"/>
      </w:pPr>
    </w:lvl>
    <w:lvl w:ilvl="3" w:tplc="A5EE3A06" w:tentative="1">
      <w:start w:val="1"/>
      <w:numFmt w:val="decimal"/>
      <w:lvlText w:val="%4."/>
      <w:lvlJc w:val="left"/>
      <w:pPr>
        <w:ind w:left="2880" w:hanging="360"/>
      </w:pPr>
    </w:lvl>
    <w:lvl w:ilvl="4" w:tplc="614E747E" w:tentative="1">
      <w:start w:val="1"/>
      <w:numFmt w:val="lowerLetter"/>
      <w:lvlText w:val="%5."/>
      <w:lvlJc w:val="left"/>
      <w:pPr>
        <w:ind w:left="3600" w:hanging="360"/>
      </w:pPr>
    </w:lvl>
    <w:lvl w:ilvl="5" w:tplc="A0AEA448" w:tentative="1">
      <w:start w:val="1"/>
      <w:numFmt w:val="lowerRoman"/>
      <w:lvlText w:val="%6."/>
      <w:lvlJc w:val="right"/>
      <w:pPr>
        <w:ind w:left="4320" w:hanging="180"/>
      </w:pPr>
    </w:lvl>
    <w:lvl w:ilvl="6" w:tplc="08C4A7D2" w:tentative="1">
      <w:start w:val="1"/>
      <w:numFmt w:val="decimal"/>
      <w:lvlText w:val="%7."/>
      <w:lvlJc w:val="left"/>
      <w:pPr>
        <w:ind w:left="5040" w:hanging="360"/>
      </w:pPr>
    </w:lvl>
    <w:lvl w:ilvl="7" w:tplc="C3E25C68" w:tentative="1">
      <w:start w:val="1"/>
      <w:numFmt w:val="lowerLetter"/>
      <w:lvlText w:val="%8."/>
      <w:lvlJc w:val="left"/>
      <w:pPr>
        <w:ind w:left="5760" w:hanging="360"/>
      </w:pPr>
    </w:lvl>
    <w:lvl w:ilvl="8" w:tplc="99A0F48C" w:tentative="1">
      <w:start w:val="1"/>
      <w:numFmt w:val="lowerRoman"/>
      <w:lvlText w:val="%9."/>
      <w:lvlJc w:val="right"/>
      <w:pPr>
        <w:ind w:left="6480" w:hanging="180"/>
      </w:pPr>
    </w:lvl>
  </w:abstractNum>
  <w:abstractNum w:abstractNumId="15" w15:restartNumberingAfterBreak="0">
    <w:nsid w:val="69F65682"/>
    <w:multiLevelType w:val="hybridMultilevel"/>
    <w:tmpl w:val="812874EC"/>
    <w:lvl w:ilvl="0" w:tplc="BADE6948">
      <w:start w:val="1"/>
      <w:numFmt w:val="upperRoman"/>
      <w:lvlText w:val="%1."/>
      <w:lvlJc w:val="left"/>
      <w:pPr>
        <w:ind w:left="1080" w:hanging="72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26500212">
    <w:abstractNumId w:val="11"/>
  </w:num>
  <w:num w:numId="2" w16cid:durableId="1002440134">
    <w:abstractNumId w:val="15"/>
  </w:num>
  <w:num w:numId="3" w16cid:durableId="1966305714">
    <w:abstractNumId w:val="3"/>
  </w:num>
  <w:num w:numId="4" w16cid:durableId="1869681374">
    <w:abstractNumId w:val="6"/>
  </w:num>
  <w:num w:numId="5" w16cid:durableId="627902133">
    <w:abstractNumId w:val="1"/>
  </w:num>
  <w:num w:numId="6" w16cid:durableId="1392921239">
    <w:abstractNumId w:val="5"/>
  </w:num>
  <w:num w:numId="7" w16cid:durableId="547835840">
    <w:abstractNumId w:val="14"/>
  </w:num>
  <w:num w:numId="8" w16cid:durableId="1373188389">
    <w:abstractNumId w:val="4"/>
  </w:num>
  <w:num w:numId="9" w16cid:durableId="997270547">
    <w:abstractNumId w:val="12"/>
  </w:num>
  <w:num w:numId="10" w16cid:durableId="2097238415">
    <w:abstractNumId w:val="2"/>
  </w:num>
  <w:num w:numId="11" w16cid:durableId="1124545851">
    <w:abstractNumId w:val="10"/>
  </w:num>
  <w:num w:numId="12" w16cid:durableId="499081014">
    <w:abstractNumId w:val="7"/>
  </w:num>
  <w:num w:numId="13" w16cid:durableId="1897737064">
    <w:abstractNumId w:val="9"/>
  </w:num>
  <w:num w:numId="14" w16cid:durableId="989598911">
    <w:abstractNumId w:val="13"/>
  </w:num>
  <w:num w:numId="15" w16cid:durableId="1514538423">
    <w:abstractNumId w:val="8"/>
  </w:num>
  <w:num w:numId="16" w16cid:durableId="49723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D7"/>
    <w:rsid w:val="0000010B"/>
    <w:rsid w:val="00013529"/>
    <w:rsid w:val="00014DC8"/>
    <w:rsid w:val="00015481"/>
    <w:rsid w:val="00016A05"/>
    <w:rsid w:val="00017D37"/>
    <w:rsid w:val="00026365"/>
    <w:rsid w:val="000266C6"/>
    <w:rsid w:val="00030084"/>
    <w:rsid w:val="00030E57"/>
    <w:rsid w:val="00035ED3"/>
    <w:rsid w:val="00035FDF"/>
    <w:rsid w:val="00042F18"/>
    <w:rsid w:val="00046880"/>
    <w:rsid w:val="00047866"/>
    <w:rsid w:val="0005156F"/>
    <w:rsid w:val="000534CB"/>
    <w:rsid w:val="000536EC"/>
    <w:rsid w:val="00054C7A"/>
    <w:rsid w:val="00060172"/>
    <w:rsid w:val="000614E6"/>
    <w:rsid w:val="000621AC"/>
    <w:rsid w:val="00065C60"/>
    <w:rsid w:val="00065D6D"/>
    <w:rsid w:val="0006638E"/>
    <w:rsid w:val="00070F54"/>
    <w:rsid w:val="00072C0D"/>
    <w:rsid w:val="00073883"/>
    <w:rsid w:val="00073BB2"/>
    <w:rsid w:val="00075166"/>
    <w:rsid w:val="0008268D"/>
    <w:rsid w:val="00084127"/>
    <w:rsid w:val="0009304E"/>
    <w:rsid w:val="000931D1"/>
    <w:rsid w:val="00093B1F"/>
    <w:rsid w:val="000949B8"/>
    <w:rsid w:val="000A2A1E"/>
    <w:rsid w:val="000B0004"/>
    <w:rsid w:val="000B0FF7"/>
    <w:rsid w:val="000B39FB"/>
    <w:rsid w:val="000B4C10"/>
    <w:rsid w:val="000B784A"/>
    <w:rsid w:val="000C09C4"/>
    <w:rsid w:val="000C24E5"/>
    <w:rsid w:val="000C38AA"/>
    <w:rsid w:val="000C4DA9"/>
    <w:rsid w:val="000D033C"/>
    <w:rsid w:val="000D08FD"/>
    <w:rsid w:val="000D0F3F"/>
    <w:rsid w:val="000D1493"/>
    <w:rsid w:val="000D37FE"/>
    <w:rsid w:val="000D57D4"/>
    <w:rsid w:val="000D5E37"/>
    <w:rsid w:val="000F00DB"/>
    <w:rsid w:val="000F60CB"/>
    <w:rsid w:val="001015CB"/>
    <w:rsid w:val="00105D07"/>
    <w:rsid w:val="00107927"/>
    <w:rsid w:val="00107EB9"/>
    <w:rsid w:val="001122B3"/>
    <w:rsid w:val="001225D8"/>
    <w:rsid w:val="00124CFC"/>
    <w:rsid w:val="00126E5E"/>
    <w:rsid w:val="00131227"/>
    <w:rsid w:val="00132313"/>
    <w:rsid w:val="001342B4"/>
    <w:rsid w:val="00137E90"/>
    <w:rsid w:val="00143579"/>
    <w:rsid w:val="00144ACC"/>
    <w:rsid w:val="0015026A"/>
    <w:rsid w:val="001538C5"/>
    <w:rsid w:val="001545D1"/>
    <w:rsid w:val="00160F3E"/>
    <w:rsid w:val="001635FE"/>
    <w:rsid w:val="00164AF2"/>
    <w:rsid w:val="00166CB9"/>
    <w:rsid w:val="00167D29"/>
    <w:rsid w:val="00171C6F"/>
    <w:rsid w:val="00176BCA"/>
    <w:rsid w:val="00183F45"/>
    <w:rsid w:val="00183FA2"/>
    <w:rsid w:val="00194C87"/>
    <w:rsid w:val="001958C8"/>
    <w:rsid w:val="001A4C05"/>
    <w:rsid w:val="001B0127"/>
    <w:rsid w:val="001B04D8"/>
    <w:rsid w:val="001B11DB"/>
    <w:rsid w:val="001B1C86"/>
    <w:rsid w:val="001C067F"/>
    <w:rsid w:val="001C69FB"/>
    <w:rsid w:val="001D49D7"/>
    <w:rsid w:val="001D67D8"/>
    <w:rsid w:val="001E22BF"/>
    <w:rsid w:val="001F0F88"/>
    <w:rsid w:val="0020066F"/>
    <w:rsid w:val="00214DC5"/>
    <w:rsid w:val="002215EA"/>
    <w:rsid w:val="00221699"/>
    <w:rsid w:val="002248DB"/>
    <w:rsid w:val="002339C0"/>
    <w:rsid w:val="00237113"/>
    <w:rsid w:val="0024142B"/>
    <w:rsid w:val="002438F3"/>
    <w:rsid w:val="00246E66"/>
    <w:rsid w:val="00247CE0"/>
    <w:rsid w:val="00251FEA"/>
    <w:rsid w:val="00261DD6"/>
    <w:rsid w:val="002702F8"/>
    <w:rsid w:val="00270D7C"/>
    <w:rsid w:val="00270FD9"/>
    <w:rsid w:val="00273CE2"/>
    <w:rsid w:val="00276639"/>
    <w:rsid w:val="00277C6D"/>
    <w:rsid w:val="00280B57"/>
    <w:rsid w:val="002813C9"/>
    <w:rsid w:val="00282843"/>
    <w:rsid w:val="00285A6A"/>
    <w:rsid w:val="00285D03"/>
    <w:rsid w:val="002879D3"/>
    <w:rsid w:val="0029574B"/>
    <w:rsid w:val="00295ACF"/>
    <w:rsid w:val="002972D6"/>
    <w:rsid w:val="00297C19"/>
    <w:rsid w:val="002A05B5"/>
    <w:rsid w:val="002A3842"/>
    <w:rsid w:val="002A5ABE"/>
    <w:rsid w:val="002A743C"/>
    <w:rsid w:val="002B1980"/>
    <w:rsid w:val="002B1B31"/>
    <w:rsid w:val="002B5BA7"/>
    <w:rsid w:val="002C4E22"/>
    <w:rsid w:val="002D0814"/>
    <w:rsid w:val="002D2446"/>
    <w:rsid w:val="002D3570"/>
    <w:rsid w:val="002D4EC8"/>
    <w:rsid w:val="002E3693"/>
    <w:rsid w:val="002E78C7"/>
    <w:rsid w:val="002E79C8"/>
    <w:rsid w:val="002E7A91"/>
    <w:rsid w:val="002F6F89"/>
    <w:rsid w:val="002F7B3E"/>
    <w:rsid w:val="002F7BC1"/>
    <w:rsid w:val="0030271B"/>
    <w:rsid w:val="00304470"/>
    <w:rsid w:val="003120C2"/>
    <w:rsid w:val="00313FA9"/>
    <w:rsid w:val="003146EA"/>
    <w:rsid w:val="00316441"/>
    <w:rsid w:val="00324C29"/>
    <w:rsid w:val="00326814"/>
    <w:rsid w:val="00326F78"/>
    <w:rsid w:val="0032784E"/>
    <w:rsid w:val="0033356D"/>
    <w:rsid w:val="0033711F"/>
    <w:rsid w:val="003436C8"/>
    <w:rsid w:val="00345DB4"/>
    <w:rsid w:val="00350413"/>
    <w:rsid w:val="003510A6"/>
    <w:rsid w:val="003566BF"/>
    <w:rsid w:val="00356AF4"/>
    <w:rsid w:val="00363045"/>
    <w:rsid w:val="0036334F"/>
    <w:rsid w:val="003633F1"/>
    <w:rsid w:val="003837CC"/>
    <w:rsid w:val="00384A2A"/>
    <w:rsid w:val="00386955"/>
    <w:rsid w:val="00387C50"/>
    <w:rsid w:val="00387E1A"/>
    <w:rsid w:val="00390979"/>
    <w:rsid w:val="00390C25"/>
    <w:rsid w:val="00391BD4"/>
    <w:rsid w:val="00393E91"/>
    <w:rsid w:val="003A03FA"/>
    <w:rsid w:val="003A1560"/>
    <w:rsid w:val="003B116C"/>
    <w:rsid w:val="003B1E54"/>
    <w:rsid w:val="003B3737"/>
    <w:rsid w:val="003C2850"/>
    <w:rsid w:val="003C40A8"/>
    <w:rsid w:val="003C42AC"/>
    <w:rsid w:val="003C5027"/>
    <w:rsid w:val="003D0AB4"/>
    <w:rsid w:val="003D33A9"/>
    <w:rsid w:val="003D6398"/>
    <w:rsid w:val="003E1B3B"/>
    <w:rsid w:val="003E1D2D"/>
    <w:rsid w:val="003E6C68"/>
    <w:rsid w:val="0040130C"/>
    <w:rsid w:val="00406685"/>
    <w:rsid w:val="00420E24"/>
    <w:rsid w:val="004218FA"/>
    <w:rsid w:val="00422B77"/>
    <w:rsid w:val="004235BB"/>
    <w:rsid w:val="004279CD"/>
    <w:rsid w:val="00430626"/>
    <w:rsid w:val="004354CD"/>
    <w:rsid w:val="00436997"/>
    <w:rsid w:val="00437882"/>
    <w:rsid w:val="00440260"/>
    <w:rsid w:val="00441B5A"/>
    <w:rsid w:val="00454C4D"/>
    <w:rsid w:val="00456634"/>
    <w:rsid w:val="00460AB0"/>
    <w:rsid w:val="00460EAA"/>
    <w:rsid w:val="0046124C"/>
    <w:rsid w:val="0046490E"/>
    <w:rsid w:val="0046498F"/>
    <w:rsid w:val="004670D6"/>
    <w:rsid w:val="00467421"/>
    <w:rsid w:val="00471000"/>
    <w:rsid w:val="004711BE"/>
    <w:rsid w:val="00472BC2"/>
    <w:rsid w:val="004779EC"/>
    <w:rsid w:val="004812DB"/>
    <w:rsid w:val="00481F79"/>
    <w:rsid w:val="004858EA"/>
    <w:rsid w:val="00487BCE"/>
    <w:rsid w:val="00490C92"/>
    <w:rsid w:val="004926EA"/>
    <w:rsid w:val="004A25DA"/>
    <w:rsid w:val="004A34B7"/>
    <w:rsid w:val="004A3EFF"/>
    <w:rsid w:val="004A6A0A"/>
    <w:rsid w:val="004B2151"/>
    <w:rsid w:val="004B371E"/>
    <w:rsid w:val="004B4A4B"/>
    <w:rsid w:val="004B50B1"/>
    <w:rsid w:val="004B5403"/>
    <w:rsid w:val="004B5FF3"/>
    <w:rsid w:val="004C4836"/>
    <w:rsid w:val="004C602C"/>
    <w:rsid w:val="004C773D"/>
    <w:rsid w:val="004D0AD9"/>
    <w:rsid w:val="004D39A0"/>
    <w:rsid w:val="004D6469"/>
    <w:rsid w:val="004D6E2C"/>
    <w:rsid w:val="004E2764"/>
    <w:rsid w:val="004E3EF9"/>
    <w:rsid w:val="004E3F68"/>
    <w:rsid w:val="004E5005"/>
    <w:rsid w:val="004E508E"/>
    <w:rsid w:val="004E6C8D"/>
    <w:rsid w:val="004E7149"/>
    <w:rsid w:val="004F5CFD"/>
    <w:rsid w:val="00504C9E"/>
    <w:rsid w:val="00513877"/>
    <w:rsid w:val="0051587D"/>
    <w:rsid w:val="00515D9F"/>
    <w:rsid w:val="00523995"/>
    <w:rsid w:val="00526726"/>
    <w:rsid w:val="0054488F"/>
    <w:rsid w:val="00552521"/>
    <w:rsid w:val="0055308C"/>
    <w:rsid w:val="00554945"/>
    <w:rsid w:val="00556BF4"/>
    <w:rsid w:val="005625AA"/>
    <w:rsid w:val="0057524A"/>
    <w:rsid w:val="005802F2"/>
    <w:rsid w:val="00590591"/>
    <w:rsid w:val="0059076C"/>
    <w:rsid w:val="00593511"/>
    <w:rsid w:val="005937FD"/>
    <w:rsid w:val="0059684B"/>
    <w:rsid w:val="00597983"/>
    <w:rsid w:val="005A3AA1"/>
    <w:rsid w:val="005B14BA"/>
    <w:rsid w:val="005B25AF"/>
    <w:rsid w:val="005C3C73"/>
    <w:rsid w:val="005C5FF3"/>
    <w:rsid w:val="005D1667"/>
    <w:rsid w:val="005D347A"/>
    <w:rsid w:val="005E0953"/>
    <w:rsid w:val="005E2B10"/>
    <w:rsid w:val="005E655D"/>
    <w:rsid w:val="005E720D"/>
    <w:rsid w:val="005F221A"/>
    <w:rsid w:val="005F3979"/>
    <w:rsid w:val="005F43ED"/>
    <w:rsid w:val="005F7CDD"/>
    <w:rsid w:val="00601B82"/>
    <w:rsid w:val="00602098"/>
    <w:rsid w:val="006036D2"/>
    <w:rsid w:val="0060405B"/>
    <w:rsid w:val="00607795"/>
    <w:rsid w:val="00617C7E"/>
    <w:rsid w:val="00617CBF"/>
    <w:rsid w:val="00620B0A"/>
    <w:rsid w:val="00620ECF"/>
    <w:rsid w:val="00624455"/>
    <w:rsid w:val="00624F4E"/>
    <w:rsid w:val="00634B50"/>
    <w:rsid w:val="00640514"/>
    <w:rsid w:val="006432BD"/>
    <w:rsid w:val="006514CF"/>
    <w:rsid w:val="006564A4"/>
    <w:rsid w:val="006768A1"/>
    <w:rsid w:val="006778AA"/>
    <w:rsid w:val="00680C54"/>
    <w:rsid w:val="0068255D"/>
    <w:rsid w:val="006869C7"/>
    <w:rsid w:val="0068758D"/>
    <w:rsid w:val="00694301"/>
    <w:rsid w:val="00696A9E"/>
    <w:rsid w:val="006A486C"/>
    <w:rsid w:val="006B0B5A"/>
    <w:rsid w:val="006B4FCC"/>
    <w:rsid w:val="006B5067"/>
    <w:rsid w:val="006C1C46"/>
    <w:rsid w:val="006C5744"/>
    <w:rsid w:val="006C5D02"/>
    <w:rsid w:val="006C65A4"/>
    <w:rsid w:val="006C6DC8"/>
    <w:rsid w:val="006D51D8"/>
    <w:rsid w:val="006D5E95"/>
    <w:rsid w:val="006E3DF4"/>
    <w:rsid w:val="006F72B2"/>
    <w:rsid w:val="00700F9C"/>
    <w:rsid w:val="00705320"/>
    <w:rsid w:val="00710211"/>
    <w:rsid w:val="007149C6"/>
    <w:rsid w:val="00720661"/>
    <w:rsid w:val="0072601F"/>
    <w:rsid w:val="00730B4A"/>
    <w:rsid w:val="00731488"/>
    <w:rsid w:val="00746217"/>
    <w:rsid w:val="007478E5"/>
    <w:rsid w:val="00750C7A"/>
    <w:rsid w:val="00762922"/>
    <w:rsid w:val="00787044"/>
    <w:rsid w:val="007935C8"/>
    <w:rsid w:val="00796C59"/>
    <w:rsid w:val="007A39F9"/>
    <w:rsid w:val="007A420F"/>
    <w:rsid w:val="007C2E3C"/>
    <w:rsid w:val="007C41ED"/>
    <w:rsid w:val="007C4E29"/>
    <w:rsid w:val="007C52E5"/>
    <w:rsid w:val="007D3547"/>
    <w:rsid w:val="007D3B50"/>
    <w:rsid w:val="007D565D"/>
    <w:rsid w:val="007D5FFE"/>
    <w:rsid w:val="007D7992"/>
    <w:rsid w:val="007E2E16"/>
    <w:rsid w:val="007F133D"/>
    <w:rsid w:val="007F32BC"/>
    <w:rsid w:val="007F35D8"/>
    <w:rsid w:val="007F4EB0"/>
    <w:rsid w:val="007F68FE"/>
    <w:rsid w:val="007F73A5"/>
    <w:rsid w:val="007F74D8"/>
    <w:rsid w:val="00802875"/>
    <w:rsid w:val="00807A98"/>
    <w:rsid w:val="00812796"/>
    <w:rsid w:val="00820E6E"/>
    <w:rsid w:val="00825CF1"/>
    <w:rsid w:val="008266B6"/>
    <w:rsid w:val="0084024E"/>
    <w:rsid w:val="00840603"/>
    <w:rsid w:val="00843BA7"/>
    <w:rsid w:val="00845025"/>
    <w:rsid w:val="00846CAC"/>
    <w:rsid w:val="00852970"/>
    <w:rsid w:val="00853CC2"/>
    <w:rsid w:val="00873355"/>
    <w:rsid w:val="008736EE"/>
    <w:rsid w:val="008741F6"/>
    <w:rsid w:val="00880C92"/>
    <w:rsid w:val="00881176"/>
    <w:rsid w:val="0088125D"/>
    <w:rsid w:val="00883805"/>
    <w:rsid w:val="008842B6"/>
    <w:rsid w:val="00884E32"/>
    <w:rsid w:val="00886080"/>
    <w:rsid w:val="00887E54"/>
    <w:rsid w:val="00890668"/>
    <w:rsid w:val="00895B6A"/>
    <w:rsid w:val="008A2FBE"/>
    <w:rsid w:val="008A3119"/>
    <w:rsid w:val="008A70F7"/>
    <w:rsid w:val="008B2778"/>
    <w:rsid w:val="008C0142"/>
    <w:rsid w:val="008C6715"/>
    <w:rsid w:val="008C79F8"/>
    <w:rsid w:val="008D1652"/>
    <w:rsid w:val="008D64C6"/>
    <w:rsid w:val="008E2C1A"/>
    <w:rsid w:val="008E48CF"/>
    <w:rsid w:val="008F1729"/>
    <w:rsid w:val="008F4F6C"/>
    <w:rsid w:val="008F5A62"/>
    <w:rsid w:val="008F5A8B"/>
    <w:rsid w:val="008F5D9F"/>
    <w:rsid w:val="008F6410"/>
    <w:rsid w:val="008F7C67"/>
    <w:rsid w:val="00902B9D"/>
    <w:rsid w:val="00903AEA"/>
    <w:rsid w:val="0090588F"/>
    <w:rsid w:val="00910423"/>
    <w:rsid w:val="00911F07"/>
    <w:rsid w:val="009127E6"/>
    <w:rsid w:val="00914237"/>
    <w:rsid w:val="00917687"/>
    <w:rsid w:val="00917F66"/>
    <w:rsid w:val="00926661"/>
    <w:rsid w:val="00930021"/>
    <w:rsid w:val="00930BD2"/>
    <w:rsid w:val="00945C1C"/>
    <w:rsid w:val="009475B0"/>
    <w:rsid w:val="00947CAD"/>
    <w:rsid w:val="00955764"/>
    <w:rsid w:val="00956805"/>
    <w:rsid w:val="00957242"/>
    <w:rsid w:val="00962370"/>
    <w:rsid w:val="00964264"/>
    <w:rsid w:val="00967909"/>
    <w:rsid w:val="009705E1"/>
    <w:rsid w:val="00972BAB"/>
    <w:rsid w:val="009839C2"/>
    <w:rsid w:val="00986B4B"/>
    <w:rsid w:val="00990874"/>
    <w:rsid w:val="00994147"/>
    <w:rsid w:val="00995CF6"/>
    <w:rsid w:val="009A13D4"/>
    <w:rsid w:val="009A7A9B"/>
    <w:rsid w:val="009B3003"/>
    <w:rsid w:val="009B77EC"/>
    <w:rsid w:val="009C0666"/>
    <w:rsid w:val="009C3698"/>
    <w:rsid w:val="009D354C"/>
    <w:rsid w:val="009D4889"/>
    <w:rsid w:val="009D4BC8"/>
    <w:rsid w:val="009D4D92"/>
    <w:rsid w:val="009D69DE"/>
    <w:rsid w:val="009E0B0B"/>
    <w:rsid w:val="009E6B34"/>
    <w:rsid w:val="009E7ADD"/>
    <w:rsid w:val="009F0C65"/>
    <w:rsid w:val="009F0D0E"/>
    <w:rsid w:val="009F4D44"/>
    <w:rsid w:val="009F763D"/>
    <w:rsid w:val="00A00F19"/>
    <w:rsid w:val="00A0258B"/>
    <w:rsid w:val="00A04CE1"/>
    <w:rsid w:val="00A06A70"/>
    <w:rsid w:val="00A114DA"/>
    <w:rsid w:val="00A12672"/>
    <w:rsid w:val="00A1429B"/>
    <w:rsid w:val="00A1717E"/>
    <w:rsid w:val="00A259BF"/>
    <w:rsid w:val="00A316B5"/>
    <w:rsid w:val="00A36B25"/>
    <w:rsid w:val="00A409E7"/>
    <w:rsid w:val="00A41C25"/>
    <w:rsid w:val="00A41D71"/>
    <w:rsid w:val="00A46123"/>
    <w:rsid w:val="00A467CC"/>
    <w:rsid w:val="00A47418"/>
    <w:rsid w:val="00A63EF9"/>
    <w:rsid w:val="00A71646"/>
    <w:rsid w:val="00A7188E"/>
    <w:rsid w:val="00A72779"/>
    <w:rsid w:val="00A7278C"/>
    <w:rsid w:val="00A74B05"/>
    <w:rsid w:val="00A81A1F"/>
    <w:rsid w:val="00A84046"/>
    <w:rsid w:val="00A85225"/>
    <w:rsid w:val="00A8759B"/>
    <w:rsid w:val="00A90D21"/>
    <w:rsid w:val="00A96DD7"/>
    <w:rsid w:val="00AA10C8"/>
    <w:rsid w:val="00AA7E81"/>
    <w:rsid w:val="00AB02C0"/>
    <w:rsid w:val="00AB559D"/>
    <w:rsid w:val="00AB58D0"/>
    <w:rsid w:val="00AB602A"/>
    <w:rsid w:val="00AC382E"/>
    <w:rsid w:val="00AC5922"/>
    <w:rsid w:val="00AC593A"/>
    <w:rsid w:val="00AC72A8"/>
    <w:rsid w:val="00AC78A7"/>
    <w:rsid w:val="00AD029A"/>
    <w:rsid w:val="00AD2E80"/>
    <w:rsid w:val="00AE1EA7"/>
    <w:rsid w:val="00AE6279"/>
    <w:rsid w:val="00AE66BC"/>
    <w:rsid w:val="00AF1B80"/>
    <w:rsid w:val="00B00DAE"/>
    <w:rsid w:val="00B06F49"/>
    <w:rsid w:val="00B07817"/>
    <w:rsid w:val="00B07836"/>
    <w:rsid w:val="00B07C8D"/>
    <w:rsid w:val="00B101AE"/>
    <w:rsid w:val="00B13DB6"/>
    <w:rsid w:val="00B1523F"/>
    <w:rsid w:val="00B216D7"/>
    <w:rsid w:val="00B3033A"/>
    <w:rsid w:val="00B306CE"/>
    <w:rsid w:val="00B4019E"/>
    <w:rsid w:val="00B41850"/>
    <w:rsid w:val="00B42DFD"/>
    <w:rsid w:val="00B43A2D"/>
    <w:rsid w:val="00B44D09"/>
    <w:rsid w:val="00B45E9B"/>
    <w:rsid w:val="00B47321"/>
    <w:rsid w:val="00B516AD"/>
    <w:rsid w:val="00B5682E"/>
    <w:rsid w:val="00B568E1"/>
    <w:rsid w:val="00B623E3"/>
    <w:rsid w:val="00B62DF1"/>
    <w:rsid w:val="00B6394D"/>
    <w:rsid w:val="00B705DA"/>
    <w:rsid w:val="00B70C9F"/>
    <w:rsid w:val="00B72955"/>
    <w:rsid w:val="00B7472E"/>
    <w:rsid w:val="00B82AC2"/>
    <w:rsid w:val="00B852CA"/>
    <w:rsid w:val="00B8635C"/>
    <w:rsid w:val="00B8764D"/>
    <w:rsid w:val="00B9085D"/>
    <w:rsid w:val="00B96C3C"/>
    <w:rsid w:val="00B97DA1"/>
    <w:rsid w:val="00BA2B71"/>
    <w:rsid w:val="00BB27B9"/>
    <w:rsid w:val="00BC40A5"/>
    <w:rsid w:val="00BC41F5"/>
    <w:rsid w:val="00BD1EB0"/>
    <w:rsid w:val="00BD787D"/>
    <w:rsid w:val="00BE3481"/>
    <w:rsid w:val="00BE7761"/>
    <w:rsid w:val="00BF2D6F"/>
    <w:rsid w:val="00BF45D5"/>
    <w:rsid w:val="00BF4D61"/>
    <w:rsid w:val="00BF4D8D"/>
    <w:rsid w:val="00C004A1"/>
    <w:rsid w:val="00C01B2A"/>
    <w:rsid w:val="00C03180"/>
    <w:rsid w:val="00C054F7"/>
    <w:rsid w:val="00C11A8D"/>
    <w:rsid w:val="00C11F73"/>
    <w:rsid w:val="00C121ED"/>
    <w:rsid w:val="00C170F0"/>
    <w:rsid w:val="00C23BD6"/>
    <w:rsid w:val="00C321D0"/>
    <w:rsid w:val="00C354EB"/>
    <w:rsid w:val="00C4760C"/>
    <w:rsid w:val="00C51776"/>
    <w:rsid w:val="00C53382"/>
    <w:rsid w:val="00C5428B"/>
    <w:rsid w:val="00C60146"/>
    <w:rsid w:val="00C6059D"/>
    <w:rsid w:val="00C673FB"/>
    <w:rsid w:val="00C71E19"/>
    <w:rsid w:val="00C8001A"/>
    <w:rsid w:val="00C821A4"/>
    <w:rsid w:val="00C84E31"/>
    <w:rsid w:val="00C84FB6"/>
    <w:rsid w:val="00C8567C"/>
    <w:rsid w:val="00C873CC"/>
    <w:rsid w:val="00C875EB"/>
    <w:rsid w:val="00C95318"/>
    <w:rsid w:val="00CA4D49"/>
    <w:rsid w:val="00CB15B1"/>
    <w:rsid w:val="00CB25FC"/>
    <w:rsid w:val="00CB38FD"/>
    <w:rsid w:val="00CB49C8"/>
    <w:rsid w:val="00CB7D67"/>
    <w:rsid w:val="00CC07BF"/>
    <w:rsid w:val="00CC225A"/>
    <w:rsid w:val="00CC2508"/>
    <w:rsid w:val="00CC5AF3"/>
    <w:rsid w:val="00CC62DD"/>
    <w:rsid w:val="00CD055F"/>
    <w:rsid w:val="00CD54D3"/>
    <w:rsid w:val="00CD665E"/>
    <w:rsid w:val="00CE05EB"/>
    <w:rsid w:val="00CE0FCD"/>
    <w:rsid w:val="00CE6EF0"/>
    <w:rsid w:val="00CF07F7"/>
    <w:rsid w:val="00D008FF"/>
    <w:rsid w:val="00D015B1"/>
    <w:rsid w:val="00D04625"/>
    <w:rsid w:val="00D110E8"/>
    <w:rsid w:val="00D20437"/>
    <w:rsid w:val="00D25F8F"/>
    <w:rsid w:val="00D25F9A"/>
    <w:rsid w:val="00D27005"/>
    <w:rsid w:val="00D27906"/>
    <w:rsid w:val="00D30139"/>
    <w:rsid w:val="00D30B82"/>
    <w:rsid w:val="00D30E42"/>
    <w:rsid w:val="00D3184C"/>
    <w:rsid w:val="00D44421"/>
    <w:rsid w:val="00D52011"/>
    <w:rsid w:val="00D61563"/>
    <w:rsid w:val="00D61BB2"/>
    <w:rsid w:val="00D63CCB"/>
    <w:rsid w:val="00D70600"/>
    <w:rsid w:val="00D8287E"/>
    <w:rsid w:val="00D82B29"/>
    <w:rsid w:val="00D83856"/>
    <w:rsid w:val="00D86360"/>
    <w:rsid w:val="00D948C8"/>
    <w:rsid w:val="00DA2A51"/>
    <w:rsid w:val="00DB0066"/>
    <w:rsid w:val="00DB7CBD"/>
    <w:rsid w:val="00DC28E6"/>
    <w:rsid w:val="00DC3E8D"/>
    <w:rsid w:val="00DC44BD"/>
    <w:rsid w:val="00DC6B1E"/>
    <w:rsid w:val="00DD242C"/>
    <w:rsid w:val="00DD3529"/>
    <w:rsid w:val="00DD62F6"/>
    <w:rsid w:val="00DD646A"/>
    <w:rsid w:val="00DE7C31"/>
    <w:rsid w:val="00DF4CAD"/>
    <w:rsid w:val="00DF75F4"/>
    <w:rsid w:val="00E14824"/>
    <w:rsid w:val="00E177B6"/>
    <w:rsid w:val="00E2381A"/>
    <w:rsid w:val="00E30818"/>
    <w:rsid w:val="00E32183"/>
    <w:rsid w:val="00E32241"/>
    <w:rsid w:val="00E3334E"/>
    <w:rsid w:val="00E358BD"/>
    <w:rsid w:val="00E5350E"/>
    <w:rsid w:val="00E53F49"/>
    <w:rsid w:val="00E63274"/>
    <w:rsid w:val="00E64588"/>
    <w:rsid w:val="00E64C61"/>
    <w:rsid w:val="00E653DE"/>
    <w:rsid w:val="00E66F60"/>
    <w:rsid w:val="00E70821"/>
    <w:rsid w:val="00E73563"/>
    <w:rsid w:val="00E76C8D"/>
    <w:rsid w:val="00E76F03"/>
    <w:rsid w:val="00E77CBE"/>
    <w:rsid w:val="00E842A0"/>
    <w:rsid w:val="00E8454D"/>
    <w:rsid w:val="00E8610A"/>
    <w:rsid w:val="00E90F19"/>
    <w:rsid w:val="00E941B9"/>
    <w:rsid w:val="00E94489"/>
    <w:rsid w:val="00E95D7A"/>
    <w:rsid w:val="00E95F63"/>
    <w:rsid w:val="00EA39F7"/>
    <w:rsid w:val="00EA465C"/>
    <w:rsid w:val="00EB0EF2"/>
    <w:rsid w:val="00EB3993"/>
    <w:rsid w:val="00EB6828"/>
    <w:rsid w:val="00EB7345"/>
    <w:rsid w:val="00EC406E"/>
    <w:rsid w:val="00EC4250"/>
    <w:rsid w:val="00EC4D08"/>
    <w:rsid w:val="00ED0200"/>
    <w:rsid w:val="00ED2414"/>
    <w:rsid w:val="00ED3845"/>
    <w:rsid w:val="00ED3EBE"/>
    <w:rsid w:val="00ED413C"/>
    <w:rsid w:val="00EE0420"/>
    <w:rsid w:val="00EE6363"/>
    <w:rsid w:val="00EE6585"/>
    <w:rsid w:val="00EE6BAD"/>
    <w:rsid w:val="00EF0AEA"/>
    <w:rsid w:val="00EF6882"/>
    <w:rsid w:val="00EF7689"/>
    <w:rsid w:val="00EF7E7C"/>
    <w:rsid w:val="00F03FDC"/>
    <w:rsid w:val="00F057B1"/>
    <w:rsid w:val="00F14B48"/>
    <w:rsid w:val="00F17728"/>
    <w:rsid w:val="00F255EC"/>
    <w:rsid w:val="00F25797"/>
    <w:rsid w:val="00F31466"/>
    <w:rsid w:val="00F33714"/>
    <w:rsid w:val="00F338FE"/>
    <w:rsid w:val="00F34325"/>
    <w:rsid w:val="00F35EFF"/>
    <w:rsid w:val="00F54F3F"/>
    <w:rsid w:val="00F56DF8"/>
    <w:rsid w:val="00F60973"/>
    <w:rsid w:val="00F62A66"/>
    <w:rsid w:val="00F7074B"/>
    <w:rsid w:val="00F76AE6"/>
    <w:rsid w:val="00F85683"/>
    <w:rsid w:val="00F858D7"/>
    <w:rsid w:val="00F85985"/>
    <w:rsid w:val="00F929FC"/>
    <w:rsid w:val="00F94151"/>
    <w:rsid w:val="00F94F77"/>
    <w:rsid w:val="00FA2E18"/>
    <w:rsid w:val="00FA3DAB"/>
    <w:rsid w:val="00FA3FDE"/>
    <w:rsid w:val="00FA40D8"/>
    <w:rsid w:val="00FA6241"/>
    <w:rsid w:val="00FA79B6"/>
    <w:rsid w:val="00FA7E78"/>
    <w:rsid w:val="00FB2C5E"/>
    <w:rsid w:val="00FB3244"/>
    <w:rsid w:val="00FB3C42"/>
    <w:rsid w:val="00FC1C11"/>
    <w:rsid w:val="00FC311F"/>
    <w:rsid w:val="00FC3581"/>
    <w:rsid w:val="00FD06BD"/>
    <w:rsid w:val="00FD137D"/>
    <w:rsid w:val="00FD2288"/>
    <w:rsid w:val="00FD30A8"/>
    <w:rsid w:val="00FD37C1"/>
    <w:rsid w:val="00FD4F7B"/>
    <w:rsid w:val="00FD6AB3"/>
    <w:rsid w:val="00FE37F5"/>
    <w:rsid w:val="00FE583D"/>
    <w:rsid w:val="00FF698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06F89"/>
  <w15:chartTrackingRefBased/>
  <w15:docId w15:val="{A8C53C1E-E5AE-41B8-8CC0-E71BC95A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30818"/>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qFormat/>
    <w:rsid w:val="00994147"/>
    <w:pPr>
      <w:suppressAutoHyphens/>
      <w:spacing w:after="0" w:line="240" w:lineRule="auto"/>
    </w:pPr>
    <w:rPr>
      <w:rFonts w:ascii="Calibri" w:eastAsia="Calibri" w:hAnsi="Calibri" w:cs="Times New Roman"/>
      <w:lang w:eastAsia="zh-CN"/>
    </w:rPr>
  </w:style>
  <w:style w:type="paragraph" w:styleId="Odstavecseseznamem">
    <w:name w:val="List Paragraph"/>
    <w:aliases w:val="3,Dot pt,Indicator Text,LISTA,List Paragraph Char Char Char,List Paragraph à moi,List Paragraph1,Nad,No Spacing1,Numbered Para 1,Název grafu,Odstavec cíl se seznamem,Odstavec se seznamem5,Odstavec_muj,_Odstavec se seznamem,nad 1"/>
    <w:basedOn w:val="Normln"/>
    <w:link w:val="OdstavecseseznamemChar"/>
    <w:uiPriority w:val="34"/>
    <w:qFormat/>
    <w:rsid w:val="00994147"/>
    <w:pPr>
      <w:ind w:left="720"/>
      <w:contextualSpacing/>
    </w:pPr>
  </w:style>
  <w:style w:type="character" w:styleId="Odkaznakoment">
    <w:name w:val="annotation reference"/>
    <w:aliases w:val="Značka poznámky"/>
    <w:basedOn w:val="Standardnpsmoodstavce"/>
    <w:uiPriority w:val="99"/>
    <w:unhideWhenUsed/>
    <w:rsid w:val="004D39A0"/>
    <w:rPr>
      <w:sz w:val="16"/>
      <w:szCs w:val="16"/>
    </w:rPr>
  </w:style>
  <w:style w:type="paragraph" w:styleId="Textkomente">
    <w:name w:val="annotation text"/>
    <w:aliases w:val="Text poznámky,RL Text komentáře"/>
    <w:basedOn w:val="Normln"/>
    <w:link w:val="TextkomenteChar"/>
    <w:uiPriority w:val="99"/>
    <w:unhideWhenUsed/>
    <w:rsid w:val="004D39A0"/>
    <w:pPr>
      <w:spacing w:line="240" w:lineRule="auto"/>
    </w:pPr>
    <w:rPr>
      <w:sz w:val="20"/>
      <w:szCs w:val="20"/>
    </w:rPr>
  </w:style>
  <w:style w:type="character" w:customStyle="1" w:styleId="TextkomenteChar">
    <w:name w:val="Text komentáře Char"/>
    <w:aliases w:val="Text poznámky Char,RL Text komentáře Char"/>
    <w:basedOn w:val="Standardnpsmoodstavce"/>
    <w:link w:val="Textkomente"/>
    <w:uiPriority w:val="99"/>
    <w:rsid w:val="004D39A0"/>
    <w:rPr>
      <w:sz w:val="20"/>
      <w:szCs w:val="20"/>
    </w:rPr>
  </w:style>
  <w:style w:type="paragraph" w:styleId="Pedmtkomente">
    <w:name w:val="annotation subject"/>
    <w:basedOn w:val="Textkomente"/>
    <w:next w:val="Textkomente"/>
    <w:link w:val="PedmtkomenteChar"/>
    <w:uiPriority w:val="99"/>
    <w:semiHidden/>
    <w:unhideWhenUsed/>
    <w:rsid w:val="004D39A0"/>
    <w:rPr>
      <w:b/>
      <w:bCs/>
    </w:rPr>
  </w:style>
  <w:style w:type="character" w:customStyle="1" w:styleId="PedmtkomenteChar">
    <w:name w:val="Předmět komentáře Char"/>
    <w:basedOn w:val="TextkomenteChar"/>
    <w:link w:val="Pedmtkomente"/>
    <w:uiPriority w:val="99"/>
    <w:semiHidden/>
    <w:rsid w:val="004D39A0"/>
    <w:rPr>
      <w:b/>
      <w:bCs/>
      <w:sz w:val="20"/>
      <w:szCs w:val="20"/>
    </w:rPr>
  </w:style>
  <w:style w:type="paragraph" w:styleId="Textbubliny">
    <w:name w:val="Balloon Text"/>
    <w:basedOn w:val="Normln"/>
    <w:link w:val="TextbublinyChar"/>
    <w:uiPriority w:val="99"/>
    <w:semiHidden/>
    <w:unhideWhenUsed/>
    <w:rsid w:val="004D39A0"/>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4D39A0"/>
    <w:rPr>
      <w:rFonts w:ascii="Segoe UI" w:hAnsi="Segoe UI" w:cs="Segoe UI"/>
      <w:sz w:val="18"/>
      <w:szCs w:val="18"/>
    </w:rPr>
  </w:style>
  <w:style w:type="paragraph" w:styleId="Textpoznpodarou">
    <w:name w:val="footnote text"/>
    <w:aliases w:val="Char,Char3,Footnote Text Char,Schriftart: 10 pt,Schriftart: 9 pt,Text pozn. pod earou Char,Text pozn. pod earou Char1 Char,Text pozn. pod earou Char1 Char Char,Text pozn. pod earou Char1 Char Char Char,Text pozn. pod čarou Char1,fn"/>
    <w:basedOn w:val="Normln"/>
    <w:link w:val="TextpoznpodarouChar"/>
    <w:uiPriority w:val="99"/>
    <w:unhideWhenUsed/>
    <w:rsid w:val="008B2778"/>
    <w:pPr>
      <w:spacing w:after="0" w:line="240" w:lineRule="auto"/>
    </w:pPr>
    <w:rPr>
      <w:rFonts w:eastAsiaTheme="minorEastAsia" w:cs="Times New Roman"/>
      <w:sz w:val="20"/>
      <w:szCs w:val="20"/>
      <w:lang w:eastAsia="cs-CZ"/>
    </w:rPr>
  </w:style>
  <w:style w:type="character" w:customStyle="1" w:styleId="TextpoznpodarouChar">
    <w:name w:val="Text pozn. pod čarou Char"/>
    <w:aliases w:val="Char Char,Char3 Char,Footnote Text Char Char,Schriftart: 10 pt Char,Schriftart: 9 pt Char,Text pozn. pod earou Char Char,Text pozn. pod earou Char1 Char Char1,Text pozn. pod earou Char1 Char Char Char1,fn Char"/>
    <w:basedOn w:val="Standardnpsmoodstavce"/>
    <w:link w:val="Textpoznpodarou"/>
    <w:uiPriority w:val="99"/>
    <w:rsid w:val="008B2778"/>
    <w:rPr>
      <w:rFonts w:eastAsiaTheme="minorEastAsia" w:cs="Times New Roman"/>
      <w:sz w:val="20"/>
      <w:szCs w:val="20"/>
      <w:lang w:eastAsia="cs-CZ"/>
    </w:rPr>
  </w:style>
  <w:style w:type="character" w:styleId="Znakapoznpodarou">
    <w:name w:val="footnote reference"/>
    <w:aliases w:val="10 pt,BVI fnr,Blau,FR,Footnote Refe,Footnote Reference Number,Footnote Reference Superscript,Footnote Refernece,Footnote Refernece + (Latein) Arial,Footnote symbol,Footnotes refss,Fußnotenzeichen_Raxen,callout,text pozn. pod čarou"/>
    <w:basedOn w:val="Standardnpsmoodstavce"/>
    <w:uiPriority w:val="99"/>
    <w:unhideWhenUsed/>
    <w:rsid w:val="008B2778"/>
    <w:rPr>
      <w:vertAlign w:val="superscript"/>
    </w:rPr>
  </w:style>
  <w:style w:type="character" w:customStyle="1" w:styleId="OdstavecseseznamemChar">
    <w:name w:val="Odstavec se seznamem Char"/>
    <w:aliases w:val="3 Char,Dot pt Char,Indicator Text Char,LISTA Char,List Paragraph Char Char Char Char,List Paragraph à moi Char,List Paragraph1 Char,Nad Char,No Spacing1 Char,Numbered Para 1 Char,Název grafu Char,Odstavec cíl se seznamem Char"/>
    <w:link w:val="Odstavecseseznamem"/>
    <w:uiPriority w:val="34"/>
    <w:qFormat/>
    <w:locked/>
    <w:rsid w:val="006C5744"/>
  </w:style>
  <w:style w:type="paragraph" w:styleId="Revize">
    <w:name w:val="Revision"/>
    <w:hidden/>
    <w:uiPriority w:val="99"/>
    <w:semiHidden/>
    <w:rsid w:val="00526726"/>
    <w:pPr>
      <w:spacing w:after="0" w:line="240" w:lineRule="auto"/>
    </w:pPr>
  </w:style>
  <w:style w:type="paragraph" w:styleId="Zhlav">
    <w:name w:val="header"/>
    <w:basedOn w:val="Normln"/>
    <w:link w:val="ZhlavChar"/>
    <w:uiPriority w:val="99"/>
    <w:unhideWhenUsed/>
    <w:rsid w:val="002879D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879D3"/>
  </w:style>
  <w:style w:type="paragraph" w:styleId="Zpat">
    <w:name w:val="footer"/>
    <w:basedOn w:val="Normln"/>
    <w:link w:val="ZpatChar"/>
    <w:uiPriority w:val="99"/>
    <w:unhideWhenUsed/>
    <w:rsid w:val="002879D3"/>
    <w:pPr>
      <w:tabs>
        <w:tab w:val="center" w:pos="4536"/>
        <w:tab w:val="right" w:pos="9072"/>
      </w:tabs>
      <w:spacing w:after="0" w:line="240" w:lineRule="auto"/>
    </w:pPr>
  </w:style>
  <w:style w:type="character" w:customStyle="1" w:styleId="ZpatChar">
    <w:name w:val="Zápatí Char"/>
    <w:basedOn w:val="Standardnpsmoodstavce"/>
    <w:link w:val="Zpat"/>
    <w:uiPriority w:val="99"/>
    <w:rsid w:val="002879D3"/>
  </w:style>
  <w:style w:type="paragraph" w:customStyle="1" w:styleId="Textlnku">
    <w:name w:val="Text článku"/>
    <w:basedOn w:val="Normln"/>
    <w:rsid w:val="003633F1"/>
    <w:pPr>
      <w:spacing w:before="240" w:after="0" w:line="240" w:lineRule="auto"/>
      <w:ind w:firstLine="425"/>
      <w:jc w:val="both"/>
      <w:outlineLvl w:val="5"/>
    </w:pPr>
    <w:rPr>
      <w:rFonts w:ascii="Times New Roman" w:eastAsia="Times New Roman" w:hAnsi="Times New Roman" w:cs="Times New Roman"/>
      <w:sz w:val="24"/>
      <w:szCs w:val="20"/>
      <w:lang w:eastAsia="cs-CZ"/>
    </w:rPr>
  </w:style>
  <w:style w:type="character" w:styleId="Hypertextovodkaz">
    <w:name w:val="Hyperlink"/>
    <w:basedOn w:val="Standardnpsmoodstavce"/>
    <w:uiPriority w:val="99"/>
    <w:unhideWhenUsed/>
    <w:rsid w:val="001D49D7"/>
    <w:rPr>
      <w:color w:val="0563C1" w:themeColor="hyperlink"/>
      <w:u w:val="single"/>
    </w:rPr>
  </w:style>
  <w:style w:type="character" w:styleId="Nevyeenzmnka">
    <w:name w:val="Unresolved Mention"/>
    <w:basedOn w:val="Standardnpsmoodstavce"/>
    <w:uiPriority w:val="99"/>
    <w:semiHidden/>
    <w:unhideWhenUsed/>
    <w:rsid w:val="00CD5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3096">
      <w:bodyDiv w:val="1"/>
      <w:marLeft w:val="0"/>
      <w:marRight w:val="0"/>
      <w:marTop w:val="0"/>
      <w:marBottom w:val="0"/>
      <w:divBdr>
        <w:top w:val="none" w:sz="0" w:space="0" w:color="auto"/>
        <w:left w:val="none" w:sz="0" w:space="0" w:color="auto"/>
        <w:bottom w:val="none" w:sz="0" w:space="0" w:color="auto"/>
        <w:right w:val="none" w:sz="0" w:space="0" w:color="auto"/>
      </w:divBdr>
    </w:div>
    <w:div w:id="886723218">
      <w:bodyDiv w:val="1"/>
      <w:marLeft w:val="0"/>
      <w:marRight w:val="0"/>
      <w:marTop w:val="0"/>
      <w:marBottom w:val="0"/>
      <w:divBdr>
        <w:top w:val="none" w:sz="0" w:space="0" w:color="auto"/>
        <w:left w:val="none" w:sz="0" w:space="0" w:color="auto"/>
        <w:bottom w:val="none" w:sz="0" w:space="0" w:color="auto"/>
        <w:right w:val="none" w:sz="0" w:space="0" w:color="auto"/>
      </w:divBdr>
    </w:div>
    <w:div w:id="1499493123">
      <w:bodyDiv w:val="1"/>
      <w:marLeft w:val="0"/>
      <w:marRight w:val="0"/>
      <w:marTop w:val="0"/>
      <w:marBottom w:val="0"/>
      <w:divBdr>
        <w:top w:val="none" w:sz="0" w:space="0" w:color="auto"/>
        <w:left w:val="none" w:sz="0" w:space="0" w:color="auto"/>
        <w:bottom w:val="none" w:sz="0" w:space="0" w:color="auto"/>
        <w:right w:val="none" w:sz="0" w:space="0" w:color="auto"/>
      </w:divBdr>
    </w:div>
    <w:div w:id="159416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zakonyprolidi.cz/cs/1992-114" TargetMode="External"/><Relationship Id="rId14" Type="http://schemas.openxmlformats.org/officeDocument/2006/relationships/header" Target="header3.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FF492-2EB5-49EB-92F0-6D068E351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4600</Words>
  <Characters>27146</Characters>
  <Application>Microsoft Office Word</Application>
  <DocSecurity>0</DocSecurity>
  <Lines>226</Lines>
  <Paragraphs>63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Šárka Kejmarová</dc:creator>
  <cp:keywords/>
  <dc:description/>
  <cp:lastModifiedBy>Šárka Kejmarová</cp:lastModifiedBy>
  <cp:revision>2</cp:revision>
  <cp:lastPrinted>2026-04-24T10:35:00Z</cp:lastPrinted>
  <dcterms:created xsi:type="dcterms:W3CDTF">2026-05-27T08:09:00Z</dcterms:created>
  <dcterms:modified xsi:type="dcterms:W3CDTF">2026-05-27T08:09:00Z</dcterms:modified>
</cp:coreProperties>
</file>