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AA70" w14:textId="77777777" w:rsidR="00946E55" w:rsidRPr="00EC5C52" w:rsidRDefault="00946E55" w:rsidP="00B24468">
      <w:pPr>
        <w:spacing w:after="120" w:line="240" w:lineRule="auto"/>
        <w:ind w:left="4237"/>
        <w:rPr>
          <w:rFonts w:ascii="Times New Roman" w:hAnsi="Times New Roman" w:cs="Times New Roman"/>
        </w:rPr>
      </w:pPr>
      <w:r w:rsidRPr="00EC5C52">
        <w:rPr>
          <w:rFonts w:ascii="Times New Roman" w:hAnsi="Times New Roman" w:cs="Times New Roman"/>
          <w:noProof/>
          <w:lang w:eastAsia="cs-CZ"/>
        </w:rPr>
        <w:drawing>
          <wp:inline distT="0" distB="0" distL="0" distR="0" wp14:anchorId="16A052E4" wp14:editId="1F98B498">
            <wp:extent cx="666750" cy="944563"/>
            <wp:effectExtent l="0" t="0" r="0" b="0"/>
            <wp:docPr id="429" name="Picture 429" descr="Obsah obrázku skica, kresba tužkou, klipart, Perokresba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 descr="Obsah obrázku skica, kresba tužkou, klipart, Perokresba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4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5971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11A3F3DC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>PARLAMENT ČESKÉ REPUBLIKY</w:t>
      </w:r>
    </w:p>
    <w:p w14:paraId="59CEEE0D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>POSLANECKÁ SNĚMOVNA</w:t>
      </w:r>
    </w:p>
    <w:p w14:paraId="728F4C3A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hAnsi="Times New Roman" w:cs="Times New Roman"/>
        </w:rPr>
      </w:pPr>
    </w:p>
    <w:p w14:paraId="7E6C2F4C" w14:textId="3C0525D1" w:rsidR="00946E55" w:rsidRPr="00EC5C52" w:rsidRDefault="009A497B" w:rsidP="00B24468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>10</w:t>
      </w:r>
      <w:r w:rsidR="00946E55" w:rsidRPr="00EC5C52">
        <w:rPr>
          <w:rFonts w:ascii="Times New Roman" w:eastAsia="Calibri" w:hAnsi="Times New Roman" w:cs="Times New Roman"/>
        </w:rPr>
        <w:t>. volební období</w:t>
      </w:r>
    </w:p>
    <w:p w14:paraId="175F7BE9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45215284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  <w:noProof/>
          <w:lang w:eastAsia="cs-CZ"/>
        </w:rPr>
        <mc:AlternateContent>
          <mc:Choice Requires="wpg">
            <w:drawing>
              <wp:inline distT="0" distB="0" distL="0" distR="0" wp14:anchorId="4054F4CC" wp14:editId="16401E30">
                <wp:extent cx="6048058" cy="9525"/>
                <wp:effectExtent l="0" t="0" r="0" b="0"/>
                <wp:docPr id="8165" name="Group 8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58" cy="9525"/>
                          <a:chOff x="0" y="0"/>
                          <a:chExt cx="6048058" cy="9525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6048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58">
                                <a:moveTo>
                                  <a:pt x="0" y="0"/>
                                </a:moveTo>
                                <a:lnTo>
                                  <a:pt x="604805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4AAD8" id="Group 8165" o:spid="_x0000_s1026" style="width:476.25pt;height:.75pt;mso-position-horizontal-relative:char;mso-position-vertical-relative:line" coordsize="604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">
                <v:shape id="Shape 436" o:spid="_x0000_s1027" style="position:absolute;width:60480;height:0;visibility:visible;mso-wrap-style:square;v-text-anchor:top" coordsize="6048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" path="m,l6048058,e" filled="f" strokecolor="#888">
                  <v:stroke miterlimit="83231f" joinstyle="miter" endcap="square"/>
                  <v:path arrowok="t" textboxrect="0,0,6048058,0"/>
                </v:shape>
                <w10:anchorlock/>
              </v:group>
            </w:pict>
          </mc:Fallback>
        </mc:AlternateContent>
      </w:r>
    </w:p>
    <w:p w14:paraId="2A6766A0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5BD8C557" w14:textId="0D818D18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4C583503" w14:textId="1CC1C2E5" w:rsidR="00234F8C" w:rsidRPr="00EC5C52" w:rsidRDefault="00234F8C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C5C52">
        <w:rPr>
          <w:rFonts w:ascii="Times New Roman" w:eastAsia="Times New Roman" w:hAnsi="Times New Roman" w:cs="Times New Roman"/>
          <w:b/>
          <w:sz w:val="32"/>
          <w:szCs w:val="32"/>
        </w:rPr>
        <w:t xml:space="preserve">Pozměňovací návrh </w:t>
      </w:r>
    </w:p>
    <w:p w14:paraId="505E997E" w14:textId="06766DC5" w:rsidR="00D00042" w:rsidRPr="00023330" w:rsidRDefault="00171D26" w:rsidP="00023330">
      <w:pPr>
        <w:keepNext/>
        <w:keepLines/>
        <w:widowControl w:val="0"/>
        <w:suppressAutoHyphens/>
        <w:spacing w:after="120" w:line="100" w:lineRule="atLeast"/>
        <w:jc w:val="center"/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</w:rPr>
      </w:pPr>
      <w:r w:rsidRPr="00EC5C52">
        <w:rPr>
          <w:rFonts w:ascii="Times New Roman" w:eastAsia="Times New Roman" w:hAnsi="Times New Roman" w:cs="Times New Roman"/>
          <w:b/>
          <w:sz w:val="32"/>
          <w:szCs w:val="32"/>
        </w:rPr>
        <w:t>P</w:t>
      </w:r>
      <w:r w:rsidR="00D00042" w:rsidRPr="00EC5C52">
        <w:rPr>
          <w:rFonts w:ascii="Times New Roman" w:eastAsia="Times New Roman" w:hAnsi="Times New Roman" w:cs="Times New Roman"/>
          <w:b/>
          <w:sz w:val="32"/>
          <w:szCs w:val="32"/>
        </w:rPr>
        <w:t>oslanc</w:t>
      </w:r>
      <w:r w:rsidR="002B1F8C">
        <w:rPr>
          <w:rFonts w:ascii="Times New Roman" w:eastAsia="Times New Roman" w:hAnsi="Times New Roman" w:cs="Times New Roman"/>
          <w:b/>
          <w:sz w:val="32"/>
          <w:szCs w:val="32"/>
        </w:rPr>
        <w:t>e</w:t>
      </w:r>
      <w:r w:rsidR="008B48AA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8B48AA" w:rsidRPr="00860944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</w:rPr>
        <w:t>B</w:t>
      </w:r>
      <w:r w:rsidR="008B48AA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</w:rPr>
        <w:t xml:space="preserve">ohuslava </w:t>
      </w:r>
      <w:proofErr w:type="spellStart"/>
      <w:r w:rsidR="008B48AA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</w:rPr>
        <w:t>Niemiece</w:t>
      </w:r>
      <w:proofErr w:type="spellEnd"/>
      <w:r w:rsidR="008B48AA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</w:rPr>
        <w:t xml:space="preserve"> a </w:t>
      </w:r>
      <w:r w:rsidR="008B48AA">
        <w:rPr>
          <w:rFonts w:ascii="Times New Roman" w:eastAsia="Arial" w:hAnsi="Times New Roman" w:cs="Times New Roman"/>
          <w:b/>
          <w:bCs/>
          <w:sz w:val="32"/>
          <w:szCs w:val="32"/>
          <w:lang w:eastAsia="zh-CN" w:bidi="hi-IN"/>
        </w:rPr>
        <w:t>Toma Philippa</w:t>
      </w:r>
    </w:p>
    <w:p w14:paraId="3E0E7982" w14:textId="77777777" w:rsidR="00234F8C" w:rsidRPr="00EC5C52" w:rsidRDefault="00234F8C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608A6E02" w14:textId="77777777" w:rsidR="00023330" w:rsidRPr="00930CDA" w:rsidRDefault="00023330" w:rsidP="00023330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>ke komplexnímu pozměňovacímu návrhu</w:t>
      </w:r>
    </w:p>
    <w:p w14:paraId="39AB2A21" w14:textId="77777777" w:rsidR="00023330" w:rsidRPr="00930CDA" w:rsidRDefault="00023330" w:rsidP="00023330">
      <w:pPr>
        <w:widowControl w:val="0"/>
        <w:spacing w:before="120" w:after="120" w:line="276" w:lineRule="auto"/>
        <w:jc w:val="center"/>
        <w:rPr>
          <w:rFonts w:ascii="Arial" w:eastAsia="Calibri" w:hAnsi="Arial" w:cs="Arial"/>
          <w:b/>
          <w:bCs/>
        </w:rPr>
      </w:pPr>
      <w:r w:rsidRPr="00930CDA">
        <w:rPr>
          <w:rFonts w:ascii="Arial" w:eastAsia="Calibri" w:hAnsi="Arial" w:cs="Arial"/>
          <w:b/>
          <w:bCs/>
        </w:rPr>
        <w:t xml:space="preserve">k návrhu poslanců Andreje Babiše, Karla Havlíčka, Tomia Okamury, Petra </w:t>
      </w:r>
      <w:proofErr w:type="spellStart"/>
      <w:r w:rsidRPr="00930CDA">
        <w:rPr>
          <w:rFonts w:ascii="Arial" w:eastAsia="Calibri" w:hAnsi="Arial" w:cs="Arial"/>
          <w:b/>
          <w:bCs/>
        </w:rPr>
        <w:t>Macinky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, Aleny Schillerové, Zuzany Schwarz Bařtipánové, Radima Fialy, Borise Šťastného, Vojtěcha </w:t>
      </w:r>
      <w:proofErr w:type="spellStart"/>
      <w:r w:rsidRPr="00930CDA">
        <w:rPr>
          <w:rFonts w:ascii="Arial" w:eastAsia="Calibri" w:hAnsi="Arial" w:cs="Arial"/>
          <w:b/>
          <w:bCs/>
        </w:rPr>
        <w:t>Krňanského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a Marie </w:t>
      </w:r>
      <w:proofErr w:type="spellStart"/>
      <w:r w:rsidRPr="00930CDA">
        <w:rPr>
          <w:rFonts w:ascii="Arial" w:eastAsia="Calibri" w:hAnsi="Arial" w:cs="Arial"/>
          <w:b/>
          <w:bCs/>
        </w:rPr>
        <w:t>Pošarové</w:t>
      </w:r>
      <w:proofErr w:type="spellEnd"/>
      <w:r w:rsidRPr="00930CDA">
        <w:rPr>
          <w:rFonts w:ascii="Arial" w:eastAsia="Calibri" w:hAnsi="Arial" w:cs="Arial"/>
          <w:b/>
          <w:bCs/>
        </w:rPr>
        <w:t xml:space="preserve"> na vydání zákona, kterým se mění zákon č. 283/2021 Sb., stavební zákon, ve znění pozdějších předpisů, a některé další související zákony</w:t>
      </w:r>
    </w:p>
    <w:p w14:paraId="14CC00CE" w14:textId="77777777" w:rsidR="002B1F8C" w:rsidRDefault="002B1F8C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60761451" w14:textId="77777777" w:rsidR="00D00042" w:rsidRPr="00EC5C52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6F285092" w14:textId="1526EF47" w:rsidR="00946E55" w:rsidRPr="00EC5C52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>SNĚMOVNÍ TISK 67</w:t>
      </w:r>
    </w:p>
    <w:p w14:paraId="78A7EFF7" w14:textId="77777777" w:rsidR="00946E55" w:rsidRPr="00EC5C52" w:rsidRDefault="00946E55" w:rsidP="00B24468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5DADCB64" w14:textId="77777777" w:rsidR="00946E55" w:rsidRPr="00EC5C52" w:rsidRDefault="00946E55" w:rsidP="00B24468">
      <w:pPr>
        <w:pStyle w:val="-wm-msonormal"/>
        <w:spacing w:before="0" w:beforeAutospacing="0" w:after="120" w:afterAutospacing="0"/>
      </w:pPr>
    </w:p>
    <w:p w14:paraId="6F60B47C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6BF8EE3B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7D850EF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50A5B245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7FB4EBE9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3F99A49" w14:textId="6C6F97F9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ED259F7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7B21233B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6FDCE057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439CAEB0" w14:textId="6CE66A4E" w:rsidR="00EA51C6" w:rsidRPr="00EC5C52" w:rsidRDefault="0034673E" w:rsidP="00EA51C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C5C5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I. Návrh změn:</w:t>
      </w:r>
    </w:p>
    <w:p w14:paraId="10281B44" w14:textId="77777777" w:rsidR="00EA51C6" w:rsidRPr="00EC5C52" w:rsidRDefault="00EA51C6" w:rsidP="00EA51C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8F0104B" w14:textId="51B84965" w:rsidR="00666CB8" w:rsidRPr="00BD30D1" w:rsidRDefault="00666CB8" w:rsidP="00BD30D1">
      <w:pPr>
        <w:spacing w:line="293" w:lineRule="auto"/>
        <w:rPr>
          <w:rFonts w:ascii="Times New Roman" w:eastAsia="Times New Roman" w:hAnsi="Times New Roman" w:cs="Times New Roman"/>
          <w:bCs/>
        </w:rPr>
      </w:pPr>
      <w:r w:rsidRPr="00BD30D1">
        <w:rPr>
          <w:rFonts w:ascii="Times New Roman" w:eastAsia="Times New Roman" w:hAnsi="Times New Roman" w:cs="Times New Roman"/>
          <w:bCs/>
        </w:rPr>
        <w:t xml:space="preserve">V části čtvrté čl. VI dosavadní bod </w:t>
      </w:r>
      <w:r w:rsidR="009D1FF1">
        <w:rPr>
          <w:rFonts w:ascii="Times New Roman" w:eastAsia="Times New Roman" w:hAnsi="Times New Roman" w:cs="Times New Roman"/>
          <w:bCs/>
        </w:rPr>
        <w:t>33</w:t>
      </w:r>
      <w:r w:rsidRPr="00BD30D1">
        <w:rPr>
          <w:rFonts w:ascii="Times New Roman" w:eastAsia="Times New Roman" w:hAnsi="Times New Roman" w:cs="Times New Roman"/>
          <w:bCs/>
        </w:rPr>
        <w:t xml:space="preserve"> zní:</w:t>
      </w:r>
    </w:p>
    <w:p w14:paraId="0DDEDBF1" w14:textId="77777777" w:rsidR="009D1FF1" w:rsidRPr="00840785" w:rsidRDefault="00666CB8" w:rsidP="009D1FF1">
      <w:pPr>
        <w:spacing w:before="120" w:after="120" w:line="276" w:lineRule="auto"/>
        <w:jc w:val="both"/>
        <w:rPr>
          <w:rFonts w:ascii="Times New Roman" w:eastAsia="Aptos" w:hAnsi="Times New Roman" w:cs="Times New Roman"/>
        </w:rPr>
      </w:pPr>
      <w:r>
        <w:rPr>
          <w:rFonts w:ascii="Times New Roman" w:eastAsia="Times New Roman" w:hAnsi="Times New Roman" w:cs="Times New Roman"/>
          <w:bCs/>
        </w:rPr>
        <w:t>„</w:t>
      </w:r>
      <w:r w:rsidR="009D1FF1">
        <w:rPr>
          <w:rFonts w:ascii="Times New Roman" w:eastAsia="Times New Roman" w:hAnsi="Times New Roman" w:cs="Times New Roman"/>
          <w:bCs/>
        </w:rPr>
        <w:t xml:space="preserve">33. </w:t>
      </w:r>
      <w:r w:rsidR="009D1FF1" w:rsidRPr="00840785">
        <w:rPr>
          <w:rFonts w:ascii="Times New Roman" w:eastAsia="Aptos" w:hAnsi="Times New Roman" w:cs="Times New Roman"/>
        </w:rPr>
        <w:t>V § 29 odst. 2 písmeno i) zní:</w:t>
      </w:r>
    </w:p>
    <w:p w14:paraId="3F822619" w14:textId="5FBC1828" w:rsidR="009D1FF1" w:rsidRDefault="009D1FF1" w:rsidP="009D1FF1">
      <w:pPr>
        <w:spacing w:before="120" w:after="120" w:line="276" w:lineRule="auto"/>
        <w:jc w:val="both"/>
        <w:rPr>
          <w:rFonts w:ascii="Times New Roman" w:eastAsia="Aptos" w:hAnsi="Times New Roman" w:cs="Times New Roman"/>
        </w:rPr>
      </w:pPr>
      <w:r w:rsidRPr="00840785">
        <w:rPr>
          <w:rFonts w:ascii="Times New Roman" w:eastAsia="Aptos" w:hAnsi="Times New Roman" w:cs="Times New Roman"/>
        </w:rPr>
        <w:t>„</w:t>
      </w:r>
      <w:r w:rsidRPr="00840785">
        <w:rPr>
          <w:rFonts w:ascii="Times New Roman" w:eastAsia="Aptos" w:hAnsi="Times New Roman" w:cs="Times New Roman"/>
          <w:lang w:eastAsia="cs-CZ"/>
        </w:rPr>
        <w:t>i) vykonává z hlediska státní památkové péče dozor při obnově kulturních památek</w:t>
      </w:r>
      <w:r>
        <w:rPr>
          <w:rFonts w:ascii="Times New Roman" w:eastAsia="Aptos" w:hAnsi="Times New Roman" w:cs="Times New Roman"/>
          <w:lang w:eastAsia="cs-CZ"/>
        </w:rPr>
        <w:t xml:space="preserve"> a při provádění zásahů uvedených v § 14 odst. 2 na nemovitosti, která není kulturní památkou, ale nachází se v památkové rezervaci nebo památkové zóně</w:t>
      </w:r>
      <w:r w:rsidR="00372191">
        <w:rPr>
          <w:rFonts w:ascii="Times New Roman" w:eastAsia="Aptos" w:hAnsi="Times New Roman" w:cs="Times New Roman"/>
          <w:lang w:eastAsia="cs-CZ"/>
        </w:rPr>
        <w:t>,</w:t>
      </w:r>
      <w:r w:rsidRPr="00840785">
        <w:rPr>
          <w:rFonts w:ascii="Times New Roman" w:eastAsia="Aptos" w:hAnsi="Times New Roman" w:cs="Times New Roman"/>
          <w:lang w:eastAsia="cs-CZ"/>
        </w:rPr>
        <w:t>“</w:t>
      </w:r>
      <w:r w:rsidRPr="00840785">
        <w:rPr>
          <w:rFonts w:ascii="Times New Roman" w:eastAsia="Aptos" w:hAnsi="Times New Roman" w:cs="Times New Roman"/>
        </w:rPr>
        <w:t>.</w:t>
      </w:r>
      <w:r>
        <w:rPr>
          <w:rFonts w:ascii="Times New Roman" w:eastAsia="Aptos" w:hAnsi="Times New Roman" w:cs="Times New Roman"/>
        </w:rPr>
        <w:t>“.</w:t>
      </w:r>
    </w:p>
    <w:p w14:paraId="1B5E7F61" w14:textId="23D1B7BA" w:rsidR="0034673E" w:rsidRPr="00EC5C52" w:rsidRDefault="0034673E" w:rsidP="009D1FF1">
      <w:p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EC5C5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II. Odůvodnění navržen</w:t>
      </w:r>
      <w:r w:rsidR="009476B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é</w:t>
      </w:r>
      <w:r w:rsidRPr="00EC5C5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 xml:space="preserve"> změn</w:t>
      </w:r>
      <w:r w:rsidR="009476B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y</w:t>
      </w:r>
      <w:r w:rsidRPr="00EC5C5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:</w:t>
      </w:r>
    </w:p>
    <w:p w14:paraId="27170F81" w14:textId="311F03D7" w:rsidR="009476BB" w:rsidRDefault="009D1FF1" w:rsidP="009476BB">
      <w:p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9D1FF1">
        <w:rPr>
          <w:rFonts w:ascii="Times New Roman" w:hAnsi="Times New Roman" w:cs="Times New Roman"/>
          <w:bCs/>
        </w:rPr>
        <w:t>Komplexní pozměňovací návrh zúžil výkon dozoru obecního úřadu obce s rozšířenou působností výlučně na obnovu kulturní památky</w:t>
      </w:r>
      <w:r w:rsidR="009476BB" w:rsidRPr="009D1FF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Je však třeba připomenout, ustanovení § 14 odst. 2 </w:t>
      </w:r>
      <w:r w:rsidR="00A05912">
        <w:rPr>
          <w:rFonts w:ascii="Times New Roman" w:hAnsi="Times New Roman" w:cs="Times New Roman"/>
        </w:rPr>
        <w:t xml:space="preserve">zákona o státní památkové péči </w:t>
      </w:r>
      <w:r>
        <w:rPr>
          <w:rFonts w:ascii="Times New Roman" w:hAnsi="Times New Roman" w:cs="Times New Roman"/>
        </w:rPr>
        <w:t>předpokládá relativně rozsáhlý výčet činností, které povoluje tento úřad svým rozhodnutím, ale neměl by prostor pro výkon jejich dozoru, ač je však následně povinen porušení povinností spojených s tímto postupem pokutovat jako přestupek. Jde o činnosti, které nepovoluje stavební úřad</w:t>
      </w:r>
      <w:r w:rsidR="00A0591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 tyto činnosti by tak obecní úřad, ač je povinen je posuzovat i postihovat, neměl</w:t>
      </w:r>
      <w:r w:rsidR="0037219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jak zjistit.</w:t>
      </w:r>
    </w:p>
    <w:p w14:paraId="0416F403" w14:textId="096F6356" w:rsidR="009D1FF1" w:rsidRDefault="00372191" w:rsidP="009476BB">
      <w:pPr>
        <w:spacing w:before="120"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Navržená úprava tento nesystémový deficit napravuje.</w:t>
      </w:r>
    </w:p>
    <w:p w14:paraId="0FDA7262" w14:textId="6AC3F4B8" w:rsidR="0034673E" w:rsidRPr="00EC5C52" w:rsidRDefault="0034673E" w:rsidP="00CE2AE5">
      <w:pPr>
        <w:spacing w:before="120" w:after="12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lang w:eastAsia="cs-CZ"/>
        </w:rPr>
      </w:pPr>
      <w:r w:rsidRPr="00EC5C5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III. Vyznačení navrhovaných změn </w:t>
      </w:r>
    </w:p>
    <w:p w14:paraId="2162779F" w14:textId="77777777" w:rsidR="009476BB" w:rsidRPr="00840785" w:rsidRDefault="009476BB" w:rsidP="009476BB">
      <w:pPr>
        <w:keepNext/>
        <w:keepLines/>
        <w:spacing w:before="12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iCs/>
          <w:smallCaps/>
          <w:kern w:val="0"/>
        </w:rPr>
      </w:pPr>
      <w:bookmarkStart w:id="0" w:name="_Toc227049791"/>
      <w:bookmarkStart w:id="1" w:name="_Toc227224105"/>
      <w:r w:rsidRPr="00840785">
        <w:rPr>
          <w:rFonts w:ascii="Times New Roman" w:eastAsia="Times New Roman" w:hAnsi="Times New Roman" w:cs="Times New Roman"/>
          <w:b/>
          <w:bCs/>
          <w:iCs/>
          <w:smallCaps/>
          <w:kern w:val="0"/>
        </w:rPr>
        <w:t xml:space="preserve">Zákon č. 20/1987 Sb., o státní památkové </w:t>
      </w:r>
      <w:bookmarkStart w:id="2" w:name="_Hlk215247400"/>
      <w:r w:rsidRPr="00840785">
        <w:rPr>
          <w:rFonts w:ascii="Times New Roman" w:eastAsia="Times New Roman" w:hAnsi="Times New Roman" w:cs="Times New Roman"/>
          <w:b/>
          <w:bCs/>
          <w:iCs/>
          <w:smallCaps/>
          <w:kern w:val="0"/>
        </w:rPr>
        <w:t>péči</w:t>
      </w:r>
      <w:bookmarkEnd w:id="0"/>
      <w:bookmarkEnd w:id="1"/>
      <w:bookmarkEnd w:id="2"/>
    </w:p>
    <w:p w14:paraId="5993C801" w14:textId="77777777" w:rsidR="009476BB" w:rsidRPr="00840785" w:rsidRDefault="009476BB" w:rsidP="009476BB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kern w:val="0"/>
        </w:rPr>
      </w:pPr>
      <w:r w:rsidRPr="00840785">
        <w:rPr>
          <w:rFonts w:ascii="Times New Roman" w:eastAsia="Calibri" w:hAnsi="Times New Roman" w:cs="Times New Roman"/>
          <w:b/>
          <w:kern w:val="0"/>
        </w:rPr>
        <w:t>Platné znění dotčených ustanovení zákona č. 20/1987 Sb.,</w:t>
      </w:r>
      <w:r w:rsidRPr="00840785">
        <w:rPr>
          <w:rFonts w:ascii="Times New Roman" w:eastAsia="Calibri" w:hAnsi="Times New Roman" w:cs="Times New Roman"/>
          <w:kern w:val="0"/>
        </w:rPr>
        <w:t xml:space="preserve"> </w:t>
      </w:r>
      <w:r w:rsidRPr="00840785">
        <w:rPr>
          <w:rFonts w:ascii="Times New Roman" w:eastAsia="Calibri" w:hAnsi="Times New Roman" w:cs="Times New Roman"/>
          <w:b/>
          <w:kern w:val="0"/>
        </w:rPr>
        <w:t xml:space="preserve">o státní památkové péči, ve znění pozdějších předpisů, s vyznačením navrhovaných změn </w:t>
      </w:r>
    </w:p>
    <w:p w14:paraId="7B726B50" w14:textId="6C7B1430" w:rsidR="00372191" w:rsidRPr="00840785" w:rsidRDefault="009E715F" w:rsidP="00372191">
      <w:pPr>
        <w:spacing w:before="120" w:after="120" w:line="276" w:lineRule="auto"/>
        <w:jc w:val="center"/>
        <w:rPr>
          <w:rFonts w:ascii="Times New Roman" w:eastAsia="Calibri" w:hAnsi="Times New Roman" w:cs="Times New Roman"/>
          <w:kern w:val="0"/>
        </w:rPr>
      </w:pPr>
      <w:r>
        <w:rPr>
          <w:rFonts w:ascii="Times New Roman" w:eastAsia="Calibri" w:hAnsi="Times New Roman" w:cs="Times New Roman"/>
          <w:kern w:val="0"/>
        </w:rPr>
        <w:br w:type="column"/>
      </w:r>
      <w:r w:rsidR="00372191" w:rsidRPr="00840785">
        <w:rPr>
          <w:rFonts w:ascii="Times New Roman" w:eastAsia="Calibri" w:hAnsi="Times New Roman" w:cs="Times New Roman"/>
          <w:kern w:val="0"/>
        </w:rPr>
        <w:lastRenderedPageBreak/>
        <w:t>§ 29</w:t>
      </w:r>
    </w:p>
    <w:p w14:paraId="6F8BC57C" w14:textId="77777777" w:rsidR="00372191" w:rsidRPr="00840785" w:rsidRDefault="00372191" w:rsidP="00372191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kern w:val="0"/>
        </w:rPr>
      </w:pPr>
      <w:r w:rsidRPr="00840785">
        <w:rPr>
          <w:rFonts w:ascii="Times New Roman" w:eastAsia="Calibri" w:hAnsi="Times New Roman" w:cs="Times New Roman"/>
          <w:b/>
          <w:bCs/>
          <w:kern w:val="0"/>
        </w:rPr>
        <w:t>Obecní úřad obce s rozšířenou působností</w:t>
      </w:r>
    </w:p>
    <w:p w14:paraId="602415C3" w14:textId="77777777" w:rsidR="00372191" w:rsidRPr="00840785" w:rsidRDefault="00372191" w:rsidP="00372191">
      <w:pPr>
        <w:spacing w:before="120" w:after="120" w:line="276" w:lineRule="auto"/>
        <w:ind w:firstLine="709"/>
        <w:jc w:val="both"/>
        <w:rPr>
          <w:rFonts w:ascii="Times New Roman" w:eastAsia="Calibri" w:hAnsi="Times New Roman" w:cs="Times New Roman"/>
          <w:kern w:val="0"/>
        </w:rPr>
      </w:pPr>
      <w:r w:rsidRPr="00840785">
        <w:rPr>
          <w:rFonts w:ascii="Times New Roman" w:eastAsia="Calibri" w:hAnsi="Times New Roman" w:cs="Times New Roman"/>
          <w:kern w:val="0"/>
        </w:rPr>
        <w:t>(1) Obecní úřad obce s rozšířenou působností vykonává a organizuje státní památkovou péči ve stanoveném správním obvodu v souladu s koncepcí rozvoje státní památkové péče v České republice.</w:t>
      </w:r>
    </w:p>
    <w:p w14:paraId="6363D372" w14:textId="77777777" w:rsidR="00372191" w:rsidRPr="00840785" w:rsidRDefault="00372191" w:rsidP="00372191">
      <w:pPr>
        <w:spacing w:before="120" w:after="120" w:line="276" w:lineRule="auto"/>
        <w:ind w:firstLine="709"/>
        <w:jc w:val="both"/>
        <w:rPr>
          <w:rFonts w:ascii="Times New Roman" w:eastAsia="Calibri" w:hAnsi="Times New Roman" w:cs="Times New Roman"/>
          <w:kern w:val="0"/>
        </w:rPr>
      </w:pPr>
      <w:r w:rsidRPr="00840785">
        <w:rPr>
          <w:rFonts w:ascii="Times New Roman" w:eastAsia="Calibri" w:hAnsi="Times New Roman" w:cs="Times New Roman"/>
          <w:kern w:val="0"/>
        </w:rPr>
        <w:t>(2) Obecní úřad obce s rozšířenou působností</w:t>
      </w:r>
    </w:p>
    <w:p w14:paraId="0C19AA9F" w14:textId="02B543CD" w:rsidR="00372191" w:rsidRPr="00840785" w:rsidRDefault="00372191" w:rsidP="00372191">
      <w:pPr>
        <w:spacing w:before="120" w:after="120" w:line="276" w:lineRule="auto"/>
        <w:jc w:val="both"/>
        <w:rPr>
          <w:rFonts w:ascii="Times New Roman" w:eastAsia="Calibri" w:hAnsi="Times New Roman" w:cs="Times New Roman"/>
          <w:kern w:val="0"/>
        </w:rPr>
      </w:pPr>
      <w:r>
        <w:rPr>
          <w:rFonts w:ascii="Times New Roman" w:eastAsia="Calibri" w:hAnsi="Times New Roman" w:cs="Times New Roman"/>
          <w:kern w:val="0"/>
        </w:rPr>
        <w:t>…</w:t>
      </w:r>
    </w:p>
    <w:p w14:paraId="4FB3408C" w14:textId="77777777" w:rsidR="00372191" w:rsidRPr="00840785" w:rsidRDefault="00372191" w:rsidP="00372191">
      <w:pPr>
        <w:spacing w:before="120" w:after="120" w:line="276" w:lineRule="auto"/>
        <w:jc w:val="both"/>
        <w:rPr>
          <w:rFonts w:ascii="Times New Roman" w:eastAsia="Calibri" w:hAnsi="Times New Roman" w:cs="Times New Roman"/>
          <w:strike/>
          <w:kern w:val="0"/>
        </w:rPr>
      </w:pPr>
      <w:r w:rsidRPr="00840785">
        <w:rPr>
          <w:rFonts w:ascii="Times New Roman" w:eastAsia="Calibri" w:hAnsi="Times New Roman" w:cs="Times New Roman"/>
          <w:strike/>
          <w:kern w:val="0"/>
        </w:rPr>
        <w:t>i) vykonává z hlediska státní památkové péče dozor při obnově kulturních památek a při stavbě, změně stavby, terénní úpravě, umístění nebo odstranění zařízení, umístění nebo odstranění reklamního poutače, pokud nejde o zařízení podle stavebního zákona, odstranění stavby, úpravě dřevin nebo udržovací práci na nemovitosti, která není kulturní památkou, ale je v památkové rezervaci, v památkové zóně, v ochranném pásmu nemovité kulturní památky, nemovité národní kulturní památky, památkové rezervace nebo památkové zóny,</w:t>
      </w:r>
    </w:p>
    <w:p w14:paraId="59A0C007" w14:textId="0DE32CFE" w:rsidR="00946E55" w:rsidRDefault="00372191" w:rsidP="00A05912">
      <w:pPr>
        <w:spacing w:before="120" w:after="120" w:line="276" w:lineRule="auto"/>
        <w:jc w:val="both"/>
        <w:rPr>
          <w:rFonts w:ascii="Times New Roman" w:eastAsia="Aptos" w:hAnsi="Times New Roman" w:cs="Times New Roman"/>
          <w:b/>
          <w:lang w:eastAsia="cs-CZ"/>
        </w:rPr>
      </w:pPr>
      <w:r w:rsidRPr="00372191">
        <w:rPr>
          <w:rFonts w:ascii="Times New Roman" w:eastAsia="Aptos" w:hAnsi="Times New Roman" w:cs="Times New Roman"/>
          <w:b/>
          <w:kern w:val="0"/>
          <w:lang w:eastAsia="cs-CZ"/>
        </w:rPr>
        <w:t xml:space="preserve">i) </w:t>
      </w:r>
      <w:r w:rsidRPr="00372191">
        <w:rPr>
          <w:rFonts w:ascii="Times New Roman" w:eastAsia="Aptos" w:hAnsi="Times New Roman" w:cs="Times New Roman"/>
          <w:b/>
          <w:lang w:eastAsia="cs-CZ"/>
        </w:rPr>
        <w:t>vykonává z hlediska státní památkové péče dozor při obnově kulturních památek a při provádění zásahů uvedených v § 14 odst. 2 na nemovitosti, která není kulturní památkou, ale nachází se v památkové rezervaci nebo památkové zóně,</w:t>
      </w:r>
    </w:p>
    <w:p w14:paraId="645C269A" w14:textId="77777777" w:rsidR="009E715F" w:rsidRDefault="009E715F" w:rsidP="009E715F">
      <w:pPr>
        <w:rPr>
          <w:rFonts w:ascii="Arial" w:hAnsi="Arial" w:cs="Arial"/>
        </w:rPr>
      </w:pPr>
    </w:p>
    <w:p w14:paraId="7B607918" w14:textId="77777777" w:rsidR="009E715F" w:rsidRDefault="009E715F" w:rsidP="009E715F">
      <w:pPr>
        <w:rPr>
          <w:rFonts w:ascii="Arial" w:hAnsi="Arial" w:cs="Arial"/>
        </w:rPr>
      </w:pPr>
    </w:p>
    <w:p w14:paraId="6C664864" w14:textId="3E41BF9B" w:rsidR="009E715F" w:rsidRPr="006E61B7" w:rsidRDefault="009E715F" w:rsidP="009E715F">
      <w:pPr>
        <w:rPr>
          <w:rFonts w:ascii="Arial" w:hAnsi="Arial" w:cs="Arial"/>
        </w:rPr>
      </w:pPr>
      <w:r w:rsidRPr="006E61B7">
        <w:rPr>
          <w:rFonts w:ascii="Arial" w:hAnsi="Arial" w:cs="Arial"/>
        </w:rPr>
        <w:t xml:space="preserve">V Praze dne </w:t>
      </w:r>
      <w:r>
        <w:rPr>
          <w:rFonts w:ascii="Arial" w:hAnsi="Arial" w:cs="Arial"/>
        </w:rPr>
        <w:t>27.5.2026</w:t>
      </w:r>
    </w:p>
    <w:p w14:paraId="2AF4195E" w14:textId="77777777" w:rsidR="009E715F" w:rsidRDefault="009E715F" w:rsidP="009E715F">
      <w:pPr>
        <w:rPr>
          <w:rFonts w:ascii="Arial" w:hAnsi="Arial" w:cs="Arial"/>
        </w:rPr>
      </w:pPr>
    </w:p>
    <w:p w14:paraId="717DFA7F" w14:textId="77777777" w:rsidR="009E715F" w:rsidRPr="006E61B7" w:rsidRDefault="009E715F" w:rsidP="009E715F">
      <w:pPr>
        <w:rPr>
          <w:rFonts w:ascii="Arial" w:hAnsi="Arial" w:cs="Arial"/>
        </w:rPr>
      </w:pPr>
    </w:p>
    <w:p w14:paraId="08FFC1B1" w14:textId="77777777" w:rsidR="009E715F" w:rsidRPr="006E61B7" w:rsidRDefault="009E715F" w:rsidP="009E715F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Bohuslav </w:t>
      </w:r>
      <w:proofErr w:type="spellStart"/>
      <w:r>
        <w:rPr>
          <w:rFonts w:ascii="Arial" w:hAnsi="Arial" w:cs="Arial"/>
          <w:b/>
        </w:rPr>
        <w:t>Niemiec</w:t>
      </w:r>
      <w:proofErr w:type="spellEnd"/>
    </w:p>
    <w:p w14:paraId="56B657F9" w14:textId="77777777" w:rsidR="009E715F" w:rsidRDefault="009E715F" w:rsidP="009E715F">
      <w:pPr>
        <w:jc w:val="center"/>
      </w:pPr>
      <w:r w:rsidRPr="006E61B7">
        <w:rPr>
          <w:rFonts w:ascii="Arial" w:hAnsi="Arial" w:cs="Arial"/>
        </w:rPr>
        <w:t>poslanec Parlamentu České republiky</w:t>
      </w:r>
    </w:p>
    <w:p w14:paraId="4547BE8F" w14:textId="77777777" w:rsidR="009E715F" w:rsidRPr="00A05912" w:rsidRDefault="009E715F" w:rsidP="00A05912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kern w:val="0"/>
        </w:rPr>
      </w:pPr>
    </w:p>
    <w:sectPr w:rsidR="009E715F" w:rsidRPr="00A05912" w:rsidSect="007F5AAC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F77DC" w14:textId="77777777" w:rsidR="003818D1" w:rsidRDefault="003818D1" w:rsidP="00717AF5">
      <w:pPr>
        <w:spacing w:after="0" w:line="240" w:lineRule="auto"/>
      </w:pPr>
      <w:r>
        <w:separator/>
      </w:r>
    </w:p>
  </w:endnote>
  <w:endnote w:type="continuationSeparator" w:id="0">
    <w:p w14:paraId="557533C2" w14:textId="77777777" w:rsidR="003818D1" w:rsidRDefault="003818D1" w:rsidP="00717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9743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DF1C21B" w14:textId="22C830A1" w:rsidR="00CE2AE5" w:rsidRPr="00CE2AE5" w:rsidRDefault="00CE2AE5">
        <w:pPr>
          <w:pStyle w:val="Zpat"/>
          <w:jc w:val="center"/>
          <w:rPr>
            <w:rFonts w:ascii="Times New Roman" w:hAnsi="Times New Roman" w:cs="Times New Roman"/>
          </w:rPr>
        </w:pPr>
        <w:r w:rsidRPr="00CE2AE5">
          <w:rPr>
            <w:rFonts w:ascii="Times New Roman" w:hAnsi="Times New Roman" w:cs="Times New Roman"/>
          </w:rPr>
          <w:fldChar w:fldCharType="begin"/>
        </w:r>
        <w:r w:rsidRPr="00CE2AE5">
          <w:rPr>
            <w:rFonts w:ascii="Times New Roman" w:hAnsi="Times New Roman" w:cs="Times New Roman"/>
          </w:rPr>
          <w:instrText>PAGE   \* MERGEFORMAT</w:instrText>
        </w:r>
        <w:r w:rsidRPr="00CE2AE5">
          <w:rPr>
            <w:rFonts w:ascii="Times New Roman" w:hAnsi="Times New Roman" w:cs="Times New Roman"/>
          </w:rPr>
          <w:fldChar w:fldCharType="separate"/>
        </w:r>
        <w:r w:rsidRPr="00CE2AE5">
          <w:rPr>
            <w:rFonts w:ascii="Times New Roman" w:hAnsi="Times New Roman" w:cs="Times New Roman"/>
          </w:rPr>
          <w:t>2</w:t>
        </w:r>
        <w:r w:rsidRPr="00CE2AE5">
          <w:rPr>
            <w:rFonts w:ascii="Times New Roman" w:hAnsi="Times New Roman" w:cs="Times New Roman"/>
          </w:rPr>
          <w:fldChar w:fldCharType="end"/>
        </w:r>
      </w:p>
    </w:sdtContent>
  </w:sdt>
  <w:p w14:paraId="03C207CA" w14:textId="77777777" w:rsidR="00CE2AE5" w:rsidRDefault="00CE2AE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AFD2E" w14:textId="77777777" w:rsidR="003818D1" w:rsidRDefault="003818D1" w:rsidP="00717AF5">
      <w:pPr>
        <w:spacing w:after="0" w:line="240" w:lineRule="auto"/>
      </w:pPr>
      <w:r>
        <w:separator/>
      </w:r>
    </w:p>
  </w:footnote>
  <w:footnote w:type="continuationSeparator" w:id="0">
    <w:p w14:paraId="28BB27AB" w14:textId="77777777" w:rsidR="003818D1" w:rsidRDefault="003818D1" w:rsidP="00717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64"/>
    <w:multiLevelType w:val="hybridMultilevel"/>
    <w:tmpl w:val="4E1049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752AF"/>
    <w:multiLevelType w:val="hybridMultilevel"/>
    <w:tmpl w:val="0C92A5BA"/>
    <w:lvl w:ilvl="0" w:tplc="009CC1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32421"/>
    <w:multiLevelType w:val="hybridMultilevel"/>
    <w:tmpl w:val="8CE81BFA"/>
    <w:lvl w:ilvl="0" w:tplc="A52C0EE4">
      <w:start w:val="1"/>
      <w:numFmt w:val="decimal"/>
      <w:suff w:val="space"/>
      <w:lvlText w:val="%1."/>
      <w:lvlJc w:val="left"/>
      <w:pPr>
        <w:ind w:left="801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16E46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C16780"/>
    <w:multiLevelType w:val="hybridMultilevel"/>
    <w:tmpl w:val="8B34ECC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B12CD8"/>
    <w:multiLevelType w:val="hybridMultilevel"/>
    <w:tmpl w:val="B5EEFC6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10E46"/>
    <w:multiLevelType w:val="hybridMultilevel"/>
    <w:tmpl w:val="3BFED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D5DF4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83054A"/>
    <w:multiLevelType w:val="hybridMultilevel"/>
    <w:tmpl w:val="58DC44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91908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130C76"/>
    <w:multiLevelType w:val="hybridMultilevel"/>
    <w:tmpl w:val="849CC6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60654B"/>
    <w:multiLevelType w:val="hybridMultilevel"/>
    <w:tmpl w:val="5E7AC0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554C7"/>
    <w:multiLevelType w:val="hybridMultilevel"/>
    <w:tmpl w:val="7C5C5B9C"/>
    <w:lvl w:ilvl="0" w:tplc="EB58415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2D73CB"/>
    <w:multiLevelType w:val="hybridMultilevel"/>
    <w:tmpl w:val="F8E064B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D14D5"/>
    <w:multiLevelType w:val="hybridMultilevel"/>
    <w:tmpl w:val="F4B42352"/>
    <w:lvl w:ilvl="0" w:tplc="881E7C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A6D4474"/>
    <w:multiLevelType w:val="hybridMultilevel"/>
    <w:tmpl w:val="E51AAF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E500E"/>
    <w:multiLevelType w:val="hybridMultilevel"/>
    <w:tmpl w:val="8280FD66"/>
    <w:lvl w:ilvl="0" w:tplc="63843FFE">
      <w:start w:val="1"/>
      <w:numFmt w:val="lowerLetter"/>
      <w:lvlText w:val="%1)"/>
      <w:lvlJc w:val="left"/>
      <w:pPr>
        <w:ind w:left="1080" w:hanging="360"/>
      </w:pPr>
    </w:lvl>
    <w:lvl w:ilvl="1" w:tplc="04050019">
      <w:start w:val="1"/>
      <w:numFmt w:val="lowerLetter"/>
      <w:lvlText w:val="%2."/>
      <w:lvlJc w:val="left"/>
      <w:pPr>
        <w:ind w:left="1800" w:hanging="360"/>
      </w:pPr>
    </w:lvl>
    <w:lvl w:ilvl="2" w:tplc="0405001B">
      <w:start w:val="1"/>
      <w:numFmt w:val="lowerRoman"/>
      <w:lvlText w:val="%3."/>
      <w:lvlJc w:val="right"/>
      <w:pPr>
        <w:ind w:left="2520" w:hanging="180"/>
      </w:pPr>
    </w:lvl>
    <w:lvl w:ilvl="3" w:tplc="0405000F">
      <w:start w:val="1"/>
      <w:numFmt w:val="decimal"/>
      <w:lvlText w:val="%4."/>
      <w:lvlJc w:val="left"/>
      <w:pPr>
        <w:ind w:left="3240" w:hanging="360"/>
      </w:pPr>
    </w:lvl>
    <w:lvl w:ilvl="4" w:tplc="04050019">
      <w:start w:val="1"/>
      <w:numFmt w:val="lowerLetter"/>
      <w:lvlText w:val="%5."/>
      <w:lvlJc w:val="left"/>
      <w:pPr>
        <w:ind w:left="3960" w:hanging="360"/>
      </w:pPr>
    </w:lvl>
    <w:lvl w:ilvl="5" w:tplc="0405001B">
      <w:start w:val="1"/>
      <w:numFmt w:val="lowerRoman"/>
      <w:lvlText w:val="%6."/>
      <w:lvlJc w:val="right"/>
      <w:pPr>
        <w:ind w:left="4680" w:hanging="180"/>
      </w:pPr>
    </w:lvl>
    <w:lvl w:ilvl="6" w:tplc="0405000F">
      <w:start w:val="1"/>
      <w:numFmt w:val="decimal"/>
      <w:lvlText w:val="%7."/>
      <w:lvlJc w:val="left"/>
      <w:pPr>
        <w:ind w:left="5400" w:hanging="360"/>
      </w:pPr>
    </w:lvl>
    <w:lvl w:ilvl="7" w:tplc="04050019">
      <w:start w:val="1"/>
      <w:numFmt w:val="lowerLetter"/>
      <w:lvlText w:val="%8."/>
      <w:lvlJc w:val="left"/>
      <w:pPr>
        <w:ind w:left="6120" w:hanging="360"/>
      </w:pPr>
    </w:lvl>
    <w:lvl w:ilvl="8" w:tplc="0405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046E9A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BC36C6"/>
    <w:multiLevelType w:val="hybridMultilevel"/>
    <w:tmpl w:val="4DD4109E"/>
    <w:lvl w:ilvl="0" w:tplc="9746D172">
      <w:start w:val="1"/>
      <w:numFmt w:val="decimal"/>
      <w:lvlText w:val="%1."/>
      <w:lvlJc w:val="left"/>
      <w:pPr>
        <w:ind w:left="6172" w:hanging="360"/>
      </w:pPr>
      <w:rPr>
        <w:rFonts w:hint="default"/>
        <w:b/>
        <w:bCs w:val="0"/>
        <w:sz w:val="24"/>
        <w:szCs w:val="24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F66C7"/>
    <w:multiLevelType w:val="hybridMultilevel"/>
    <w:tmpl w:val="8B8E55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591722"/>
    <w:multiLevelType w:val="hybridMultilevel"/>
    <w:tmpl w:val="AEF2F24A"/>
    <w:lvl w:ilvl="0" w:tplc="A9E8CB7E">
      <w:start w:val="1"/>
      <w:numFmt w:val="lowerLetter"/>
      <w:lvlText w:val="%1)"/>
      <w:lvlJc w:val="left"/>
      <w:pPr>
        <w:ind w:left="720" w:hanging="360"/>
      </w:pPr>
      <w:rPr>
        <w:rFonts w:hint="default"/>
        <w:strike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35DDE"/>
    <w:multiLevelType w:val="hybridMultilevel"/>
    <w:tmpl w:val="36B62EE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35822"/>
    <w:multiLevelType w:val="hybridMultilevel"/>
    <w:tmpl w:val="E51AAFF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328241">
    <w:abstractNumId w:val="10"/>
  </w:num>
  <w:num w:numId="2" w16cid:durableId="3903446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8434590">
    <w:abstractNumId w:val="14"/>
  </w:num>
  <w:num w:numId="4" w16cid:durableId="2125683722">
    <w:abstractNumId w:val="21"/>
  </w:num>
  <w:num w:numId="5" w16cid:durableId="1890720815">
    <w:abstractNumId w:val="20"/>
  </w:num>
  <w:num w:numId="6" w16cid:durableId="1786580089">
    <w:abstractNumId w:val="13"/>
  </w:num>
  <w:num w:numId="7" w16cid:durableId="1190610378">
    <w:abstractNumId w:val="17"/>
  </w:num>
  <w:num w:numId="8" w16cid:durableId="1501775261">
    <w:abstractNumId w:val="22"/>
  </w:num>
  <w:num w:numId="9" w16cid:durableId="1230001529">
    <w:abstractNumId w:val="9"/>
  </w:num>
  <w:num w:numId="10" w16cid:durableId="1067458805">
    <w:abstractNumId w:val="3"/>
  </w:num>
  <w:num w:numId="11" w16cid:durableId="202400896">
    <w:abstractNumId w:val="5"/>
  </w:num>
  <w:num w:numId="12" w16cid:durableId="1435245848">
    <w:abstractNumId w:val="11"/>
  </w:num>
  <w:num w:numId="13" w16cid:durableId="2095078879">
    <w:abstractNumId w:val="6"/>
  </w:num>
  <w:num w:numId="14" w16cid:durableId="1802263109">
    <w:abstractNumId w:val="7"/>
  </w:num>
  <w:num w:numId="15" w16cid:durableId="171069459">
    <w:abstractNumId w:val="1"/>
  </w:num>
  <w:num w:numId="16" w16cid:durableId="1880244712">
    <w:abstractNumId w:val="8"/>
  </w:num>
  <w:num w:numId="17" w16cid:durableId="1125268658">
    <w:abstractNumId w:val="15"/>
  </w:num>
  <w:num w:numId="18" w16cid:durableId="1433624371">
    <w:abstractNumId w:val="19"/>
  </w:num>
  <w:num w:numId="19" w16cid:durableId="1398550057">
    <w:abstractNumId w:val="4"/>
  </w:num>
  <w:num w:numId="20" w16cid:durableId="655382832">
    <w:abstractNumId w:val="0"/>
  </w:num>
  <w:num w:numId="21" w16cid:durableId="125443727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30712218">
    <w:abstractNumId w:val="18"/>
  </w:num>
  <w:num w:numId="23" w16cid:durableId="767383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50"/>
    <w:rsid w:val="00023330"/>
    <w:rsid w:val="0005257E"/>
    <w:rsid w:val="00062AE2"/>
    <w:rsid w:val="00071A6D"/>
    <w:rsid w:val="00092641"/>
    <w:rsid w:val="000936D7"/>
    <w:rsid w:val="00096C29"/>
    <w:rsid w:val="000B5523"/>
    <w:rsid w:val="000C3CCD"/>
    <w:rsid w:val="000D3009"/>
    <w:rsid w:val="000F6BEF"/>
    <w:rsid w:val="0011302C"/>
    <w:rsid w:val="00121EA4"/>
    <w:rsid w:val="00123158"/>
    <w:rsid w:val="00126C50"/>
    <w:rsid w:val="00136438"/>
    <w:rsid w:val="00137032"/>
    <w:rsid w:val="00146082"/>
    <w:rsid w:val="00146F3C"/>
    <w:rsid w:val="00150D87"/>
    <w:rsid w:val="00151213"/>
    <w:rsid w:val="00151551"/>
    <w:rsid w:val="0015468E"/>
    <w:rsid w:val="00166DA6"/>
    <w:rsid w:val="00167739"/>
    <w:rsid w:val="00171D26"/>
    <w:rsid w:val="00173133"/>
    <w:rsid w:val="00183348"/>
    <w:rsid w:val="00186925"/>
    <w:rsid w:val="0019130C"/>
    <w:rsid w:val="001A3EC0"/>
    <w:rsid w:val="001A4F1F"/>
    <w:rsid w:val="001D63FF"/>
    <w:rsid w:val="001F5CA6"/>
    <w:rsid w:val="001F7E7A"/>
    <w:rsid w:val="002003D4"/>
    <w:rsid w:val="002078A4"/>
    <w:rsid w:val="00210F70"/>
    <w:rsid w:val="0021607C"/>
    <w:rsid w:val="00225EB3"/>
    <w:rsid w:val="00230A8B"/>
    <w:rsid w:val="00234F8C"/>
    <w:rsid w:val="00237E91"/>
    <w:rsid w:val="00240AF4"/>
    <w:rsid w:val="0024507F"/>
    <w:rsid w:val="00253A58"/>
    <w:rsid w:val="002714E6"/>
    <w:rsid w:val="002728C3"/>
    <w:rsid w:val="00272AA8"/>
    <w:rsid w:val="00277955"/>
    <w:rsid w:val="002A756F"/>
    <w:rsid w:val="002B1F8C"/>
    <w:rsid w:val="002C67EF"/>
    <w:rsid w:val="002E784D"/>
    <w:rsid w:val="002F76D8"/>
    <w:rsid w:val="003076A8"/>
    <w:rsid w:val="0032484C"/>
    <w:rsid w:val="00333415"/>
    <w:rsid w:val="003343C9"/>
    <w:rsid w:val="0034673E"/>
    <w:rsid w:val="003608F5"/>
    <w:rsid w:val="00372191"/>
    <w:rsid w:val="003818D1"/>
    <w:rsid w:val="003A28EF"/>
    <w:rsid w:val="003C70BC"/>
    <w:rsid w:val="003E13FB"/>
    <w:rsid w:val="003F0FC1"/>
    <w:rsid w:val="004005CB"/>
    <w:rsid w:val="00415453"/>
    <w:rsid w:val="004162A6"/>
    <w:rsid w:val="00416B27"/>
    <w:rsid w:val="0041777B"/>
    <w:rsid w:val="00432667"/>
    <w:rsid w:val="00437CC6"/>
    <w:rsid w:val="00440CAD"/>
    <w:rsid w:val="00451397"/>
    <w:rsid w:val="004551DA"/>
    <w:rsid w:val="00467B9E"/>
    <w:rsid w:val="004C03E8"/>
    <w:rsid w:val="004C65B5"/>
    <w:rsid w:val="004D3875"/>
    <w:rsid w:val="004E062C"/>
    <w:rsid w:val="004F5BEC"/>
    <w:rsid w:val="0051153B"/>
    <w:rsid w:val="0051223F"/>
    <w:rsid w:val="005170B1"/>
    <w:rsid w:val="0052602F"/>
    <w:rsid w:val="00531CC7"/>
    <w:rsid w:val="00546994"/>
    <w:rsid w:val="00563EB9"/>
    <w:rsid w:val="0057459E"/>
    <w:rsid w:val="00595669"/>
    <w:rsid w:val="005A03EA"/>
    <w:rsid w:val="005B4067"/>
    <w:rsid w:val="005C3979"/>
    <w:rsid w:val="005C7FF1"/>
    <w:rsid w:val="005D6A77"/>
    <w:rsid w:val="005E20EA"/>
    <w:rsid w:val="005E4A98"/>
    <w:rsid w:val="005F6CF8"/>
    <w:rsid w:val="00607162"/>
    <w:rsid w:val="0061167E"/>
    <w:rsid w:val="0062584E"/>
    <w:rsid w:val="00632713"/>
    <w:rsid w:val="00662226"/>
    <w:rsid w:val="006625B6"/>
    <w:rsid w:val="00666CB8"/>
    <w:rsid w:val="00672AA4"/>
    <w:rsid w:val="0068006E"/>
    <w:rsid w:val="00680A82"/>
    <w:rsid w:val="00693368"/>
    <w:rsid w:val="0069556A"/>
    <w:rsid w:val="006D006E"/>
    <w:rsid w:val="006D38AC"/>
    <w:rsid w:val="006D56E4"/>
    <w:rsid w:val="006E3615"/>
    <w:rsid w:val="006F3ED6"/>
    <w:rsid w:val="006F4F12"/>
    <w:rsid w:val="006F7B2B"/>
    <w:rsid w:val="0070791D"/>
    <w:rsid w:val="00713A7E"/>
    <w:rsid w:val="00717AF5"/>
    <w:rsid w:val="00730E18"/>
    <w:rsid w:val="007343A2"/>
    <w:rsid w:val="00734430"/>
    <w:rsid w:val="0073493C"/>
    <w:rsid w:val="00743009"/>
    <w:rsid w:val="00751E39"/>
    <w:rsid w:val="00754CF9"/>
    <w:rsid w:val="0076093C"/>
    <w:rsid w:val="007613D7"/>
    <w:rsid w:val="0077063C"/>
    <w:rsid w:val="0079142B"/>
    <w:rsid w:val="00793DB6"/>
    <w:rsid w:val="00797BAF"/>
    <w:rsid w:val="007A02F1"/>
    <w:rsid w:val="007A4287"/>
    <w:rsid w:val="007B6E77"/>
    <w:rsid w:val="007E11E1"/>
    <w:rsid w:val="007F5AAC"/>
    <w:rsid w:val="0080260D"/>
    <w:rsid w:val="00805886"/>
    <w:rsid w:val="0081431A"/>
    <w:rsid w:val="008423E8"/>
    <w:rsid w:val="008553CC"/>
    <w:rsid w:val="008749C3"/>
    <w:rsid w:val="008B48AA"/>
    <w:rsid w:val="008B598F"/>
    <w:rsid w:val="008C56A4"/>
    <w:rsid w:val="008E3EE7"/>
    <w:rsid w:val="00903F30"/>
    <w:rsid w:val="009126AB"/>
    <w:rsid w:val="00912766"/>
    <w:rsid w:val="009200BC"/>
    <w:rsid w:val="00946971"/>
    <w:rsid w:val="00946E55"/>
    <w:rsid w:val="009476BB"/>
    <w:rsid w:val="00957465"/>
    <w:rsid w:val="009801EB"/>
    <w:rsid w:val="009A497B"/>
    <w:rsid w:val="009B1C1E"/>
    <w:rsid w:val="009B5BEF"/>
    <w:rsid w:val="009B6839"/>
    <w:rsid w:val="009B6A06"/>
    <w:rsid w:val="009C0116"/>
    <w:rsid w:val="009D1FF1"/>
    <w:rsid w:val="009E715F"/>
    <w:rsid w:val="009F5DA8"/>
    <w:rsid w:val="009F685B"/>
    <w:rsid w:val="00A05912"/>
    <w:rsid w:val="00A20F4D"/>
    <w:rsid w:val="00A33926"/>
    <w:rsid w:val="00A349B4"/>
    <w:rsid w:val="00A41093"/>
    <w:rsid w:val="00A42D20"/>
    <w:rsid w:val="00A64F44"/>
    <w:rsid w:val="00AA79AB"/>
    <w:rsid w:val="00AF427F"/>
    <w:rsid w:val="00B03981"/>
    <w:rsid w:val="00B0562B"/>
    <w:rsid w:val="00B072A3"/>
    <w:rsid w:val="00B23A5C"/>
    <w:rsid w:val="00B24468"/>
    <w:rsid w:val="00B43182"/>
    <w:rsid w:val="00B602C7"/>
    <w:rsid w:val="00B66511"/>
    <w:rsid w:val="00B82AB5"/>
    <w:rsid w:val="00B83250"/>
    <w:rsid w:val="00B941D9"/>
    <w:rsid w:val="00BB2CB3"/>
    <w:rsid w:val="00BD30D1"/>
    <w:rsid w:val="00BF0601"/>
    <w:rsid w:val="00BF5205"/>
    <w:rsid w:val="00C13193"/>
    <w:rsid w:val="00C2519E"/>
    <w:rsid w:val="00C27A97"/>
    <w:rsid w:val="00C35E24"/>
    <w:rsid w:val="00C555EE"/>
    <w:rsid w:val="00C56A88"/>
    <w:rsid w:val="00C86428"/>
    <w:rsid w:val="00C9452B"/>
    <w:rsid w:val="00C94F17"/>
    <w:rsid w:val="00C96B79"/>
    <w:rsid w:val="00CB6C24"/>
    <w:rsid w:val="00CC1AE5"/>
    <w:rsid w:val="00CD5893"/>
    <w:rsid w:val="00CE2AE5"/>
    <w:rsid w:val="00D00042"/>
    <w:rsid w:val="00D0098F"/>
    <w:rsid w:val="00D06A3B"/>
    <w:rsid w:val="00D1402E"/>
    <w:rsid w:val="00D32470"/>
    <w:rsid w:val="00D33125"/>
    <w:rsid w:val="00D45A46"/>
    <w:rsid w:val="00D51052"/>
    <w:rsid w:val="00D55F51"/>
    <w:rsid w:val="00D6590D"/>
    <w:rsid w:val="00D6615D"/>
    <w:rsid w:val="00D668E4"/>
    <w:rsid w:val="00D77F3A"/>
    <w:rsid w:val="00D8405D"/>
    <w:rsid w:val="00DA78D2"/>
    <w:rsid w:val="00DB04EE"/>
    <w:rsid w:val="00DC4527"/>
    <w:rsid w:val="00DD1128"/>
    <w:rsid w:val="00DD6252"/>
    <w:rsid w:val="00DE3490"/>
    <w:rsid w:val="00DE40EF"/>
    <w:rsid w:val="00DE6189"/>
    <w:rsid w:val="00E16230"/>
    <w:rsid w:val="00E17CED"/>
    <w:rsid w:val="00E50078"/>
    <w:rsid w:val="00E559B7"/>
    <w:rsid w:val="00E62FBF"/>
    <w:rsid w:val="00E70E13"/>
    <w:rsid w:val="00E8246B"/>
    <w:rsid w:val="00E91F57"/>
    <w:rsid w:val="00EA0795"/>
    <w:rsid w:val="00EA0F79"/>
    <w:rsid w:val="00EA2890"/>
    <w:rsid w:val="00EA51C6"/>
    <w:rsid w:val="00EC05BB"/>
    <w:rsid w:val="00EC43FB"/>
    <w:rsid w:val="00EC5C52"/>
    <w:rsid w:val="00ED5BEB"/>
    <w:rsid w:val="00EE5956"/>
    <w:rsid w:val="00F12734"/>
    <w:rsid w:val="00F23373"/>
    <w:rsid w:val="00F400FE"/>
    <w:rsid w:val="00F41C60"/>
    <w:rsid w:val="00F5637F"/>
    <w:rsid w:val="00F7185D"/>
    <w:rsid w:val="00F72A96"/>
    <w:rsid w:val="00F73476"/>
    <w:rsid w:val="00F85D8D"/>
    <w:rsid w:val="00FB4C16"/>
    <w:rsid w:val="00FB5A3A"/>
    <w:rsid w:val="00FC639D"/>
    <w:rsid w:val="00FD2F21"/>
    <w:rsid w:val="00FD48CA"/>
    <w:rsid w:val="00FF4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628E9C"/>
  <w15:docId w15:val="{7089423A-7D1A-484F-97F8-AB039105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F5AAC"/>
  </w:style>
  <w:style w:type="paragraph" w:styleId="Nadpis1">
    <w:name w:val="heading 1"/>
    <w:basedOn w:val="Normln"/>
    <w:next w:val="Normln"/>
    <w:link w:val="Nadpis1Char"/>
    <w:uiPriority w:val="9"/>
    <w:qFormat/>
    <w:rsid w:val="00B8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83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3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3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3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83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325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325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325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325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325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325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3250"/>
    <w:rPr>
      <w:i/>
      <w:iCs/>
      <w:color w:val="404040" w:themeColor="text1" w:themeTint="BF"/>
    </w:rPr>
  </w:style>
  <w:style w:type="paragraph" w:styleId="Odstavecseseznamem">
    <w:name w:val="List Paragraph"/>
    <w:aliases w:val="Odstavec cíl se seznamem,Nad,Odstavec se seznamem5,List Paragraph1,Odstavec_muj,_Odstavec se seznamem,Název grafu,nad 1,Odstavec se seznamem1,List Paragraph (Czech Tourism),Dot pt,No Spacing1,List Paragraph Char Char Char,LISTA,3"/>
    <w:basedOn w:val="Normln"/>
    <w:link w:val="OdstavecseseznamemChar"/>
    <w:uiPriority w:val="34"/>
    <w:qFormat/>
    <w:rsid w:val="00B8325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325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3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325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3250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17CED"/>
    <w:rPr>
      <w:color w:val="467886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E17CED"/>
    <w:rPr>
      <w:color w:val="605E5C"/>
      <w:shd w:val="clear" w:color="auto" w:fill="E1DFDD"/>
    </w:rPr>
  </w:style>
  <w:style w:type="character" w:styleId="PromnnHTML">
    <w:name w:val="HTML Variable"/>
    <w:basedOn w:val="Standardnpsmoodstavce"/>
    <w:uiPriority w:val="99"/>
    <w:semiHidden/>
    <w:unhideWhenUsed/>
    <w:rsid w:val="00A41093"/>
    <w:rPr>
      <w:i/>
      <w:iCs/>
    </w:rPr>
  </w:style>
  <w:style w:type="paragraph" w:customStyle="1" w:styleId="l4">
    <w:name w:val="l4"/>
    <w:basedOn w:val="Normln"/>
    <w:rsid w:val="00A41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2">
    <w:name w:val="l2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para">
    <w:name w:val="para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CC1AE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CC1AE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CC1AE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CC1AE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CC1AE5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AA79AB"/>
    <w:pPr>
      <w:spacing w:after="0" w:line="240" w:lineRule="auto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071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71A6D"/>
    <w:rPr>
      <w:rFonts w:ascii="Segoe UI" w:hAnsi="Segoe UI" w:cs="Segoe UI"/>
      <w:sz w:val="18"/>
      <w:szCs w:val="18"/>
    </w:rPr>
  </w:style>
  <w:style w:type="paragraph" w:customStyle="1" w:styleId="-wm-msonormal">
    <w:name w:val="-wm-msonormal"/>
    <w:basedOn w:val="Normln"/>
    <w:rsid w:val="00946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clanek">
    <w:name w:val="clanek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3">
    <w:name w:val="l3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customStyle="1" w:styleId="apple-converted-space">
    <w:name w:val="apple-converted-space"/>
    <w:basedOn w:val="Standardnpsmoodstavce"/>
    <w:rsid w:val="00440CAD"/>
  </w:style>
  <w:style w:type="paragraph" w:customStyle="1" w:styleId="l5">
    <w:name w:val="l5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6">
    <w:name w:val="l6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7">
    <w:name w:val="l7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Zstupntext">
    <w:name w:val="Placeholder Text"/>
    <w:basedOn w:val="Standardnpsmoodstavce"/>
    <w:uiPriority w:val="99"/>
    <w:semiHidden/>
    <w:rsid w:val="00C56A88"/>
    <w:rPr>
      <w:color w:val="666666"/>
    </w:rPr>
  </w:style>
  <w:style w:type="paragraph" w:styleId="Zhlav">
    <w:name w:val="header"/>
    <w:basedOn w:val="Normln"/>
    <w:link w:val="Zhlav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17AF5"/>
  </w:style>
  <w:style w:type="paragraph" w:styleId="Zpat">
    <w:name w:val="footer"/>
    <w:basedOn w:val="Normln"/>
    <w:link w:val="Zpat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17AF5"/>
  </w:style>
  <w:style w:type="character" w:customStyle="1" w:styleId="OdstavecseseznamemChar">
    <w:name w:val="Odstavec se seznamem Char"/>
    <w:aliases w:val="Odstavec cíl se seznamem Char,Nad Char,Odstavec se seznamem5 Char,List Paragraph1 Char,Odstavec_muj Char,_Odstavec se seznamem Char,Název grafu Char,nad 1 Char,Odstavec se seznamem1 Char,List Paragraph (Czech Tourism) Char"/>
    <w:link w:val="Odstavecseseznamem"/>
    <w:uiPriority w:val="34"/>
    <w:qFormat/>
    <w:locked/>
    <w:rsid w:val="003E13FB"/>
  </w:style>
  <w:style w:type="paragraph" w:customStyle="1" w:styleId="Styl1">
    <w:name w:val="Styl1"/>
    <w:basedOn w:val="Normln"/>
    <w:link w:val="Styl1Char"/>
    <w:qFormat/>
    <w:rsid w:val="003E13FB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Styl1Char">
    <w:name w:val="Styl1 Char"/>
    <w:basedOn w:val="Nadpis1Char"/>
    <w:link w:val="Styl1"/>
    <w:rsid w:val="003E13FB"/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Nevyeenzmnka2">
    <w:name w:val="Nevyřešená zmínka2"/>
    <w:basedOn w:val="Standardnpsmoodstavce"/>
    <w:uiPriority w:val="99"/>
    <w:semiHidden/>
    <w:unhideWhenUsed/>
    <w:rsid w:val="00186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29357-D629-42A0-8ABC-F789E1FF1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419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Skalický Jiří (MHMP, OPP)</dc:creator>
  <cp:keywords/>
  <dc:description/>
  <cp:lastModifiedBy>Eva Lejsalová</cp:lastModifiedBy>
  <cp:revision>5</cp:revision>
  <cp:lastPrinted>2026-03-09T13:41:00Z</cp:lastPrinted>
  <dcterms:created xsi:type="dcterms:W3CDTF">2026-05-27T12:45:00Z</dcterms:created>
  <dcterms:modified xsi:type="dcterms:W3CDTF">2026-05-27T13:47:00Z</dcterms:modified>
</cp:coreProperties>
</file>