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F03C" w14:textId="4DD2FA8B" w:rsidR="00047ECC" w:rsidRDefault="00047ECC" w:rsidP="00047ECC">
      <w:pPr>
        <w:spacing w:before="120"/>
        <w:contextualSpacing/>
      </w:pPr>
    </w:p>
    <w:p w14:paraId="271C76E2" w14:textId="7A12D8D3" w:rsidR="00047ECC" w:rsidRPr="003F74FA" w:rsidRDefault="00047ECC" w:rsidP="00047EC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A5D23">
        <w:rPr>
          <w:rFonts w:ascii="Times New Roman" w:hAnsi="Times New Roman" w:cs="Times New Roman"/>
          <w:b/>
          <w:sz w:val="24"/>
          <w:szCs w:val="24"/>
        </w:rPr>
        <w:t>K</w:t>
      </w:r>
      <w:r w:rsidR="00A93C85">
        <w:rPr>
          <w:rFonts w:ascii="Times New Roman" w:hAnsi="Times New Roman" w:cs="Times New Roman"/>
          <w:b/>
          <w:sz w:val="24"/>
          <w:szCs w:val="24"/>
        </w:rPr>
        <w:t>e komplexnímu pozměňovacímu návrhu k</w:t>
      </w:r>
      <w:r w:rsidR="00D348DA">
        <w:rPr>
          <w:rFonts w:ascii="Times New Roman" w:hAnsi="Times New Roman" w:cs="Times New Roman"/>
          <w:b/>
          <w:sz w:val="24"/>
          <w:szCs w:val="24"/>
        </w:rPr>
        <w:t> </w:t>
      </w:r>
      <w:r w:rsidR="00D348DA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D348DA" w:rsidRPr="00D348DA">
        <w:rPr>
          <w:rFonts w:ascii="Times New Roman" w:hAnsi="Times New Roman" w:cs="Times New Roman"/>
          <w:b/>
          <w:bCs/>
          <w:sz w:val="24"/>
          <w:szCs w:val="24"/>
        </w:rPr>
        <w:t>ávrh</w:t>
      </w:r>
      <w:r w:rsidR="00D348DA">
        <w:rPr>
          <w:rFonts w:ascii="Times New Roman" w:hAnsi="Times New Roman" w:cs="Times New Roman"/>
          <w:b/>
          <w:bCs/>
          <w:sz w:val="24"/>
          <w:szCs w:val="24"/>
        </w:rPr>
        <w:t xml:space="preserve">u </w:t>
      </w:r>
      <w:r w:rsidR="00D348DA" w:rsidRPr="00D348DA">
        <w:rPr>
          <w:rFonts w:ascii="Times New Roman" w:hAnsi="Times New Roman" w:cs="Times New Roman"/>
          <w:b/>
          <w:bCs/>
          <w:sz w:val="24"/>
          <w:szCs w:val="24"/>
        </w:rPr>
        <w:t xml:space="preserve">poslanců Andreje Babiše, Karla Havlíčka, Tomia Okamury, Petra </w:t>
      </w:r>
      <w:proofErr w:type="spellStart"/>
      <w:r w:rsidR="00D348DA" w:rsidRPr="00D348DA">
        <w:rPr>
          <w:rFonts w:ascii="Times New Roman" w:hAnsi="Times New Roman" w:cs="Times New Roman"/>
          <w:b/>
          <w:bCs/>
          <w:sz w:val="24"/>
          <w:szCs w:val="24"/>
        </w:rPr>
        <w:t>Macinky</w:t>
      </w:r>
      <w:proofErr w:type="spellEnd"/>
      <w:r w:rsidR="00D348DA" w:rsidRPr="00D348DA">
        <w:rPr>
          <w:rFonts w:ascii="Times New Roman" w:hAnsi="Times New Roman" w:cs="Times New Roman"/>
          <w:b/>
          <w:bCs/>
          <w:sz w:val="24"/>
          <w:szCs w:val="24"/>
        </w:rPr>
        <w:t xml:space="preserve">, Aleny Schillerové, Zuzany Schwarz Bařtipánové, Radima Fialy, Borise Šťastného, Vojtěcha </w:t>
      </w:r>
      <w:proofErr w:type="spellStart"/>
      <w:r w:rsidR="00D348DA" w:rsidRPr="00D348DA">
        <w:rPr>
          <w:rFonts w:ascii="Times New Roman" w:hAnsi="Times New Roman" w:cs="Times New Roman"/>
          <w:b/>
          <w:bCs/>
          <w:sz w:val="24"/>
          <w:szCs w:val="24"/>
        </w:rPr>
        <w:t>Krňanského</w:t>
      </w:r>
      <w:proofErr w:type="spellEnd"/>
      <w:r w:rsidR="00D348DA" w:rsidRPr="00D348DA">
        <w:rPr>
          <w:rFonts w:ascii="Times New Roman" w:hAnsi="Times New Roman" w:cs="Times New Roman"/>
          <w:b/>
          <w:bCs/>
          <w:sz w:val="24"/>
          <w:szCs w:val="24"/>
        </w:rPr>
        <w:t xml:space="preserve"> a Marie </w:t>
      </w:r>
      <w:proofErr w:type="spellStart"/>
      <w:r w:rsidR="00D348DA" w:rsidRPr="00D348DA">
        <w:rPr>
          <w:rFonts w:ascii="Times New Roman" w:hAnsi="Times New Roman" w:cs="Times New Roman"/>
          <w:b/>
          <w:bCs/>
          <w:sz w:val="24"/>
          <w:szCs w:val="24"/>
        </w:rPr>
        <w:t>Pošarové</w:t>
      </w:r>
      <w:proofErr w:type="spellEnd"/>
      <w:r w:rsidR="00D348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348DA" w:rsidRPr="00D348DA">
        <w:rPr>
          <w:rFonts w:ascii="Times New Roman" w:hAnsi="Times New Roman" w:cs="Times New Roman"/>
          <w:b/>
          <w:bCs/>
          <w:sz w:val="24"/>
          <w:szCs w:val="24"/>
        </w:rPr>
        <w:t>na vydání zákona,</w:t>
      </w:r>
      <w:r w:rsidR="00D348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348DA" w:rsidRPr="00D348DA">
        <w:rPr>
          <w:rFonts w:ascii="Times New Roman" w:hAnsi="Times New Roman" w:cs="Times New Roman"/>
          <w:b/>
          <w:bCs/>
          <w:sz w:val="24"/>
          <w:szCs w:val="24"/>
        </w:rPr>
        <w:t>kterým se mění zákon č. 283/2021 Sb., stavební zákon, ve znění pozdějších předpisů, a další související zákony</w:t>
      </w:r>
      <w:r w:rsidR="00A93C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NewRoman,Bold" w:hAnsi="Times New Roman" w:cs="Times New Roman"/>
          <w:b/>
          <w:bCs/>
          <w:sz w:val="24"/>
          <w:szCs w:val="24"/>
        </w:rPr>
        <w:t xml:space="preserve">(tisk č. </w:t>
      </w:r>
      <w:r w:rsidR="00D348DA">
        <w:rPr>
          <w:rFonts w:ascii="Times New Roman" w:eastAsia="TimesNewRoman,Bold" w:hAnsi="Times New Roman" w:cs="Times New Roman"/>
          <w:b/>
          <w:bCs/>
          <w:sz w:val="24"/>
          <w:szCs w:val="24"/>
        </w:rPr>
        <w:t>67</w:t>
      </w:r>
      <w:r w:rsidRPr="005A5D23">
        <w:rPr>
          <w:rFonts w:ascii="Times New Roman" w:eastAsia="TimesNewRoman,Bold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NewRoman,Bold" w:hAnsi="Times New Roman" w:cs="Times New Roman"/>
          <w:b/>
          <w:bCs/>
          <w:sz w:val="24"/>
          <w:szCs w:val="24"/>
        </w:rPr>
        <w:t>,</w:t>
      </w:r>
      <w:r w:rsidRPr="005A5D23">
        <w:rPr>
          <w:rFonts w:ascii="Times New Roman" w:eastAsia="TimesNewRoman,Bold" w:hAnsi="Times New Roman" w:cs="Times New Roman"/>
          <w:b/>
          <w:bCs/>
          <w:sz w:val="24"/>
          <w:szCs w:val="24"/>
        </w:rPr>
        <w:t xml:space="preserve"> se uplatňu</w:t>
      </w:r>
      <w:r>
        <w:rPr>
          <w:rFonts w:ascii="Times New Roman" w:eastAsia="TimesNewRoman,Bold" w:hAnsi="Times New Roman" w:cs="Times New Roman"/>
          <w:b/>
          <w:bCs/>
          <w:sz w:val="24"/>
          <w:szCs w:val="24"/>
        </w:rPr>
        <w:t>je následující pozměňovací návrh</w:t>
      </w:r>
      <w:r w:rsidRPr="005A5D23">
        <w:rPr>
          <w:rFonts w:ascii="Times New Roman" w:eastAsia="TimesNewRoman,Bold" w:hAnsi="Times New Roman" w:cs="Times New Roman"/>
          <w:b/>
          <w:bCs/>
          <w:sz w:val="24"/>
          <w:szCs w:val="24"/>
        </w:rPr>
        <w:t>:</w:t>
      </w:r>
    </w:p>
    <w:p w14:paraId="0A097E91" w14:textId="77777777" w:rsidR="00047ECC" w:rsidRPr="005A5D23" w:rsidRDefault="00047ECC" w:rsidP="00047ECC">
      <w:pPr>
        <w:jc w:val="both"/>
        <w:rPr>
          <w:rFonts w:ascii="Times New Roman" w:eastAsia="TimesNewRoman,Bold" w:hAnsi="Times New Roman" w:cs="Times New Roman"/>
          <w:b/>
          <w:bCs/>
          <w:sz w:val="24"/>
          <w:szCs w:val="24"/>
        </w:rPr>
      </w:pPr>
    </w:p>
    <w:p w14:paraId="29493893" w14:textId="77777777" w:rsidR="00047ECC" w:rsidRPr="005A5D23" w:rsidRDefault="00047ECC" w:rsidP="00047ECC">
      <w:pPr>
        <w:jc w:val="both"/>
        <w:rPr>
          <w:rFonts w:ascii="Times New Roman" w:eastAsia="TimesNewRoman,Bold" w:hAnsi="Times New Roman" w:cs="Times New Roman"/>
          <w:b/>
          <w:bCs/>
          <w:sz w:val="24"/>
          <w:szCs w:val="24"/>
          <w:u w:val="single"/>
        </w:rPr>
      </w:pPr>
      <w:r w:rsidRPr="005A5D23">
        <w:rPr>
          <w:rFonts w:ascii="Times New Roman" w:eastAsia="TimesNewRoman,Bold" w:hAnsi="Times New Roman" w:cs="Times New Roman"/>
          <w:b/>
          <w:bCs/>
          <w:sz w:val="24"/>
          <w:szCs w:val="24"/>
          <w:u w:val="single"/>
        </w:rPr>
        <w:t>A. Bodové znění pozměňovací</w:t>
      </w:r>
      <w:r>
        <w:rPr>
          <w:rFonts w:ascii="Times New Roman" w:eastAsia="TimesNewRoman,Bold" w:hAnsi="Times New Roman" w:cs="Times New Roman"/>
          <w:b/>
          <w:bCs/>
          <w:sz w:val="24"/>
          <w:szCs w:val="24"/>
          <w:u w:val="single"/>
        </w:rPr>
        <w:t>ho návrhu</w:t>
      </w:r>
    </w:p>
    <w:p w14:paraId="2150BEB4" w14:textId="48D05BE3" w:rsidR="00047ECC" w:rsidRDefault="00D348DA" w:rsidP="00D348DA">
      <w:pPr>
        <w:spacing w:before="120"/>
        <w:rPr>
          <w:rFonts w:ascii="Times New Roman" w:eastAsia="Aptos" w:hAnsi="Times New Roman" w:cs="Times New Roman"/>
          <w:sz w:val="24"/>
          <w:szCs w:val="24"/>
        </w:rPr>
      </w:pPr>
      <w:r w:rsidRPr="00D348DA">
        <w:rPr>
          <w:rFonts w:ascii="Times New Roman" w:eastAsia="Aptos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Pr="00D348DA">
        <w:rPr>
          <w:rFonts w:ascii="Times New Roman" w:eastAsia="Aptos" w:hAnsi="Times New Roman" w:cs="Times New Roman"/>
          <w:sz w:val="24"/>
          <w:szCs w:val="24"/>
        </w:rPr>
        <w:t xml:space="preserve">Část </w:t>
      </w:r>
      <w:r w:rsidR="002C23A5">
        <w:rPr>
          <w:rFonts w:ascii="Times New Roman" w:eastAsia="Aptos" w:hAnsi="Times New Roman" w:cs="Times New Roman"/>
          <w:sz w:val="24"/>
          <w:szCs w:val="24"/>
        </w:rPr>
        <w:t>šestnáctá</w:t>
      </w:r>
      <w:r w:rsidRPr="00D348DA">
        <w:rPr>
          <w:rFonts w:ascii="Times New Roman" w:eastAsia="Aptos" w:hAnsi="Times New Roman" w:cs="Times New Roman"/>
          <w:sz w:val="24"/>
          <w:szCs w:val="24"/>
        </w:rPr>
        <w:t xml:space="preserve"> (změna zákona o pozemních komunikacích) zní:</w:t>
      </w:r>
    </w:p>
    <w:p w14:paraId="304CB7CA" w14:textId="2B30A2F3" w:rsidR="00D348DA" w:rsidRPr="00047ECC" w:rsidRDefault="00D348DA" w:rsidP="00D348DA">
      <w:pPr>
        <w:widowControl w:val="0"/>
        <w:spacing w:before="120" w:after="120" w:line="264" w:lineRule="auto"/>
        <w:jc w:val="center"/>
        <w:rPr>
          <w:rFonts w:ascii="Times New Roman" w:eastAsia="Times New Roman" w:hAnsi="Times New Roman" w:cs="Times New Roman"/>
          <w:b/>
          <w:lang w:eastAsia="cs-CZ"/>
        </w:rPr>
      </w:pPr>
      <w:r w:rsidRPr="007E3021">
        <w:rPr>
          <w:rFonts w:ascii="Times New Roman" w:eastAsia="Times New Roman" w:hAnsi="Times New Roman" w:cs="Times New Roman"/>
          <w:bCs/>
          <w:lang w:eastAsia="cs-CZ"/>
        </w:rPr>
        <w:t>„</w:t>
      </w:r>
      <w:r w:rsidR="002C23A5" w:rsidRPr="002C23A5">
        <w:rPr>
          <w:rFonts w:ascii="Times New Roman" w:eastAsia="Times New Roman" w:hAnsi="Times New Roman" w:cs="Times New Roman"/>
          <w:b/>
          <w:lang w:eastAsia="cs-CZ"/>
        </w:rPr>
        <w:t>ČÁST ŠESTNÁCTÁ</w:t>
      </w:r>
    </w:p>
    <w:p w14:paraId="0A3396EE" w14:textId="77777777" w:rsidR="00D348DA" w:rsidRPr="00047ECC" w:rsidRDefault="00D348DA" w:rsidP="00D348DA">
      <w:pPr>
        <w:widowControl w:val="0"/>
        <w:spacing w:before="120" w:after="120" w:line="264" w:lineRule="auto"/>
        <w:jc w:val="center"/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cs-CZ"/>
          <w14:ligatures w14:val="standardContextual"/>
        </w:rPr>
      </w:pPr>
      <w:r w:rsidRPr="00047ECC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cs-CZ"/>
          <w14:ligatures w14:val="standardContextual"/>
        </w:rPr>
        <w:t>Změna zákona</w:t>
      </w:r>
      <w:r w:rsidRPr="00047ECC">
        <w:rPr>
          <w:rFonts w:ascii="Times New Roman" w:eastAsia="Aptos" w:hAnsi="Times New Roman" w:cs="Times New Roman"/>
          <w:b/>
          <w:kern w:val="2"/>
          <w:sz w:val="24"/>
          <w:szCs w:val="24"/>
          <w14:ligatures w14:val="standardContextual"/>
        </w:rPr>
        <w:t xml:space="preserve"> o pozemních komunikacích</w:t>
      </w:r>
    </w:p>
    <w:p w14:paraId="7831D411" w14:textId="222BBEB7" w:rsidR="00D348DA" w:rsidRPr="00047ECC" w:rsidRDefault="00D348DA" w:rsidP="00D348DA">
      <w:pPr>
        <w:widowControl w:val="0"/>
        <w:spacing w:before="120" w:after="120" w:line="264" w:lineRule="auto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cs-CZ"/>
          <w14:ligatures w14:val="standardContextual"/>
        </w:rPr>
      </w:pPr>
      <w:r w:rsidRPr="00047ECC">
        <w:rPr>
          <w:rFonts w:ascii="Times New Roman" w:eastAsia="Times New Roman" w:hAnsi="Times New Roman" w:cs="Times New Roman"/>
          <w:kern w:val="2"/>
          <w:sz w:val="24"/>
          <w:szCs w:val="24"/>
          <w:lang w:eastAsia="cs-CZ"/>
          <w14:ligatures w14:val="standardContextual"/>
        </w:rPr>
        <w:t xml:space="preserve">Čl. </w:t>
      </w:r>
      <w:r w:rsidR="00CE141F" w:rsidRPr="00CE141F">
        <w:rPr>
          <w:rFonts w:ascii="Times New Roman" w:eastAsia="Times New Roman" w:hAnsi="Times New Roman" w:cs="Times New Roman"/>
          <w:kern w:val="2"/>
          <w:sz w:val="24"/>
          <w:szCs w:val="24"/>
          <w:lang w:eastAsia="cs-CZ"/>
          <w14:ligatures w14:val="standardContextual"/>
        </w:rPr>
        <w:t>XXVI</w:t>
      </w:r>
    </w:p>
    <w:p w14:paraId="7B9F7B5E" w14:textId="2AA18571" w:rsidR="00D348DA" w:rsidRPr="00D348DA" w:rsidRDefault="00D348DA" w:rsidP="00D348DA">
      <w:pPr>
        <w:spacing w:before="120"/>
        <w:ind w:firstLine="708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047ECC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Zákon č. 13/1997 Sb., o pozemních komunikacích, ve znění zákona č. 102/2000 Sb., zákona č. 132/2000 Sb., zákona č. 489/2001 Sb., zákona č. 256/2002 Sb., zákona č. 259/2002 Sb., zákona č. 320/2002 Sb., zákona č. 358/2003 Sb., zákona č. 186/2004 Sb., zákona č. 80/2006 Sb., zákona č. 186/2006 Sb., zákona č. 311/2006 Sb., zákona č. 342/2006 Sb., zákona č. 97/2009 Sb., zákona č. 227/2009 Sb., zákona č. 347/2009 Sb., zákona č. 152/2011 Sb., zákona č. 288/2011 Sb., zákona č. 329/2011 Sb., zákona č. 341/2011 Sb., zákona č. 375/2011 Sb., zákona č. 18/2012 Sb., zákona č. 119/2012 Sb., zákona č. 196/2012 Sb., zákona č. 64/2014 Sb., zákona č. 268/2015 Sb., zákona č. 243/2016 Sb., zákona č. 319/2016 Sb., zákona č. 370/2016 Sb., zákona č. 151/2017 Sb., zákona č. 183/2017 Sb., zákona č. 225/2017 Sb., zákona č. 169/2018 Sb., zákona č. 193/2018 Sb., zákona č. 227/2019 Sb., zákona č. 162/2020 Sb., zákona č. 403/2020 Sb., zákona č. 543/2020 Sb., zákona č. 609/2020 Sb., zákona č. 261/2021 Sb., zákona č. 284/2021 Sb., zákona č. 365/2021 Sb., zákona č. 374/2021 Sb., zákona č. 418/2021 Sb., zákona č. 178/2022 Sb., zákona č. 217/2022 Sb., zákona č. 432/2022 Sb., zákona č. 152/2023 Sb., zákona č. 184/2023 Sb., zákona č. 349/2023 Sb., zákona č. 464/2023 Sb., zákona č. 465/2023 Sb., zákona č. 82/2024 Sb., zákona č. 183/2024 Sb., zákona č. 130/2025 Sb., zákona č. 218/2025 Sb., zákona č. 232/2025 Sb. a zákona č. 330/2025 Sb., se mění takto:</w:t>
      </w:r>
    </w:p>
    <w:p w14:paraId="3AE4B923" w14:textId="1F6B43D2" w:rsidR="00D348DA" w:rsidRPr="00047ECC" w:rsidRDefault="00D348DA" w:rsidP="00D348DA">
      <w:pPr>
        <w:spacing w:before="120" w:after="120" w:line="264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D348DA">
        <w:rPr>
          <w:rFonts w:ascii="Times New Roman" w:eastAsia="Aptos" w:hAnsi="Times New Roman" w:cs="Times New Roman"/>
          <w:sz w:val="24"/>
          <w:szCs w:val="24"/>
        </w:rPr>
        <w:t xml:space="preserve">1. </w:t>
      </w:r>
      <w:r w:rsidRPr="00047ECC">
        <w:rPr>
          <w:rFonts w:ascii="Times New Roman" w:eastAsia="Aptos" w:hAnsi="Times New Roman" w:cs="Times New Roman"/>
          <w:sz w:val="24"/>
          <w:szCs w:val="24"/>
        </w:rPr>
        <w:t>V § 8 odst. 1 se slovo „zastavěným“ nahrazuje slovem „zastavitelným“ a slova „nebo zastavitelnými plochami“ se zrušují.</w:t>
      </w:r>
    </w:p>
    <w:p w14:paraId="739F4B4E" w14:textId="2F6833DD" w:rsidR="00D348DA" w:rsidRPr="00047ECC" w:rsidRDefault="00D348DA" w:rsidP="00D348DA">
      <w:pPr>
        <w:spacing w:before="120" w:after="120" w:line="264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D348DA">
        <w:rPr>
          <w:rFonts w:ascii="Times New Roman" w:eastAsia="Aptos" w:hAnsi="Times New Roman" w:cs="Times New Roman"/>
          <w:sz w:val="24"/>
          <w:szCs w:val="24"/>
        </w:rPr>
        <w:t xml:space="preserve">2. </w:t>
      </w:r>
      <w:r w:rsidRPr="00047ECC">
        <w:rPr>
          <w:rFonts w:ascii="Times New Roman" w:eastAsia="Aptos" w:hAnsi="Times New Roman" w:cs="Times New Roman"/>
          <w:sz w:val="24"/>
          <w:szCs w:val="24"/>
        </w:rPr>
        <w:t xml:space="preserve">V § 11 odst. 2 se slovo „zastavěné“ nahrazuje slovem „zastavitelné“ a slova „nebo zastavitelné plochy“ se zrušují. </w:t>
      </w:r>
    </w:p>
    <w:p w14:paraId="70DBDEA5" w14:textId="77777777" w:rsidR="00D348DA" w:rsidRPr="00047ECC" w:rsidRDefault="00D348DA" w:rsidP="00D348DA">
      <w:pPr>
        <w:spacing w:before="120" w:after="120" w:line="264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D348DA">
        <w:rPr>
          <w:rFonts w:ascii="Times New Roman" w:eastAsia="Aptos" w:hAnsi="Times New Roman" w:cs="Times New Roman"/>
          <w:sz w:val="24"/>
          <w:szCs w:val="24"/>
        </w:rPr>
        <w:t>3. V § 11 odst. 5 se za slova „zastavěné území“ vkládají slova „podle zákona o základních registrech (dále jen „zastavěné území“)“.</w:t>
      </w:r>
    </w:p>
    <w:p w14:paraId="48494A43" w14:textId="1DA3BD73" w:rsidR="00D348DA" w:rsidRPr="00047ECC" w:rsidRDefault="00D348DA" w:rsidP="00D348DA">
      <w:pPr>
        <w:spacing w:before="120" w:after="120" w:line="264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D348DA">
        <w:rPr>
          <w:rFonts w:ascii="Times New Roman" w:eastAsia="Aptos" w:hAnsi="Times New Roman" w:cs="Times New Roman"/>
          <w:sz w:val="24"/>
          <w:szCs w:val="24"/>
        </w:rPr>
        <w:t xml:space="preserve">4. </w:t>
      </w:r>
      <w:r w:rsidRPr="00047ECC">
        <w:rPr>
          <w:rFonts w:ascii="Times New Roman" w:eastAsia="Aptos" w:hAnsi="Times New Roman" w:cs="Times New Roman"/>
          <w:sz w:val="24"/>
          <w:szCs w:val="24"/>
        </w:rPr>
        <w:t>V § 26 odst. 2</w:t>
      </w:r>
      <w:r w:rsidR="00D518CE">
        <w:rPr>
          <w:rFonts w:ascii="Times New Roman" w:eastAsia="Aptos" w:hAnsi="Times New Roman" w:cs="Times New Roman"/>
          <w:sz w:val="24"/>
          <w:szCs w:val="24"/>
        </w:rPr>
        <w:t xml:space="preserve">, </w:t>
      </w:r>
      <w:r w:rsidR="00D518CE" w:rsidRPr="00047ECC">
        <w:rPr>
          <w:rFonts w:ascii="Times New Roman" w:eastAsia="Aptos" w:hAnsi="Times New Roman" w:cs="Times New Roman"/>
          <w:sz w:val="24"/>
          <w:szCs w:val="24"/>
        </w:rPr>
        <w:t>§ 35 odst. 3</w:t>
      </w:r>
      <w:r w:rsidR="00D518CE">
        <w:rPr>
          <w:rFonts w:ascii="Times New Roman" w:eastAsia="Aptos" w:hAnsi="Times New Roman" w:cs="Times New Roman"/>
          <w:sz w:val="24"/>
          <w:szCs w:val="24"/>
        </w:rPr>
        <w:t xml:space="preserve">, </w:t>
      </w:r>
      <w:r w:rsidR="00C52F84" w:rsidRPr="00047ECC">
        <w:rPr>
          <w:rFonts w:ascii="Times New Roman" w:eastAsia="Aptos" w:hAnsi="Times New Roman" w:cs="Times New Roman"/>
          <w:sz w:val="24"/>
          <w:szCs w:val="24"/>
        </w:rPr>
        <w:t>§ 36 odst. 4</w:t>
      </w:r>
      <w:r w:rsidR="00C52F84">
        <w:rPr>
          <w:rFonts w:ascii="Times New Roman" w:eastAsia="Aptos" w:hAnsi="Times New Roman" w:cs="Times New Roman"/>
          <w:sz w:val="24"/>
          <w:szCs w:val="24"/>
        </w:rPr>
        <w:t xml:space="preserve"> a v </w:t>
      </w:r>
      <w:r w:rsidR="00C52F84" w:rsidRPr="00047ECC">
        <w:rPr>
          <w:rFonts w:ascii="Times New Roman" w:eastAsia="Aptos" w:hAnsi="Times New Roman" w:cs="Times New Roman"/>
          <w:sz w:val="24"/>
          <w:szCs w:val="24"/>
        </w:rPr>
        <w:t xml:space="preserve">§ 37 odst. 5 písm. b) </w:t>
      </w:r>
      <w:r w:rsidRPr="00047ECC">
        <w:rPr>
          <w:rFonts w:ascii="Times New Roman" w:eastAsia="Aptos" w:hAnsi="Times New Roman" w:cs="Times New Roman"/>
          <w:sz w:val="24"/>
          <w:szCs w:val="24"/>
        </w:rPr>
        <w:t>se slovo „zastavěném“ nahrazuje slovem „zastavitelném“.</w:t>
      </w:r>
    </w:p>
    <w:p w14:paraId="49247442" w14:textId="060C3351" w:rsidR="00555234" w:rsidRDefault="00555234" w:rsidP="00C52F84">
      <w:pPr>
        <w:spacing w:before="120" w:after="120" w:line="264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5. V § 31</w:t>
      </w:r>
      <w:r w:rsidR="009A39DF">
        <w:rPr>
          <w:rFonts w:ascii="Times New Roman" w:eastAsia="Aptos" w:hAnsi="Times New Roman" w:cs="Times New Roman"/>
          <w:sz w:val="24"/>
          <w:szCs w:val="24"/>
        </w:rPr>
        <w:t xml:space="preserve"> se doplňuje odstavec 13, který zní:</w:t>
      </w:r>
    </w:p>
    <w:p w14:paraId="700F0A31" w14:textId="69668FC6" w:rsidR="00A310CE" w:rsidRDefault="009A39DF" w:rsidP="009018FF">
      <w:pPr>
        <w:spacing w:before="120" w:after="120" w:line="264" w:lineRule="auto"/>
        <w:ind w:firstLine="708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„(13) </w:t>
      </w:r>
      <w:r w:rsidR="00A310CE">
        <w:rPr>
          <w:rFonts w:ascii="Times New Roman" w:eastAsia="Aptos" w:hAnsi="Times New Roman" w:cs="Times New Roman"/>
          <w:sz w:val="24"/>
          <w:szCs w:val="24"/>
        </w:rPr>
        <w:t xml:space="preserve">Podléhá-li </w:t>
      </w:r>
      <w:r w:rsidR="005D5C18">
        <w:rPr>
          <w:rFonts w:ascii="Times New Roman" w:eastAsia="Aptos" w:hAnsi="Times New Roman" w:cs="Times New Roman"/>
          <w:sz w:val="24"/>
          <w:szCs w:val="24"/>
        </w:rPr>
        <w:t xml:space="preserve">provozování </w:t>
      </w:r>
      <w:r w:rsidR="00A310CE">
        <w:rPr>
          <w:rFonts w:ascii="Times New Roman" w:eastAsia="Aptos" w:hAnsi="Times New Roman" w:cs="Times New Roman"/>
          <w:sz w:val="24"/>
          <w:szCs w:val="24"/>
        </w:rPr>
        <w:t>reklamní</w:t>
      </w:r>
      <w:r w:rsidR="005D5C18">
        <w:rPr>
          <w:rFonts w:ascii="Times New Roman" w:eastAsia="Aptos" w:hAnsi="Times New Roman" w:cs="Times New Roman"/>
          <w:sz w:val="24"/>
          <w:szCs w:val="24"/>
        </w:rPr>
        <w:t>ho</w:t>
      </w:r>
      <w:r w:rsidR="00A310CE">
        <w:rPr>
          <w:rFonts w:ascii="Times New Roman" w:eastAsia="Aptos" w:hAnsi="Times New Roman" w:cs="Times New Roman"/>
          <w:sz w:val="24"/>
          <w:szCs w:val="24"/>
        </w:rPr>
        <w:t xml:space="preserve"> zařízení, které bylo </w:t>
      </w:r>
      <w:r w:rsidR="00993F7B">
        <w:rPr>
          <w:rFonts w:ascii="Times New Roman" w:eastAsia="Aptos" w:hAnsi="Times New Roman" w:cs="Times New Roman"/>
          <w:sz w:val="24"/>
          <w:szCs w:val="24"/>
        </w:rPr>
        <w:t>zřízeno v souladu s</w:t>
      </w:r>
      <w:r w:rsidR="002D50ED">
        <w:rPr>
          <w:rFonts w:ascii="Times New Roman" w:eastAsia="Aptos" w:hAnsi="Times New Roman" w:cs="Times New Roman"/>
          <w:sz w:val="24"/>
          <w:szCs w:val="24"/>
        </w:rPr>
        <w:t> tímto zákonem</w:t>
      </w:r>
      <w:r w:rsidR="005D5C18">
        <w:rPr>
          <w:rFonts w:ascii="Times New Roman" w:eastAsia="Aptos" w:hAnsi="Times New Roman" w:cs="Times New Roman"/>
          <w:sz w:val="24"/>
          <w:szCs w:val="24"/>
        </w:rPr>
        <w:t xml:space="preserve"> bez povolení, z</w:t>
      </w:r>
      <w:r w:rsidR="0058769C">
        <w:rPr>
          <w:rFonts w:ascii="Times New Roman" w:eastAsia="Aptos" w:hAnsi="Times New Roman" w:cs="Times New Roman"/>
          <w:sz w:val="24"/>
          <w:szCs w:val="24"/>
        </w:rPr>
        <w:t> </w:t>
      </w:r>
      <w:r w:rsidR="005D5C18">
        <w:rPr>
          <w:rFonts w:ascii="Times New Roman" w:eastAsia="Aptos" w:hAnsi="Times New Roman" w:cs="Times New Roman"/>
          <w:sz w:val="24"/>
          <w:szCs w:val="24"/>
        </w:rPr>
        <w:t>důvodu</w:t>
      </w:r>
      <w:r w:rsidR="0058769C">
        <w:rPr>
          <w:rFonts w:ascii="Times New Roman" w:eastAsia="Aptos" w:hAnsi="Times New Roman" w:cs="Times New Roman"/>
          <w:sz w:val="24"/>
          <w:szCs w:val="24"/>
        </w:rPr>
        <w:t xml:space="preserve"> rozšíření ochranného pásma nebo změny viditelnosti </w:t>
      </w:r>
      <w:r w:rsidR="0058769C">
        <w:rPr>
          <w:rFonts w:ascii="Times New Roman" w:eastAsia="Aptos" w:hAnsi="Times New Roman" w:cs="Times New Roman"/>
          <w:sz w:val="24"/>
          <w:szCs w:val="24"/>
        </w:rPr>
        <w:lastRenderedPageBreak/>
        <w:t>z pozemní komunikace</w:t>
      </w:r>
      <w:r w:rsidR="00204E50">
        <w:rPr>
          <w:rFonts w:ascii="Times New Roman" w:eastAsia="Aptos" w:hAnsi="Times New Roman" w:cs="Times New Roman"/>
          <w:sz w:val="24"/>
          <w:szCs w:val="24"/>
        </w:rPr>
        <w:t xml:space="preserve"> nově povolení</w:t>
      </w:r>
      <w:r w:rsidR="007C7A9C">
        <w:rPr>
          <w:rFonts w:ascii="Times New Roman" w:eastAsia="Aptos" w:hAnsi="Times New Roman" w:cs="Times New Roman"/>
          <w:sz w:val="24"/>
          <w:szCs w:val="24"/>
        </w:rPr>
        <w:t xml:space="preserve"> podle odstavce 1</w:t>
      </w:r>
      <w:r w:rsidR="00D535DB">
        <w:rPr>
          <w:rFonts w:ascii="Times New Roman" w:eastAsia="Aptos" w:hAnsi="Times New Roman" w:cs="Times New Roman"/>
          <w:sz w:val="24"/>
          <w:szCs w:val="24"/>
        </w:rPr>
        <w:t>, lze</w:t>
      </w:r>
      <w:r w:rsidR="008451BE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757D50">
        <w:rPr>
          <w:rFonts w:ascii="Times New Roman" w:eastAsia="Aptos" w:hAnsi="Times New Roman" w:cs="Times New Roman"/>
          <w:sz w:val="24"/>
          <w:szCs w:val="24"/>
        </w:rPr>
        <w:t xml:space="preserve">jej </w:t>
      </w:r>
      <w:r w:rsidR="008451BE">
        <w:rPr>
          <w:rFonts w:ascii="Times New Roman" w:eastAsia="Aptos" w:hAnsi="Times New Roman" w:cs="Times New Roman"/>
          <w:sz w:val="24"/>
          <w:szCs w:val="24"/>
        </w:rPr>
        <w:t>po dobu 5 let ode dne</w:t>
      </w:r>
      <w:r w:rsidR="00FA59CF">
        <w:rPr>
          <w:rFonts w:ascii="Times New Roman" w:eastAsia="Aptos" w:hAnsi="Times New Roman" w:cs="Times New Roman"/>
          <w:sz w:val="24"/>
          <w:szCs w:val="24"/>
        </w:rPr>
        <w:t>, kdy tento důvod nastal</w:t>
      </w:r>
      <w:r w:rsidR="007C7A9C">
        <w:rPr>
          <w:rFonts w:ascii="Times New Roman" w:eastAsia="Aptos" w:hAnsi="Times New Roman" w:cs="Times New Roman"/>
          <w:sz w:val="24"/>
          <w:szCs w:val="24"/>
        </w:rPr>
        <w:t>, provozovat i bez tohoto povolení</w:t>
      </w:r>
      <w:r w:rsidR="002C012C">
        <w:rPr>
          <w:rFonts w:ascii="Times New Roman" w:eastAsia="Aptos" w:hAnsi="Times New Roman" w:cs="Times New Roman"/>
          <w:sz w:val="24"/>
          <w:szCs w:val="24"/>
        </w:rPr>
        <w:t>; odstavce</w:t>
      </w:r>
      <w:r w:rsidR="00994076">
        <w:rPr>
          <w:rFonts w:ascii="Times New Roman" w:eastAsia="Aptos" w:hAnsi="Times New Roman" w:cs="Times New Roman"/>
          <w:sz w:val="24"/>
          <w:szCs w:val="24"/>
        </w:rPr>
        <w:t xml:space="preserve"> 9 až 12 se po tuto dobu nepoužijí.</w:t>
      </w:r>
      <w:r w:rsidR="00570534">
        <w:rPr>
          <w:rFonts w:ascii="Times New Roman" w:eastAsia="Aptos" w:hAnsi="Times New Roman" w:cs="Times New Roman"/>
          <w:sz w:val="24"/>
          <w:szCs w:val="24"/>
        </w:rPr>
        <w:t>“.</w:t>
      </w:r>
    </w:p>
    <w:p w14:paraId="7CD6C122" w14:textId="5F019527" w:rsidR="00D348DA" w:rsidRDefault="009018FF" w:rsidP="00C52F84">
      <w:pPr>
        <w:spacing w:before="120" w:after="120" w:line="264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6</w:t>
      </w:r>
      <w:r w:rsidR="00D348DA" w:rsidRPr="00D348DA">
        <w:rPr>
          <w:rFonts w:ascii="Times New Roman" w:eastAsia="Aptos" w:hAnsi="Times New Roman" w:cs="Times New Roman"/>
          <w:sz w:val="24"/>
          <w:szCs w:val="24"/>
        </w:rPr>
        <w:t xml:space="preserve">. </w:t>
      </w:r>
      <w:r w:rsidR="00D348DA" w:rsidRPr="00047ECC">
        <w:rPr>
          <w:rFonts w:ascii="Times New Roman" w:eastAsia="Aptos" w:hAnsi="Times New Roman" w:cs="Times New Roman"/>
          <w:sz w:val="24"/>
          <w:szCs w:val="24"/>
        </w:rPr>
        <w:t>V § 40 odst. 11 písm. a) se slova „Dopravní a energetický stavební úřad“ nahrazují slovy „Úřad rozvoje území České republiky“.</w:t>
      </w:r>
    </w:p>
    <w:p w14:paraId="5CA7C4FF" w14:textId="77777777" w:rsidR="00617CB0" w:rsidRDefault="00617CB0" w:rsidP="00C52F84">
      <w:pPr>
        <w:spacing w:before="120" w:after="120" w:line="264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69775CD4" w14:textId="75E82371" w:rsidR="00E84AE1" w:rsidRPr="003B550F" w:rsidRDefault="00E84AE1" w:rsidP="00E84AE1">
      <w:pPr>
        <w:spacing w:before="120" w:after="120" w:line="264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  <w:r w:rsidRPr="003B550F">
        <w:rPr>
          <w:rFonts w:ascii="Times New Roman" w:eastAsia="Times New Roman" w:hAnsi="Times New Roman" w:cs="Times New Roman"/>
          <w:kern w:val="2"/>
          <w:sz w:val="24"/>
          <w:szCs w:val="24"/>
          <w:lang w:eastAsia="cs-CZ"/>
          <w14:ligatures w14:val="standardContextual"/>
        </w:rPr>
        <w:t>Čl. XXVI</w:t>
      </w:r>
      <w:r w:rsidR="002B1E4F">
        <w:rPr>
          <w:rFonts w:ascii="Times New Roman" w:eastAsia="Times New Roman" w:hAnsi="Times New Roman" w:cs="Times New Roman"/>
          <w:kern w:val="2"/>
          <w:sz w:val="24"/>
          <w:szCs w:val="24"/>
          <w:lang w:eastAsia="cs-CZ"/>
          <w14:ligatures w14:val="standardContextual"/>
        </w:rPr>
        <w:t>I</w:t>
      </w:r>
    </w:p>
    <w:p w14:paraId="77CFE4B2" w14:textId="0BA8460B" w:rsidR="00617CB0" w:rsidRPr="00E84AE1" w:rsidRDefault="00617CB0" w:rsidP="00E84AE1">
      <w:pPr>
        <w:spacing w:before="120" w:after="120" w:line="264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  <w:r w:rsidRPr="00E84AE1">
        <w:rPr>
          <w:rFonts w:ascii="Times New Roman" w:eastAsia="Aptos" w:hAnsi="Times New Roman" w:cs="Times New Roman"/>
          <w:b/>
          <w:bCs/>
          <w:sz w:val="24"/>
          <w:szCs w:val="24"/>
        </w:rPr>
        <w:t>Přechodná ustanovení</w:t>
      </w:r>
    </w:p>
    <w:p w14:paraId="7D858AC1" w14:textId="1EA68CED" w:rsidR="00617CB0" w:rsidRPr="00617CB0" w:rsidRDefault="00E84AE1" w:rsidP="00617CB0">
      <w:pPr>
        <w:spacing w:before="120" w:after="120" w:line="264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1. </w:t>
      </w:r>
      <w:r w:rsidR="00617CB0" w:rsidRPr="00617CB0">
        <w:rPr>
          <w:rFonts w:ascii="Times New Roman" w:eastAsia="Aptos" w:hAnsi="Times New Roman" w:cs="Times New Roman"/>
          <w:sz w:val="24"/>
          <w:szCs w:val="24"/>
        </w:rPr>
        <w:t>Do 31. prosince 2026 se zastavěným územím pro účely zákona č. 13/1997 Sb. rozumí zastavěné území podle zákona č.</w:t>
      </w:r>
      <w:r w:rsidR="0057053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617CB0" w:rsidRPr="00617CB0">
        <w:rPr>
          <w:rFonts w:ascii="Times New Roman" w:eastAsia="Aptos" w:hAnsi="Times New Roman" w:cs="Times New Roman"/>
          <w:sz w:val="24"/>
          <w:szCs w:val="24"/>
        </w:rPr>
        <w:t>283/2021 Sb., ve znění účinném přede dnem nabytí účinnosti tohoto zákona.</w:t>
      </w:r>
    </w:p>
    <w:p w14:paraId="07290554" w14:textId="10C703E8" w:rsidR="00617CB0" w:rsidRPr="00617CB0" w:rsidRDefault="00E84AE1" w:rsidP="00617CB0">
      <w:pPr>
        <w:spacing w:before="120" w:after="120" w:line="264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2.</w:t>
      </w:r>
      <w:r w:rsidR="00617CB0" w:rsidRPr="00617CB0">
        <w:rPr>
          <w:rFonts w:ascii="Times New Roman" w:eastAsia="Aptos" w:hAnsi="Times New Roman" w:cs="Times New Roman"/>
          <w:sz w:val="24"/>
          <w:szCs w:val="24"/>
        </w:rPr>
        <w:t xml:space="preserve"> Reklamní zařízení zřízená přede dnem 1. ledna 2027, k jejichž zřízení a provozování nebylo zákonem č. </w:t>
      </w:r>
      <w:r w:rsidR="00617CB0" w:rsidRPr="00E84AE1">
        <w:rPr>
          <w:rFonts w:ascii="Times New Roman" w:eastAsia="Aptos" w:hAnsi="Times New Roman" w:cs="Times New Roman"/>
          <w:sz w:val="24"/>
          <w:szCs w:val="24"/>
        </w:rPr>
        <w:t>13/1997 Sb.</w:t>
      </w:r>
      <w:r w:rsidR="00617CB0" w:rsidRPr="00617CB0">
        <w:rPr>
          <w:rFonts w:ascii="Times New Roman" w:eastAsia="Aptos" w:hAnsi="Times New Roman" w:cs="Times New Roman"/>
          <w:sz w:val="24"/>
          <w:szCs w:val="24"/>
        </w:rPr>
        <w:t>, ve znění účinném přede dnem 1. ledna 2027, vyžadováno povolení, lze do 31. prosince 2031 provozovat i bez povolení ke zřizování a provozování reklamního zařízení podle zákona č. </w:t>
      </w:r>
      <w:r w:rsidR="00617CB0" w:rsidRPr="00E84AE1">
        <w:rPr>
          <w:rFonts w:ascii="Times New Roman" w:eastAsia="Aptos" w:hAnsi="Times New Roman" w:cs="Times New Roman"/>
          <w:sz w:val="24"/>
          <w:szCs w:val="24"/>
        </w:rPr>
        <w:t>13/1997 Sb.</w:t>
      </w:r>
      <w:r w:rsidR="00617CB0" w:rsidRPr="00617CB0">
        <w:rPr>
          <w:rFonts w:ascii="Times New Roman" w:eastAsia="Aptos" w:hAnsi="Times New Roman" w:cs="Times New Roman"/>
          <w:sz w:val="24"/>
          <w:szCs w:val="24"/>
        </w:rPr>
        <w:t xml:space="preserve">, ve znění účinném ode dne 1. ledna 2027. </w:t>
      </w:r>
      <w:r>
        <w:rPr>
          <w:rFonts w:ascii="Times New Roman" w:eastAsia="Aptos" w:hAnsi="Times New Roman" w:cs="Times New Roman"/>
          <w:sz w:val="24"/>
          <w:szCs w:val="24"/>
        </w:rPr>
        <w:t>“.</w:t>
      </w:r>
    </w:p>
    <w:p w14:paraId="5A3C6C5F" w14:textId="571B484F" w:rsidR="00617CB0" w:rsidRDefault="00617CB0" w:rsidP="00C52F84">
      <w:pPr>
        <w:spacing w:before="120" w:after="120" w:line="264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Následující články se přečíslují.</w:t>
      </w:r>
    </w:p>
    <w:p w14:paraId="1F1A02AE" w14:textId="77777777" w:rsidR="00CE141F" w:rsidRDefault="00CE141F" w:rsidP="00D348DA">
      <w:pPr>
        <w:spacing w:before="120"/>
        <w:jc w:val="both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33F67520" w14:textId="034BD5DB" w:rsidR="00D348DA" w:rsidRDefault="00D348DA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366B45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2. </w:t>
      </w:r>
      <w:r w:rsidR="006D7F01" w:rsidRPr="006D7F01">
        <w:rPr>
          <w:rFonts w:ascii="Times New Roman" w:eastAsia="Aptos" w:hAnsi="Times New Roman" w:cs="Times New Roman"/>
          <w:sz w:val="24"/>
          <w:szCs w:val="24"/>
        </w:rPr>
        <w:t xml:space="preserve">Za část </w:t>
      </w:r>
      <w:r w:rsidR="000E0392">
        <w:rPr>
          <w:rFonts w:ascii="Times New Roman" w:eastAsia="Aptos" w:hAnsi="Times New Roman" w:cs="Times New Roman"/>
          <w:sz w:val="24"/>
          <w:szCs w:val="24"/>
        </w:rPr>
        <w:t>čtyřicátou</w:t>
      </w:r>
      <w:r w:rsidR="006D7F01" w:rsidRPr="006D7F01">
        <w:rPr>
          <w:rFonts w:ascii="Times New Roman" w:eastAsia="Aptos" w:hAnsi="Times New Roman" w:cs="Times New Roman"/>
          <w:sz w:val="24"/>
          <w:szCs w:val="24"/>
        </w:rPr>
        <w:t xml:space="preserve"> se vkládá nová část </w:t>
      </w:r>
      <w:r w:rsidR="000E0392">
        <w:rPr>
          <w:rFonts w:ascii="Times New Roman" w:eastAsia="Aptos" w:hAnsi="Times New Roman" w:cs="Times New Roman"/>
          <w:sz w:val="24"/>
          <w:szCs w:val="24"/>
        </w:rPr>
        <w:t>čtyřicátá první</w:t>
      </w:r>
      <w:r w:rsidR="006D7F01" w:rsidRPr="006D7F01">
        <w:rPr>
          <w:rFonts w:ascii="Times New Roman" w:eastAsia="Aptos" w:hAnsi="Times New Roman" w:cs="Times New Roman"/>
          <w:sz w:val="24"/>
          <w:szCs w:val="24"/>
        </w:rPr>
        <w:t>, která zní:</w:t>
      </w:r>
    </w:p>
    <w:p w14:paraId="64474B57" w14:textId="10512031" w:rsidR="00E971A4" w:rsidRPr="00047ECC" w:rsidRDefault="00E971A4" w:rsidP="00E971A4">
      <w:pPr>
        <w:widowControl w:val="0"/>
        <w:spacing w:before="120" w:after="120" w:line="264" w:lineRule="auto"/>
        <w:jc w:val="center"/>
        <w:rPr>
          <w:rFonts w:ascii="Times New Roman" w:eastAsia="Times New Roman" w:hAnsi="Times New Roman" w:cs="Times New Roman"/>
          <w:b/>
          <w:lang w:eastAsia="cs-CZ"/>
        </w:rPr>
      </w:pPr>
      <w:r w:rsidRPr="007E3021">
        <w:rPr>
          <w:rFonts w:ascii="Times New Roman" w:eastAsia="Times New Roman" w:hAnsi="Times New Roman" w:cs="Times New Roman"/>
          <w:bCs/>
          <w:lang w:eastAsia="cs-CZ"/>
        </w:rPr>
        <w:t>„</w:t>
      </w:r>
      <w:r w:rsidRPr="00047ECC">
        <w:rPr>
          <w:rFonts w:ascii="Times New Roman" w:eastAsia="Times New Roman" w:hAnsi="Times New Roman" w:cs="Times New Roman"/>
          <w:b/>
          <w:lang w:eastAsia="cs-CZ"/>
        </w:rPr>
        <w:t xml:space="preserve">ČÁST </w:t>
      </w:r>
      <w:r w:rsidR="000E0392">
        <w:rPr>
          <w:rFonts w:ascii="Times New Roman" w:eastAsia="Times New Roman" w:hAnsi="Times New Roman" w:cs="Times New Roman"/>
          <w:b/>
          <w:lang w:eastAsia="cs-CZ"/>
        </w:rPr>
        <w:t>ČTYŘICÁTÁ PRVNÍ</w:t>
      </w:r>
    </w:p>
    <w:p w14:paraId="1E22461D" w14:textId="40F6B980" w:rsidR="00E971A4" w:rsidRPr="00047ECC" w:rsidRDefault="00E971A4" w:rsidP="00E971A4">
      <w:pPr>
        <w:widowControl w:val="0"/>
        <w:spacing w:before="120" w:after="120" w:line="264" w:lineRule="auto"/>
        <w:jc w:val="center"/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cs-CZ"/>
          <w14:ligatures w14:val="standardContextual"/>
        </w:rPr>
      </w:pPr>
      <w:r w:rsidRPr="00047ECC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cs-CZ"/>
          <w14:ligatures w14:val="standardContextual"/>
        </w:rPr>
        <w:t>Změna zákona</w:t>
      </w:r>
      <w:r w:rsidRPr="00047ECC">
        <w:rPr>
          <w:rFonts w:ascii="Times New Roman" w:eastAsia="Aptos" w:hAnsi="Times New Roman" w:cs="Times New Roman"/>
          <w:b/>
          <w:kern w:val="2"/>
          <w:sz w:val="24"/>
          <w:szCs w:val="24"/>
          <w14:ligatures w14:val="standardContextual"/>
        </w:rPr>
        <w:t xml:space="preserve"> o </w:t>
      </w:r>
      <w:r>
        <w:rPr>
          <w:rFonts w:ascii="Times New Roman" w:eastAsia="Aptos" w:hAnsi="Times New Roman" w:cs="Times New Roman"/>
          <w:b/>
          <w:kern w:val="2"/>
          <w:sz w:val="24"/>
          <w:szCs w:val="24"/>
          <w14:ligatures w14:val="standardContextual"/>
        </w:rPr>
        <w:t>základních registrech</w:t>
      </w:r>
    </w:p>
    <w:p w14:paraId="23E88387" w14:textId="7A80CBAD" w:rsidR="00E971A4" w:rsidRPr="00047ECC" w:rsidRDefault="00E971A4" w:rsidP="00E971A4">
      <w:pPr>
        <w:widowControl w:val="0"/>
        <w:spacing w:before="120" w:after="120" w:line="264" w:lineRule="auto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cs-CZ"/>
          <w14:ligatures w14:val="standardContextual"/>
        </w:rPr>
      </w:pPr>
      <w:r w:rsidRPr="00047ECC">
        <w:rPr>
          <w:rFonts w:ascii="Times New Roman" w:eastAsia="Times New Roman" w:hAnsi="Times New Roman" w:cs="Times New Roman"/>
          <w:kern w:val="2"/>
          <w:sz w:val="24"/>
          <w:szCs w:val="24"/>
          <w:lang w:eastAsia="cs-CZ"/>
          <w14:ligatures w14:val="standardContextual"/>
        </w:rPr>
        <w:t xml:space="preserve">Čl. </w:t>
      </w:r>
      <w:r w:rsidR="008B5119" w:rsidRPr="008B5119">
        <w:rPr>
          <w:rFonts w:ascii="Times New Roman" w:eastAsia="Times New Roman" w:hAnsi="Times New Roman" w:cs="Times New Roman"/>
          <w:kern w:val="2"/>
          <w:sz w:val="24"/>
          <w:szCs w:val="24"/>
          <w:lang w:eastAsia="cs-CZ"/>
          <w14:ligatures w14:val="standardContextual"/>
        </w:rPr>
        <w:t>LX</w:t>
      </w:r>
    </w:p>
    <w:p w14:paraId="4B8D9993" w14:textId="3778BE9D" w:rsidR="00E971A4" w:rsidRDefault="00E971A4" w:rsidP="00AB4EC0">
      <w:pPr>
        <w:spacing w:before="120"/>
        <w:ind w:firstLine="708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047ECC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Zákon</w:t>
      </w:r>
      <w:r w:rsid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č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111/2009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o základních registrech, ve znění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100/2010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424/2010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263/2011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167/2012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303/2013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312/2013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192/2016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298/2016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456/2016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460/2016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251/2017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303/2017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279/2019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12/2020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33/2020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47/2020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51/2020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36/2021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88/2021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261/2021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284/2021 Sb.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429/2022 Sb.</w:t>
      </w:r>
      <w:r w:rsid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</w:t>
      </w:r>
      <w:r w:rsidR="007C6608" w:rsidRP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zákona č. </w:t>
      </w:r>
      <w:r w:rsidR="007C6608" w:rsidRP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471/2022 Sb.</w:t>
      </w:r>
      <w:r w:rsidR="00452886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</w:t>
      </w:r>
      <w:r w:rsidR="007C6608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zákona č. </w:t>
      </w:r>
      <w:r w:rsid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89/2024 Sb.</w:t>
      </w:r>
      <w:r w:rsidR="00452886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zákona č. 125/2024 Sb. a zákona</w:t>
      </w:r>
      <w:r w:rsidR="00881523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 xml:space="preserve"> č. 278/2024 Sb.</w:t>
      </w:r>
      <w:r w:rsidR="00AB4EC0">
        <w:rPr>
          <w:rFonts w:ascii="Times New Roman" w:eastAsia="Aptos" w:hAnsi="Times New Roman" w:cs="Times New Roman"/>
          <w:kern w:val="2"/>
          <w:sz w:val="24"/>
          <w:szCs w:val="24"/>
          <w14:ligatures w14:val="standardContextual"/>
        </w:rPr>
        <w:t>, se mění takto:</w:t>
      </w:r>
    </w:p>
    <w:p w14:paraId="2D5E5B7E" w14:textId="4A2BDD59" w:rsidR="00C645EE" w:rsidRDefault="00C645EE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1. V § </w:t>
      </w:r>
      <w:r w:rsidR="000C6D3C">
        <w:rPr>
          <w:rFonts w:ascii="Times New Roman" w:eastAsia="Aptos" w:hAnsi="Times New Roman" w:cs="Times New Roman"/>
          <w:sz w:val="24"/>
          <w:szCs w:val="24"/>
        </w:rPr>
        <w:t>29</w:t>
      </w:r>
      <w:r w:rsidR="00F20D98">
        <w:rPr>
          <w:rFonts w:ascii="Times New Roman" w:eastAsia="Aptos" w:hAnsi="Times New Roman" w:cs="Times New Roman"/>
          <w:sz w:val="24"/>
          <w:szCs w:val="24"/>
        </w:rPr>
        <w:t xml:space="preserve"> se na konci odstavce 1 tečka nahrazuje čárkou a doplňuje se písmeno </w:t>
      </w:r>
      <w:r w:rsidR="00670491">
        <w:rPr>
          <w:rFonts w:ascii="Times New Roman" w:eastAsia="Aptos" w:hAnsi="Times New Roman" w:cs="Times New Roman"/>
          <w:sz w:val="24"/>
          <w:szCs w:val="24"/>
        </w:rPr>
        <w:t>j), které zní:</w:t>
      </w:r>
    </w:p>
    <w:p w14:paraId="5B5E3B7A" w14:textId="1FA2347E" w:rsidR="00670491" w:rsidRDefault="00670491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„</w:t>
      </w:r>
      <w:r w:rsidRPr="00670491">
        <w:rPr>
          <w:rFonts w:ascii="Times New Roman" w:eastAsia="Aptos" w:hAnsi="Times New Roman" w:cs="Times New Roman"/>
          <w:sz w:val="24"/>
          <w:szCs w:val="24"/>
        </w:rPr>
        <w:t>j) zastavěným územím část nebo více částí území obce se souvislou zástavbou vymezená na základě údajů o druhu a způsobu využití pozemků vedených v katastru nemovitostí.“.</w:t>
      </w:r>
    </w:p>
    <w:p w14:paraId="2B20EF28" w14:textId="2D83B5A2" w:rsidR="006D7F01" w:rsidRPr="00212ED2" w:rsidRDefault="002F7814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2</w:t>
      </w:r>
      <w:r w:rsidR="0050198D" w:rsidRPr="00212ED2">
        <w:rPr>
          <w:rFonts w:ascii="Times New Roman" w:eastAsia="Aptos" w:hAnsi="Times New Roman" w:cs="Times New Roman"/>
          <w:sz w:val="24"/>
          <w:szCs w:val="24"/>
        </w:rPr>
        <w:t>.</w:t>
      </w:r>
      <w:r w:rsidR="0050198D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</w:t>
      </w:r>
      <w:r w:rsidR="0050198D" w:rsidRPr="00212ED2">
        <w:rPr>
          <w:rFonts w:ascii="Times New Roman" w:eastAsia="Aptos" w:hAnsi="Times New Roman" w:cs="Times New Roman"/>
          <w:sz w:val="24"/>
          <w:szCs w:val="24"/>
        </w:rPr>
        <w:t>V § 31 odst. 1 se za písmeno</w:t>
      </w:r>
      <w:r w:rsidR="000D5E07" w:rsidRPr="00212ED2">
        <w:rPr>
          <w:rFonts w:ascii="Times New Roman" w:eastAsia="Aptos" w:hAnsi="Times New Roman" w:cs="Times New Roman"/>
          <w:sz w:val="24"/>
          <w:szCs w:val="24"/>
        </w:rPr>
        <w:t xml:space="preserve"> n) vkládá nové písmeno o), které zní:</w:t>
      </w:r>
    </w:p>
    <w:p w14:paraId="2B445F8C" w14:textId="4AC4909C" w:rsidR="000D5E07" w:rsidRPr="00212ED2" w:rsidRDefault="001E07D3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212ED2">
        <w:rPr>
          <w:rFonts w:ascii="Times New Roman" w:eastAsia="Aptos" w:hAnsi="Times New Roman" w:cs="Times New Roman"/>
          <w:sz w:val="24"/>
          <w:szCs w:val="24"/>
        </w:rPr>
        <w:t>„o) zastavěné území,“</w:t>
      </w:r>
    </w:p>
    <w:p w14:paraId="1D8CF29B" w14:textId="691889FA" w:rsidR="001E07D3" w:rsidRPr="00212ED2" w:rsidRDefault="001E07D3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212ED2">
        <w:rPr>
          <w:rFonts w:ascii="Times New Roman" w:eastAsia="Aptos" w:hAnsi="Times New Roman" w:cs="Times New Roman"/>
          <w:sz w:val="24"/>
          <w:szCs w:val="24"/>
        </w:rPr>
        <w:t xml:space="preserve">Dosavadní písmena o) až </w:t>
      </w:r>
      <w:r w:rsidR="00AC5CB2" w:rsidRPr="00212ED2">
        <w:rPr>
          <w:rFonts w:ascii="Times New Roman" w:eastAsia="Aptos" w:hAnsi="Times New Roman" w:cs="Times New Roman"/>
          <w:sz w:val="24"/>
          <w:szCs w:val="24"/>
        </w:rPr>
        <w:t xml:space="preserve">q) se označují jako písmena </w:t>
      </w:r>
      <w:r w:rsidR="000511C3">
        <w:rPr>
          <w:rFonts w:ascii="Times New Roman" w:eastAsia="Aptos" w:hAnsi="Times New Roman" w:cs="Times New Roman"/>
          <w:sz w:val="24"/>
          <w:szCs w:val="24"/>
        </w:rPr>
        <w:t>p</w:t>
      </w:r>
      <w:r w:rsidR="00AC5CB2" w:rsidRPr="00212ED2">
        <w:rPr>
          <w:rFonts w:ascii="Times New Roman" w:eastAsia="Aptos" w:hAnsi="Times New Roman" w:cs="Times New Roman"/>
          <w:sz w:val="24"/>
          <w:szCs w:val="24"/>
        </w:rPr>
        <w:t>) až r).</w:t>
      </w:r>
    </w:p>
    <w:p w14:paraId="6C8B9C3F" w14:textId="7A7482C0" w:rsidR="00DE5D39" w:rsidRPr="00212ED2" w:rsidRDefault="002F7814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3</w:t>
      </w:r>
      <w:r w:rsidR="00DE5D39" w:rsidRPr="00212ED2">
        <w:rPr>
          <w:rFonts w:ascii="Times New Roman" w:eastAsia="Aptos" w:hAnsi="Times New Roman" w:cs="Times New Roman"/>
          <w:sz w:val="24"/>
          <w:szCs w:val="24"/>
        </w:rPr>
        <w:t>. V § 32 odst. 3 se na konci písmene b) tečka nahrazuje čárkou a doplňuje se písmeno c), které zní:</w:t>
      </w:r>
    </w:p>
    <w:p w14:paraId="1BC1A210" w14:textId="43A640A2" w:rsidR="00212ED2" w:rsidRPr="00212ED2" w:rsidRDefault="00DE5D39" w:rsidP="00212ED2">
      <w:pPr>
        <w:shd w:val="clear" w:color="auto" w:fill="FFFFFF"/>
        <w:spacing w:after="0" w:line="240" w:lineRule="auto"/>
        <w:rPr>
          <w:rFonts w:ascii="Times New Roman" w:eastAsia="Aptos" w:hAnsi="Times New Roman" w:cs="Times New Roman"/>
          <w:sz w:val="24"/>
          <w:szCs w:val="24"/>
        </w:rPr>
      </w:pPr>
      <w:r w:rsidRPr="00212ED2">
        <w:rPr>
          <w:rFonts w:ascii="Times New Roman" w:eastAsia="Aptos" w:hAnsi="Times New Roman" w:cs="Times New Roman"/>
          <w:sz w:val="24"/>
          <w:szCs w:val="24"/>
        </w:rPr>
        <w:lastRenderedPageBreak/>
        <w:t>„</w:t>
      </w:r>
      <w:r w:rsidR="00212ED2" w:rsidRPr="00212ED2">
        <w:rPr>
          <w:rFonts w:ascii="Times New Roman" w:eastAsia="Aptos" w:hAnsi="Times New Roman" w:cs="Times New Roman"/>
          <w:sz w:val="24"/>
          <w:szCs w:val="24"/>
        </w:rPr>
        <w:t>c) zastavěné území, jsou kód a název zastavěného území, který obsahuje slova „zastavěné území“, a kód a název obce, o jejíž zastavěné území se jedná.“.</w:t>
      </w:r>
    </w:p>
    <w:p w14:paraId="143AC2D7" w14:textId="5427045A" w:rsidR="00212ED2" w:rsidRPr="00212ED2" w:rsidRDefault="00212ED2" w:rsidP="00212ED2">
      <w:pPr>
        <w:shd w:val="clear" w:color="auto" w:fill="FFFFFF"/>
        <w:spacing w:before="120" w:after="0" w:line="240" w:lineRule="auto"/>
        <w:ind w:hanging="266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ab/>
      </w:r>
      <w:r w:rsidR="002F7814">
        <w:rPr>
          <w:rFonts w:ascii="Times New Roman" w:eastAsia="Aptos" w:hAnsi="Times New Roman" w:cs="Times New Roman"/>
          <w:sz w:val="24"/>
          <w:szCs w:val="24"/>
        </w:rPr>
        <w:t>4</w:t>
      </w:r>
      <w:r>
        <w:rPr>
          <w:rFonts w:ascii="Times New Roman" w:eastAsia="Aptos" w:hAnsi="Times New Roman" w:cs="Times New Roman"/>
          <w:sz w:val="24"/>
          <w:szCs w:val="24"/>
        </w:rPr>
        <w:t xml:space="preserve">. </w:t>
      </w:r>
      <w:r w:rsidR="003C7C28">
        <w:rPr>
          <w:rFonts w:ascii="Times New Roman" w:eastAsia="Aptos" w:hAnsi="Times New Roman" w:cs="Times New Roman"/>
          <w:sz w:val="24"/>
          <w:szCs w:val="24"/>
        </w:rPr>
        <w:t>V § 33 se odstavec 5 zrušuje.</w:t>
      </w:r>
    </w:p>
    <w:p w14:paraId="1D1C3946" w14:textId="3AD5C6E1" w:rsidR="00DE5D39" w:rsidRPr="009F2381" w:rsidRDefault="002F7814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5</w:t>
      </w:r>
      <w:r w:rsidR="003D41E5" w:rsidRPr="009F2381">
        <w:rPr>
          <w:rFonts w:ascii="Times New Roman" w:eastAsia="Aptos" w:hAnsi="Times New Roman" w:cs="Times New Roman"/>
          <w:sz w:val="24"/>
          <w:szCs w:val="24"/>
        </w:rPr>
        <w:t>. V § 40 se za písmeno i) vkládá nové písmeno j), které zní:</w:t>
      </w:r>
    </w:p>
    <w:p w14:paraId="27B4C7D6" w14:textId="30A09B25" w:rsidR="003D41E5" w:rsidRDefault="009F2381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9F2381">
        <w:rPr>
          <w:rFonts w:ascii="Times New Roman" w:eastAsia="Aptos" w:hAnsi="Times New Roman" w:cs="Times New Roman"/>
          <w:sz w:val="24"/>
          <w:szCs w:val="24"/>
        </w:rPr>
        <w:t>„j) zastavěném území,“</w:t>
      </w:r>
      <w:r>
        <w:rPr>
          <w:rFonts w:ascii="Times New Roman" w:eastAsia="Aptos" w:hAnsi="Times New Roman" w:cs="Times New Roman"/>
          <w:sz w:val="24"/>
          <w:szCs w:val="24"/>
        </w:rPr>
        <w:t>.</w:t>
      </w:r>
    </w:p>
    <w:p w14:paraId="067974B0" w14:textId="5A4FA3F5" w:rsidR="00F137BB" w:rsidRDefault="0039125E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6. V § 40 se dosavadní text označuje jako odstavec 1 a doplňuje se odstavec 2, který zní:</w:t>
      </w:r>
    </w:p>
    <w:p w14:paraId="2D23C4D3" w14:textId="5BEB1132" w:rsidR="0039125E" w:rsidRDefault="0039125E" w:rsidP="009A714D">
      <w:pPr>
        <w:spacing w:before="120"/>
        <w:ind w:firstLine="708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„</w:t>
      </w:r>
      <w:r w:rsidR="009A714D" w:rsidRPr="009A714D">
        <w:rPr>
          <w:rFonts w:ascii="Times New Roman" w:eastAsia="Aptos" w:hAnsi="Times New Roman" w:cs="Times New Roman"/>
          <w:sz w:val="24"/>
          <w:szCs w:val="24"/>
        </w:rPr>
        <w:t>(2) Změny údajů o zastavěném území obce editor zapisuje v pravidelných intervalech; ustanovení § 4 odst. 3 se nepoužije.“.</w:t>
      </w:r>
    </w:p>
    <w:p w14:paraId="107289A9" w14:textId="2A9A7035" w:rsidR="009F2381" w:rsidRDefault="005C09A0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7</w:t>
      </w:r>
      <w:r w:rsidR="009F2381">
        <w:rPr>
          <w:rFonts w:ascii="Times New Roman" w:eastAsia="Aptos" w:hAnsi="Times New Roman" w:cs="Times New Roman"/>
          <w:sz w:val="24"/>
          <w:szCs w:val="24"/>
        </w:rPr>
        <w:t xml:space="preserve">. </w:t>
      </w:r>
      <w:r w:rsidR="0025454C">
        <w:rPr>
          <w:rFonts w:ascii="Times New Roman" w:eastAsia="Aptos" w:hAnsi="Times New Roman" w:cs="Times New Roman"/>
          <w:sz w:val="24"/>
          <w:szCs w:val="24"/>
        </w:rPr>
        <w:t>V § 69</w:t>
      </w:r>
      <w:r w:rsidR="006D3598">
        <w:rPr>
          <w:rFonts w:ascii="Times New Roman" w:eastAsia="Aptos" w:hAnsi="Times New Roman" w:cs="Times New Roman"/>
          <w:sz w:val="24"/>
          <w:szCs w:val="24"/>
        </w:rPr>
        <w:t xml:space="preserve"> odst. 1 písmeno f) zní:</w:t>
      </w:r>
    </w:p>
    <w:p w14:paraId="31DBB506" w14:textId="1BF6AFFA" w:rsidR="006D3598" w:rsidRDefault="006D3598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„f) </w:t>
      </w:r>
      <w:r w:rsidRPr="006D3598">
        <w:rPr>
          <w:rFonts w:ascii="Times New Roman" w:eastAsia="Aptos" w:hAnsi="Times New Roman" w:cs="Times New Roman"/>
          <w:sz w:val="24"/>
          <w:szCs w:val="24"/>
        </w:rPr>
        <w:t xml:space="preserve">podrobnosti vymezení zastavěného území a interval </w:t>
      </w:r>
      <w:r w:rsidR="006914E9">
        <w:rPr>
          <w:rFonts w:ascii="Times New Roman" w:eastAsia="Aptos" w:hAnsi="Times New Roman" w:cs="Times New Roman"/>
          <w:sz w:val="24"/>
          <w:szCs w:val="24"/>
        </w:rPr>
        <w:t>zápisu změn</w:t>
      </w:r>
      <w:r w:rsidRPr="006D3598">
        <w:rPr>
          <w:rFonts w:ascii="Times New Roman" w:eastAsia="Aptos" w:hAnsi="Times New Roman" w:cs="Times New Roman"/>
          <w:sz w:val="24"/>
          <w:szCs w:val="24"/>
        </w:rPr>
        <w:t xml:space="preserve"> údajů o zastavěném území,</w:t>
      </w:r>
      <w:r w:rsidR="002F7814">
        <w:rPr>
          <w:rFonts w:ascii="Times New Roman" w:eastAsia="Aptos" w:hAnsi="Times New Roman" w:cs="Times New Roman"/>
          <w:sz w:val="24"/>
          <w:szCs w:val="24"/>
        </w:rPr>
        <w:t>“.</w:t>
      </w:r>
      <w:r w:rsidR="00A0004B">
        <w:rPr>
          <w:rFonts w:ascii="Times New Roman" w:eastAsia="Aptos" w:hAnsi="Times New Roman" w:cs="Times New Roman"/>
          <w:sz w:val="24"/>
          <w:szCs w:val="24"/>
        </w:rPr>
        <w:t>“.</w:t>
      </w:r>
    </w:p>
    <w:p w14:paraId="4A29656E" w14:textId="2B8E78F6" w:rsidR="00A0004B" w:rsidRDefault="00A0004B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Následující části </w:t>
      </w:r>
      <w:r w:rsidR="00617CB0">
        <w:rPr>
          <w:rFonts w:ascii="Times New Roman" w:eastAsia="Aptos" w:hAnsi="Times New Roman" w:cs="Times New Roman"/>
          <w:sz w:val="24"/>
          <w:szCs w:val="24"/>
        </w:rPr>
        <w:t xml:space="preserve">a články </w:t>
      </w:r>
      <w:r>
        <w:rPr>
          <w:rFonts w:ascii="Times New Roman" w:eastAsia="Aptos" w:hAnsi="Times New Roman" w:cs="Times New Roman"/>
          <w:sz w:val="24"/>
          <w:szCs w:val="24"/>
        </w:rPr>
        <w:t>se přečíslují.</w:t>
      </w:r>
    </w:p>
    <w:p w14:paraId="0365592D" w14:textId="77777777" w:rsidR="001905CC" w:rsidRDefault="001905CC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569E3EC1" w14:textId="1840EC7C" w:rsidR="008B0662" w:rsidRPr="001A2B29" w:rsidRDefault="00DE46B0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865D02">
        <w:rPr>
          <w:rFonts w:ascii="Times New Roman" w:eastAsia="Aptos" w:hAnsi="Times New Roman" w:cs="Times New Roman"/>
          <w:b/>
          <w:bCs/>
          <w:sz w:val="24"/>
          <w:szCs w:val="24"/>
        </w:rPr>
        <w:t>3.</w:t>
      </w:r>
      <w:r w:rsidR="008B0662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</w:t>
      </w:r>
      <w:r w:rsidR="008B0662" w:rsidRPr="001A2B29">
        <w:rPr>
          <w:rFonts w:ascii="Times New Roman" w:eastAsia="Aptos" w:hAnsi="Times New Roman" w:cs="Times New Roman"/>
          <w:sz w:val="24"/>
          <w:szCs w:val="24"/>
        </w:rPr>
        <w:t xml:space="preserve">V čl. </w:t>
      </w:r>
      <w:r w:rsidR="00ED4105" w:rsidRPr="001A2B29">
        <w:rPr>
          <w:rFonts w:ascii="Times New Roman" w:eastAsia="Aptos" w:hAnsi="Times New Roman" w:cs="Times New Roman"/>
          <w:sz w:val="24"/>
          <w:szCs w:val="24"/>
        </w:rPr>
        <w:t>LXXIV</w:t>
      </w:r>
      <w:r w:rsidR="001A2B29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ED4105" w:rsidRPr="001A2B29">
        <w:rPr>
          <w:rFonts w:ascii="Times New Roman" w:eastAsia="Aptos" w:hAnsi="Times New Roman" w:cs="Times New Roman"/>
          <w:sz w:val="24"/>
          <w:szCs w:val="24"/>
        </w:rPr>
        <w:t xml:space="preserve">písm. a) </w:t>
      </w:r>
      <w:r w:rsidR="001A2B29" w:rsidRPr="001A2B29">
        <w:rPr>
          <w:rFonts w:ascii="Times New Roman" w:eastAsia="Aptos" w:hAnsi="Times New Roman" w:cs="Times New Roman"/>
          <w:i/>
          <w:iCs/>
          <w:sz w:val="24"/>
          <w:szCs w:val="24"/>
        </w:rPr>
        <w:t>(účinnost</w:t>
      </w:r>
      <w:r w:rsidR="001A2B29">
        <w:rPr>
          <w:rFonts w:ascii="Times New Roman" w:eastAsia="Aptos" w:hAnsi="Times New Roman" w:cs="Times New Roman"/>
          <w:i/>
          <w:iCs/>
          <w:sz w:val="24"/>
          <w:szCs w:val="24"/>
        </w:rPr>
        <w:t xml:space="preserve"> </w:t>
      </w:r>
      <w:r w:rsidR="001905CC">
        <w:rPr>
          <w:rFonts w:ascii="Times New Roman" w:eastAsia="Aptos" w:hAnsi="Times New Roman" w:cs="Times New Roman"/>
          <w:i/>
          <w:iCs/>
          <w:sz w:val="24"/>
          <w:szCs w:val="24"/>
        </w:rPr>
        <w:t>k 1. lednu 2027</w:t>
      </w:r>
      <w:r w:rsidR="001A2B29" w:rsidRPr="001A2B29">
        <w:rPr>
          <w:rFonts w:ascii="Times New Roman" w:eastAsia="Aptos" w:hAnsi="Times New Roman" w:cs="Times New Roman"/>
          <w:i/>
          <w:iCs/>
          <w:sz w:val="24"/>
          <w:szCs w:val="24"/>
        </w:rPr>
        <w:t>)</w:t>
      </w:r>
      <w:r w:rsidR="001905CC">
        <w:rPr>
          <w:rFonts w:ascii="Times New Roman" w:eastAsia="Aptos" w:hAnsi="Times New Roman" w:cs="Times New Roman"/>
          <w:i/>
          <w:iCs/>
          <w:sz w:val="24"/>
          <w:szCs w:val="24"/>
        </w:rPr>
        <w:t xml:space="preserve"> </w:t>
      </w:r>
      <w:proofErr w:type="gramStart"/>
      <w:r w:rsidR="00ED4105" w:rsidRPr="001A2B29">
        <w:rPr>
          <w:rFonts w:ascii="Times New Roman" w:eastAsia="Aptos" w:hAnsi="Times New Roman" w:cs="Times New Roman"/>
          <w:sz w:val="24"/>
          <w:szCs w:val="24"/>
        </w:rPr>
        <w:t>se</w:t>
      </w:r>
      <w:proofErr w:type="gramEnd"/>
      <w:r w:rsidR="00ED4105" w:rsidRPr="001A2B29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7039B4">
        <w:rPr>
          <w:rFonts w:ascii="Times New Roman" w:eastAsia="Aptos" w:hAnsi="Times New Roman" w:cs="Times New Roman"/>
          <w:sz w:val="24"/>
          <w:szCs w:val="24"/>
        </w:rPr>
        <w:t>slova</w:t>
      </w:r>
      <w:r w:rsidR="00ED4105" w:rsidRPr="001A2B29">
        <w:rPr>
          <w:rFonts w:ascii="Times New Roman" w:eastAsia="Aptos" w:hAnsi="Times New Roman" w:cs="Times New Roman"/>
          <w:sz w:val="24"/>
          <w:szCs w:val="24"/>
        </w:rPr>
        <w:t xml:space="preserve"> „čl. XX</w:t>
      </w:r>
      <w:r w:rsidR="002B1E4F" w:rsidRPr="001A2B29">
        <w:rPr>
          <w:rFonts w:ascii="Times New Roman" w:eastAsia="Aptos" w:hAnsi="Times New Roman" w:cs="Times New Roman"/>
          <w:sz w:val="24"/>
          <w:szCs w:val="24"/>
        </w:rPr>
        <w:t>VI</w:t>
      </w:r>
      <w:r w:rsidR="00DE472A" w:rsidRPr="001A2B29">
        <w:rPr>
          <w:rFonts w:ascii="Times New Roman" w:eastAsia="Aptos" w:hAnsi="Times New Roman" w:cs="Times New Roman"/>
          <w:sz w:val="24"/>
          <w:szCs w:val="24"/>
        </w:rPr>
        <w:t xml:space="preserve"> bodu 8“ nahrazu</w:t>
      </w:r>
      <w:r w:rsidR="007039B4">
        <w:rPr>
          <w:rFonts w:ascii="Times New Roman" w:eastAsia="Aptos" w:hAnsi="Times New Roman" w:cs="Times New Roman"/>
          <w:sz w:val="24"/>
          <w:szCs w:val="24"/>
        </w:rPr>
        <w:t>jí</w:t>
      </w:r>
      <w:r w:rsidR="00DE472A" w:rsidRPr="001A2B29">
        <w:rPr>
          <w:rFonts w:ascii="Times New Roman" w:eastAsia="Aptos" w:hAnsi="Times New Roman" w:cs="Times New Roman"/>
          <w:sz w:val="24"/>
          <w:szCs w:val="24"/>
        </w:rPr>
        <w:t xml:space="preserve"> slovy „čl. XXVI bodů 3</w:t>
      </w:r>
      <w:r w:rsidR="00F51052">
        <w:rPr>
          <w:rFonts w:ascii="Times New Roman" w:eastAsia="Aptos" w:hAnsi="Times New Roman" w:cs="Times New Roman"/>
          <w:sz w:val="24"/>
          <w:szCs w:val="24"/>
        </w:rPr>
        <w:t>, 5</w:t>
      </w:r>
      <w:r w:rsidR="00DE472A" w:rsidRPr="001A2B29">
        <w:rPr>
          <w:rFonts w:ascii="Times New Roman" w:eastAsia="Aptos" w:hAnsi="Times New Roman" w:cs="Times New Roman"/>
          <w:sz w:val="24"/>
          <w:szCs w:val="24"/>
        </w:rPr>
        <w:t xml:space="preserve"> a </w:t>
      </w:r>
      <w:r w:rsidR="007039B4">
        <w:rPr>
          <w:rFonts w:ascii="Times New Roman" w:eastAsia="Aptos" w:hAnsi="Times New Roman" w:cs="Times New Roman"/>
          <w:sz w:val="24"/>
          <w:szCs w:val="24"/>
        </w:rPr>
        <w:t>6</w:t>
      </w:r>
      <w:r w:rsidR="00DE472A" w:rsidRPr="001A2B29">
        <w:rPr>
          <w:rFonts w:ascii="Times New Roman" w:eastAsia="Aptos" w:hAnsi="Times New Roman" w:cs="Times New Roman"/>
          <w:sz w:val="24"/>
          <w:szCs w:val="24"/>
        </w:rPr>
        <w:t>, čl. XXVII bodu</w:t>
      </w:r>
      <w:r w:rsidR="000A16DF" w:rsidRPr="001A2B29">
        <w:rPr>
          <w:rFonts w:ascii="Times New Roman" w:eastAsia="Aptos" w:hAnsi="Times New Roman" w:cs="Times New Roman"/>
          <w:sz w:val="24"/>
          <w:szCs w:val="24"/>
        </w:rPr>
        <w:t xml:space="preserve"> 2“</w:t>
      </w:r>
      <w:r w:rsidR="001A2B29" w:rsidRPr="001A2B29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1A2B29" w:rsidRPr="001A2B29">
        <w:rPr>
          <w:rFonts w:ascii="Times New Roman" w:eastAsia="Times New Roman" w:hAnsi="Times New Roman" w:cs="Times New Roman"/>
          <w:i/>
          <w:iCs/>
          <w:kern w:val="2"/>
          <w:sz w:val="24"/>
          <w:szCs w:val="24"/>
          <w:lang w:eastAsia="cs-CZ"/>
          <w14:ligatures w14:val="standardContextual"/>
        </w:rPr>
        <w:t>(změna zákona o pozemních komunikacích a přechodné ustanovení)</w:t>
      </w:r>
      <w:r w:rsidR="000A16DF" w:rsidRPr="001A2B29">
        <w:rPr>
          <w:rFonts w:ascii="Times New Roman" w:eastAsia="Aptos" w:hAnsi="Times New Roman" w:cs="Times New Roman"/>
          <w:sz w:val="24"/>
          <w:szCs w:val="24"/>
        </w:rPr>
        <w:t xml:space="preserve"> a </w:t>
      </w:r>
      <w:r w:rsidR="005469C2" w:rsidRPr="001A2B29">
        <w:rPr>
          <w:rFonts w:ascii="Times New Roman" w:eastAsia="Aptos" w:hAnsi="Times New Roman" w:cs="Times New Roman"/>
          <w:sz w:val="24"/>
          <w:szCs w:val="24"/>
        </w:rPr>
        <w:t>za slova „</w:t>
      </w:r>
      <w:r w:rsidR="001A2B29" w:rsidRPr="001A2B29">
        <w:rPr>
          <w:rFonts w:ascii="Times New Roman" w:eastAsia="Aptos" w:hAnsi="Times New Roman" w:cs="Times New Roman"/>
          <w:sz w:val="24"/>
          <w:szCs w:val="24"/>
        </w:rPr>
        <w:t>LIX bodů 13, 19, 31 a 39“ se vkládá text „, čl. LX“</w:t>
      </w:r>
      <w:r w:rsidR="001A2B29" w:rsidRPr="001A2B29">
        <w:rPr>
          <w:rFonts w:ascii="Times New Roman" w:eastAsia="Times New Roman" w:hAnsi="Times New Roman" w:cs="Times New Roman"/>
          <w:i/>
          <w:iCs/>
          <w:kern w:val="2"/>
          <w:sz w:val="24"/>
          <w:szCs w:val="24"/>
          <w:lang w:eastAsia="cs-CZ"/>
          <w14:ligatures w14:val="standardContextual"/>
        </w:rPr>
        <w:t xml:space="preserve"> (změna zákona o základních registrech)</w:t>
      </w:r>
      <w:r w:rsidR="001A2B29" w:rsidRPr="001A2B29">
        <w:rPr>
          <w:rFonts w:ascii="Times New Roman" w:eastAsia="Aptos" w:hAnsi="Times New Roman" w:cs="Times New Roman"/>
          <w:sz w:val="24"/>
          <w:szCs w:val="24"/>
        </w:rPr>
        <w:t>.</w:t>
      </w:r>
      <w:r w:rsidRPr="001A2B29">
        <w:rPr>
          <w:rFonts w:ascii="Times New Roman" w:eastAsia="Aptos" w:hAnsi="Times New Roman" w:cs="Times New Roman"/>
          <w:sz w:val="24"/>
          <w:szCs w:val="24"/>
        </w:rPr>
        <w:t xml:space="preserve"> </w:t>
      </w:r>
    </w:p>
    <w:p w14:paraId="5168E122" w14:textId="77777777" w:rsidR="00A0004B" w:rsidRDefault="00A0004B" w:rsidP="00D348DA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196C3BB4" w14:textId="12B4F0EB" w:rsidR="00A0004B" w:rsidRDefault="002532B9" w:rsidP="009010AC">
      <w:pPr>
        <w:spacing w:before="120"/>
        <w:jc w:val="both"/>
        <w:rPr>
          <w:rFonts w:ascii="Times New Roman" w:eastAsia="TimesNewRoman,Bold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NewRoman,Bold" w:hAnsi="Times New Roman" w:cs="Times New Roman"/>
          <w:b/>
          <w:bCs/>
          <w:sz w:val="24"/>
          <w:szCs w:val="24"/>
          <w:u w:val="single"/>
        </w:rPr>
        <w:t>B</w:t>
      </w:r>
      <w:r w:rsidRPr="005A5D23">
        <w:rPr>
          <w:rFonts w:ascii="Times New Roman" w:eastAsia="TimesNewRoman,Bold" w:hAnsi="Times New Roman" w:cs="Times New Roman"/>
          <w:b/>
          <w:bCs/>
          <w:sz w:val="24"/>
          <w:szCs w:val="24"/>
          <w:u w:val="single"/>
        </w:rPr>
        <w:t xml:space="preserve">. </w:t>
      </w:r>
      <w:r>
        <w:rPr>
          <w:rFonts w:ascii="Times New Roman" w:eastAsia="TimesNewRoman,Bold" w:hAnsi="Times New Roman" w:cs="Times New Roman"/>
          <w:b/>
          <w:bCs/>
          <w:sz w:val="24"/>
          <w:szCs w:val="24"/>
          <w:u w:val="single"/>
        </w:rPr>
        <w:t>Odůvodnění</w:t>
      </w:r>
    </w:p>
    <w:p w14:paraId="70F021B4" w14:textId="5F9C2C76" w:rsidR="002532B9" w:rsidRDefault="00404BCA" w:rsidP="009010AC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Návrh novely stavebního zákona (i ve znění komplexního pozměňovacího návrhu) počítá </w:t>
      </w:r>
      <w:r w:rsidR="00290E19">
        <w:rPr>
          <w:rFonts w:ascii="Times New Roman" w:eastAsia="Aptos" w:hAnsi="Times New Roman" w:cs="Times New Roman"/>
          <w:sz w:val="24"/>
          <w:szCs w:val="24"/>
        </w:rPr>
        <w:t>se zrušením institutu „zastavěné</w:t>
      </w:r>
      <w:r w:rsidR="004E6A4A">
        <w:rPr>
          <w:rFonts w:ascii="Times New Roman" w:eastAsia="Aptos" w:hAnsi="Times New Roman" w:cs="Times New Roman"/>
          <w:sz w:val="24"/>
          <w:szCs w:val="24"/>
        </w:rPr>
        <w:t>ho</w:t>
      </w:r>
      <w:r w:rsidR="00290E19">
        <w:rPr>
          <w:rFonts w:ascii="Times New Roman" w:eastAsia="Aptos" w:hAnsi="Times New Roman" w:cs="Times New Roman"/>
          <w:sz w:val="24"/>
          <w:szCs w:val="24"/>
        </w:rPr>
        <w:t xml:space="preserve"> území“</w:t>
      </w:r>
      <w:r w:rsidR="004E6A4A">
        <w:rPr>
          <w:rFonts w:ascii="Times New Roman" w:eastAsia="Aptos" w:hAnsi="Times New Roman" w:cs="Times New Roman"/>
          <w:sz w:val="24"/>
          <w:szCs w:val="24"/>
        </w:rPr>
        <w:t xml:space="preserve"> s tím, že v územně plánovací dokumentaci bude vymezováno pouze „zastavitelné území“. Na to pak navazují změn</w:t>
      </w:r>
      <w:r w:rsidR="001D68DB">
        <w:rPr>
          <w:rFonts w:ascii="Times New Roman" w:eastAsia="Aptos" w:hAnsi="Times New Roman" w:cs="Times New Roman"/>
          <w:sz w:val="24"/>
          <w:szCs w:val="24"/>
        </w:rPr>
        <w:t>y i v dalších právních předpisech, které nyní pracují s pojmem „zastavěné území“</w:t>
      </w:r>
      <w:r w:rsidR="00A62CAB">
        <w:rPr>
          <w:rFonts w:ascii="Times New Roman" w:eastAsia="Aptos" w:hAnsi="Times New Roman" w:cs="Times New Roman"/>
          <w:sz w:val="24"/>
          <w:szCs w:val="24"/>
        </w:rPr>
        <w:t>, a tento pojem zpravidla nahrazují pojmem „zastavitelné území“. Tak je to navrhováno i v zákoně o pozemních komunikacích.</w:t>
      </w:r>
    </w:p>
    <w:p w14:paraId="4712F584" w14:textId="4F0B0E94" w:rsidR="00A62CAB" w:rsidRDefault="00E63B28" w:rsidP="009010AC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Pojem zastavěné, resp. zastavitelné území je klíčový i pro vymezení ochranného pásma pozemních komunikacích</w:t>
      </w:r>
      <w:r w:rsidR="008574B1">
        <w:rPr>
          <w:rFonts w:ascii="Times New Roman" w:eastAsia="Aptos" w:hAnsi="Times New Roman" w:cs="Times New Roman"/>
          <w:sz w:val="24"/>
          <w:szCs w:val="24"/>
        </w:rPr>
        <w:t xml:space="preserve">, neboť </w:t>
      </w:r>
      <w:r w:rsidR="000C2477">
        <w:rPr>
          <w:rFonts w:ascii="Times New Roman" w:eastAsia="Aptos" w:hAnsi="Times New Roman" w:cs="Times New Roman"/>
          <w:sz w:val="24"/>
          <w:szCs w:val="24"/>
        </w:rPr>
        <w:t xml:space="preserve">v tomto území pozemní komunikace </w:t>
      </w:r>
      <w:r w:rsidR="008574B1">
        <w:rPr>
          <w:rFonts w:ascii="Times New Roman" w:eastAsia="Aptos" w:hAnsi="Times New Roman" w:cs="Times New Roman"/>
          <w:sz w:val="24"/>
          <w:szCs w:val="24"/>
        </w:rPr>
        <w:t xml:space="preserve">ochranné pásmo </w:t>
      </w:r>
      <w:r w:rsidR="000C2477">
        <w:rPr>
          <w:rFonts w:ascii="Times New Roman" w:eastAsia="Aptos" w:hAnsi="Times New Roman" w:cs="Times New Roman"/>
          <w:sz w:val="24"/>
          <w:szCs w:val="24"/>
        </w:rPr>
        <w:t>nemají</w:t>
      </w:r>
      <w:r>
        <w:rPr>
          <w:rFonts w:ascii="Times New Roman" w:eastAsia="Aptos" w:hAnsi="Times New Roman" w:cs="Times New Roman"/>
          <w:sz w:val="24"/>
          <w:szCs w:val="24"/>
        </w:rPr>
        <w:t xml:space="preserve">. </w:t>
      </w:r>
      <w:r w:rsidR="00A62CAB">
        <w:rPr>
          <w:rFonts w:ascii="Times New Roman" w:eastAsia="Aptos" w:hAnsi="Times New Roman" w:cs="Times New Roman"/>
          <w:sz w:val="24"/>
          <w:szCs w:val="24"/>
        </w:rPr>
        <w:t xml:space="preserve">V důsledku </w:t>
      </w:r>
      <w:r w:rsidR="00B414F9">
        <w:rPr>
          <w:rFonts w:ascii="Times New Roman" w:eastAsia="Aptos" w:hAnsi="Times New Roman" w:cs="Times New Roman"/>
          <w:sz w:val="24"/>
          <w:szCs w:val="24"/>
        </w:rPr>
        <w:t>nahraz</w:t>
      </w:r>
      <w:r w:rsidR="00562BA9">
        <w:rPr>
          <w:rFonts w:ascii="Times New Roman" w:eastAsia="Aptos" w:hAnsi="Times New Roman" w:cs="Times New Roman"/>
          <w:sz w:val="24"/>
          <w:szCs w:val="24"/>
        </w:rPr>
        <w:t xml:space="preserve">ení pojmu „zastavěné území“ </w:t>
      </w:r>
      <w:r w:rsidR="008A1646">
        <w:rPr>
          <w:rFonts w:ascii="Times New Roman" w:eastAsia="Aptos" w:hAnsi="Times New Roman" w:cs="Times New Roman"/>
          <w:sz w:val="24"/>
          <w:szCs w:val="24"/>
        </w:rPr>
        <w:t xml:space="preserve">obsahově širším </w:t>
      </w:r>
      <w:r w:rsidR="00562BA9">
        <w:rPr>
          <w:rFonts w:ascii="Times New Roman" w:eastAsia="Aptos" w:hAnsi="Times New Roman" w:cs="Times New Roman"/>
          <w:sz w:val="24"/>
          <w:szCs w:val="24"/>
        </w:rPr>
        <w:t>pojmem „zastavitelné území“ v předmětných ustanoveních zákona o pozemních komunikací</w:t>
      </w:r>
      <w:r w:rsidR="008574B1">
        <w:rPr>
          <w:rFonts w:ascii="Times New Roman" w:eastAsia="Aptos" w:hAnsi="Times New Roman" w:cs="Times New Roman"/>
          <w:sz w:val="24"/>
          <w:szCs w:val="24"/>
        </w:rPr>
        <w:t>ch by došlo</w:t>
      </w:r>
      <w:r w:rsidR="00A861E0">
        <w:rPr>
          <w:rFonts w:ascii="Times New Roman" w:eastAsia="Aptos" w:hAnsi="Times New Roman" w:cs="Times New Roman"/>
          <w:sz w:val="24"/>
          <w:szCs w:val="24"/>
        </w:rPr>
        <w:t xml:space="preserve"> k</w:t>
      </w:r>
      <w:r w:rsidR="00A4068C">
        <w:rPr>
          <w:rFonts w:ascii="Times New Roman" w:eastAsia="Aptos" w:hAnsi="Times New Roman" w:cs="Times New Roman"/>
          <w:sz w:val="24"/>
          <w:szCs w:val="24"/>
        </w:rPr>
        <w:t>e zvětšení rozsahu pozemních komunikací, které ochranné pásmo nemají</w:t>
      </w:r>
      <w:r w:rsidR="000F16D4">
        <w:rPr>
          <w:rFonts w:ascii="Times New Roman" w:eastAsia="Aptos" w:hAnsi="Times New Roman" w:cs="Times New Roman"/>
          <w:sz w:val="24"/>
          <w:szCs w:val="24"/>
        </w:rPr>
        <w:t xml:space="preserve">. To by mělo negativní vliv na </w:t>
      </w:r>
      <w:r w:rsidR="00315987">
        <w:rPr>
          <w:rFonts w:ascii="Times New Roman" w:eastAsia="Aptos" w:hAnsi="Times New Roman" w:cs="Times New Roman"/>
          <w:sz w:val="24"/>
          <w:szCs w:val="24"/>
        </w:rPr>
        <w:t xml:space="preserve">ochranu pozemních komunikací a </w:t>
      </w:r>
      <w:r w:rsidR="000F16D4">
        <w:rPr>
          <w:rFonts w:ascii="Times New Roman" w:eastAsia="Aptos" w:hAnsi="Times New Roman" w:cs="Times New Roman"/>
          <w:sz w:val="24"/>
          <w:szCs w:val="24"/>
        </w:rPr>
        <w:t>bezpečnost provozu na pozemních komunikacích</w:t>
      </w:r>
      <w:r w:rsidR="000C4A81">
        <w:rPr>
          <w:rFonts w:ascii="Times New Roman" w:eastAsia="Aptos" w:hAnsi="Times New Roman" w:cs="Times New Roman"/>
          <w:sz w:val="24"/>
          <w:szCs w:val="24"/>
        </w:rPr>
        <w:t xml:space="preserve">, neboť </w:t>
      </w:r>
      <w:r w:rsidR="00E32B9D">
        <w:rPr>
          <w:rFonts w:ascii="Times New Roman" w:eastAsia="Aptos" w:hAnsi="Times New Roman" w:cs="Times New Roman"/>
          <w:sz w:val="24"/>
          <w:szCs w:val="24"/>
        </w:rPr>
        <w:t>řada</w:t>
      </w:r>
      <w:r w:rsidR="000C4A81">
        <w:rPr>
          <w:rFonts w:ascii="Times New Roman" w:eastAsia="Aptos" w:hAnsi="Times New Roman" w:cs="Times New Roman"/>
          <w:sz w:val="24"/>
          <w:szCs w:val="24"/>
        </w:rPr>
        <w:t xml:space="preserve"> činností, k</w:t>
      </w:r>
      <w:r w:rsidR="009B3E42">
        <w:rPr>
          <w:rFonts w:ascii="Times New Roman" w:eastAsia="Aptos" w:hAnsi="Times New Roman" w:cs="Times New Roman"/>
          <w:sz w:val="24"/>
          <w:szCs w:val="24"/>
        </w:rPr>
        <w:t>teré jsou v ochranném pásmu regulované</w:t>
      </w:r>
      <w:r w:rsidR="00E32B9D">
        <w:rPr>
          <w:rFonts w:ascii="Times New Roman" w:eastAsia="Aptos" w:hAnsi="Times New Roman" w:cs="Times New Roman"/>
          <w:sz w:val="24"/>
          <w:szCs w:val="24"/>
        </w:rPr>
        <w:t xml:space="preserve">, by </w:t>
      </w:r>
      <w:r w:rsidR="005475F6">
        <w:rPr>
          <w:rFonts w:ascii="Times New Roman" w:eastAsia="Aptos" w:hAnsi="Times New Roman" w:cs="Times New Roman"/>
          <w:sz w:val="24"/>
          <w:szCs w:val="24"/>
        </w:rPr>
        <w:t>u</w:t>
      </w:r>
      <w:r w:rsidR="00E32B9D">
        <w:rPr>
          <w:rFonts w:ascii="Times New Roman" w:eastAsia="Aptos" w:hAnsi="Times New Roman" w:cs="Times New Roman"/>
          <w:sz w:val="24"/>
          <w:szCs w:val="24"/>
        </w:rPr>
        <w:t> </w:t>
      </w:r>
      <w:r w:rsidR="00B16FEF">
        <w:rPr>
          <w:rFonts w:ascii="Times New Roman" w:eastAsia="Aptos" w:hAnsi="Times New Roman" w:cs="Times New Roman"/>
          <w:sz w:val="24"/>
          <w:szCs w:val="24"/>
        </w:rPr>
        <w:t>dotče</w:t>
      </w:r>
      <w:r w:rsidR="005475F6">
        <w:rPr>
          <w:rFonts w:ascii="Times New Roman" w:eastAsia="Aptos" w:hAnsi="Times New Roman" w:cs="Times New Roman"/>
          <w:sz w:val="24"/>
          <w:szCs w:val="24"/>
        </w:rPr>
        <w:t>ného rozsahu</w:t>
      </w:r>
      <w:r w:rsidR="00B16FEF">
        <w:rPr>
          <w:rFonts w:ascii="Times New Roman" w:eastAsia="Aptos" w:hAnsi="Times New Roman" w:cs="Times New Roman"/>
          <w:sz w:val="24"/>
          <w:szCs w:val="24"/>
        </w:rPr>
        <w:t xml:space="preserve"> pozemních komunikací regulaci nepodléhala.</w:t>
      </w:r>
    </w:p>
    <w:p w14:paraId="6B0B48FE" w14:textId="015B9BE1" w:rsidR="00D26845" w:rsidRDefault="007155E5" w:rsidP="009010AC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Navrhuje se proto v zákoně o pozemních komunikacích</w:t>
      </w:r>
      <w:r w:rsidR="009169A0">
        <w:rPr>
          <w:rFonts w:ascii="Times New Roman" w:eastAsia="Aptos" w:hAnsi="Times New Roman" w:cs="Times New Roman"/>
          <w:sz w:val="24"/>
          <w:szCs w:val="24"/>
        </w:rPr>
        <w:t>, pokud jde o vymezení ochranného pásma pozemních komunikací, i nadále pracovat s pojmem „zastavěné území</w:t>
      </w:r>
      <w:r w:rsidR="003A20EF">
        <w:rPr>
          <w:rFonts w:ascii="Times New Roman" w:eastAsia="Aptos" w:hAnsi="Times New Roman" w:cs="Times New Roman"/>
          <w:sz w:val="24"/>
          <w:szCs w:val="24"/>
        </w:rPr>
        <w:t xml:space="preserve">“ s tím, že zastavěné území bude nově </w:t>
      </w:r>
      <w:r w:rsidR="00F23DFE">
        <w:rPr>
          <w:rFonts w:ascii="Times New Roman" w:eastAsia="Aptos" w:hAnsi="Times New Roman" w:cs="Times New Roman"/>
          <w:sz w:val="24"/>
          <w:szCs w:val="24"/>
        </w:rPr>
        <w:t>vedeno</w:t>
      </w:r>
      <w:r w:rsidR="003A20EF">
        <w:rPr>
          <w:rFonts w:ascii="Times New Roman" w:eastAsia="Aptos" w:hAnsi="Times New Roman" w:cs="Times New Roman"/>
          <w:sz w:val="24"/>
          <w:szCs w:val="24"/>
        </w:rPr>
        <w:t xml:space="preserve"> jako samostatný údaj</w:t>
      </w:r>
      <w:r w:rsidR="00434673">
        <w:rPr>
          <w:rFonts w:ascii="Times New Roman" w:eastAsia="Aptos" w:hAnsi="Times New Roman" w:cs="Times New Roman"/>
          <w:sz w:val="24"/>
          <w:szCs w:val="24"/>
        </w:rPr>
        <w:t xml:space="preserve"> v základním registru územní identifikace </w:t>
      </w:r>
      <w:r w:rsidR="00315987" w:rsidRPr="00F23DFE">
        <w:rPr>
          <w:rFonts w:ascii="Times New Roman" w:eastAsia="Aptos" w:hAnsi="Times New Roman" w:cs="Times New Roman"/>
          <w:sz w:val="24"/>
          <w:szCs w:val="24"/>
        </w:rPr>
        <w:t>(RÚIAN)</w:t>
      </w:r>
      <w:r w:rsidR="00277241" w:rsidRPr="00F23DFE">
        <w:rPr>
          <w:rFonts w:ascii="Times New Roman" w:eastAsia="Aptos" w:hAnsi="Times New Roman" w:cs="Times New Roman"/>
          <w:sz w:val="24"/>
          <w:szCs w:val="24"/>
        </w:rPr>
        <w:t>. Zastavěná území všech obcí budou vymeze</w:t>
      </w:r>
      <w:r w:rsidR="00590534">
        <w:rPr>
          <w:rFonts w:ascii="Times New Roman" w:eastAsia="Aptos" w:hAnsi="Times New Roman" w:cs="Times New Roman"/>
          <w:sz w:val="24"/>
          <w:szCs w:val="24"/>
        </w:rPr>
        <w:t>na</w:t>
      </w:r>
      <w:r w:rsidR="00277241" w:rsidRPr="00F23DFE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630BF0" w:rsidRPr="00F23DFE">
        <w:rPr>
          <w:rFonts w:ascii="Times New Roman" w:eastAsia="Aptos" w:hAnsi="Times New Roman" w:cs="Times New Roman"/>
          <w:sz w:val="24"/>
          <w:szCs w:val="24"/>
        </w:rPr>
        <w:t xml:space="preserve">na základě dat o </w:t>
      </w:r>
      <w:r w:rsidR="00843276">
        <w:rPr>
          <w:rFonts w:ascii="Times New Roman" w:eastAsia="Aptos" w:hAnsi="Times New Roman" w:cs="Times New Roman"/>
          <w:sz w:val="24"/>
          <w:szCs w:val="24"/>
        </w:rPr>
        <w:t>druhu a</w:t>
      </w:r>
      <w:r w:rsidR="00A419D4">
        <w:rPr>
          <w:rFonts w:ascii="Times New Roman" w:eastAsia="Aptos" w:hAnsi="Times New Roman" w:cs="Times New Roman"/>
          <w:sz w:val="24"/>
          <w:szCs w:val="24"/>
        </w:rPr>
        <w:t> </w:t>
      </w:r>
      <w:r w:rsidR="00630BF0" w:rsidRPr="00F23DFE">
        <w:rPr>
          <w:rFonts w:ascii="Times New Roman" w:eastAsia="Aptos" w:hAnsi="Times New Roman" w:cs="Times New Roman"/>
          <w:sz w:val="24"/>
          <w:szCs w:val="24"/>
        </w:rPr>
        <w:t>způsobu využití pozemků vedených v katastru nemovitostí</w:t>
      </w:r>
      <w:r w:rsidR="0000310D">
        <w:rPr>
          <w:rFonts w:ascii="Times New Roman" w:eastAsia="Aptos" w:hAnsi="Times New Roman" w:cs="Times New Roman"/>
          <w:sz w:val="24"/>
          <w:szCs w:val="24"/>
        </w:rPr>
        <w:t>. Bude se jednat o údaje</w:t>
      </w:r>
      <w:r w:rsidR="006B6B8A">
        <w:rPr>
          <w:rFonts w:ascii="Times New Roman" w:eastAsia="Aptos" w:hAnsi="Times New Roman" w:cs="Times New Roman"/>
          <w:sz w:val="24"/>
          <w:szCs w:val="24"/>
        </w:rPr>
        <w:t>, které budou</w:t>
      </w:r>
      <w:r w:rsidR="008204A1">
        <w:rPr>
          <w:rFonts w:ascii="Times New Roman" w:eastAsia="Aptos" w:hAnsi="Times New Roman" w:cs="Times New Roman"/>
          <w:sz w:val="24"/>
          <w:szCs w:val="24"/>
        </w:rPr>
        <w:t xml:space="preserve"> pravidelně aktualizované a, </w:t>
      </w:r>
      <w:r w:rsidR="006B6B8A">
        <w:rPr>
          <w:rFonts w:ascii="Times New Roman" w:eastAsia="Aptos" w:hAnsi="Times New Roman" w:cs="Times New Roman"/>
          <w:sz w:val="24"/>
          <w:szCs w:val="24"/>
        </w:rPr>
        <w:t xml:space="preserve">tak jako ostatní údaje vedené v </w:t>
      </w:r>
      <w:r w:rsidR="006B6B8A" w:rsidRPr="006B6B8A">
        <w:rPr>
          <w:rFonts w:ascii="Times New Roman" w:eastAsia="Aptos" w:hAnsi="Times New Roman" w:cs="Times New Roman"/>
          <w:sz w:val="24"/>
          <w:szCs w:val="24"/>
        </w:rPr>
        <w:t>(RÚIAN), veřejně dostupné</w:t>
      </w:r>
      <w:r w:rsidR="006B6B8A">
        <w:rPr>
          <w:rFonts w:ascii="Times New Roman" w:eastAsia="Aptos" w:hAnsi="Times New Roman" w:cs="Times New Roman"/>
          <w:sz w:val="24"/>
          <w:szCs w:val="24"/>
        </w:rPr>
        <w:t>.</w:t>
      </w:r>
      <w:r w:rsidR="009E70F2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9E70F2">
        <w:rPr>
          <w:rFonts w:ascii="Times New Roman" w:eastAsia="Aptos" w:hAnsi="Times New Roman" w:cs="Times New Roman"/>
          <w:sz w:val="24"/>
          <w:szCs w:val="24"/>
        </w:rPr>
        <w:lastRenderedPageBreak/>
        <w:t>Podrobnosti vym</w:t>
      </w:r>
      <w:r w:rsidR="008204A1">
        <w:rPr>
          <w:rFonts w:ascii="Times New Roman" w:eastAsia="Aptos" w:hAnsi="Times New Roman" w:cs="Times New Roman"/>
          <w:sz w:val="24"/>
          <w:szCs w:val="24"/>
        </w:rPr>
        <w:t>ezení zastavěného území stanoví Český úřad zeměměřičský a katastrální vyhláškou</w:t>
      </w:r>
      <w:r w:rsidR="00D60DE6">
        <w:rPr>
          <w:rFonts w:ascii="Times New Roman" w:eastAsia="Aptos" w:hAnsi="Times New Roman" w:cs="Times New Roman"/>
          <w:sz w:val="24"/>
          <w:szCs w:val="24"/>
        </w:rPr>
        <w:t>. Vyhláška stanoví rovněž interval, v jakém budou tyto údaje aktualizovány.</w:t>
      </w:r>
    </w:p>
    <w:p w14:paraId="697FD609" w14:textId="33444348" w:rsidR="009D6C00" w:rsidRDefault="009D6C00" w:rsidP="009010AC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Pozměňovací návrh tedy vstupuje</w:t>
      </w:r>
      <w:r w:rsidR="0097530C">
        <w:rPr>
          <w:rFonts w:ascii="Times New Roman" w:eastAsia="Aptos" w:hAnsi="Times New Roman" w:cs="Times New Roman"/>
          <w:sz w:val="24"/>
          <w:szCs w:val="24"/>
        </w:rPr>
        <w:t xml:space="preserve"> jak do zákona o pozemních komunikacích, tak do zákona o</w:t>
      </w:r>
      <w:r w:rsidR="00A419D4">
        <w:rPr>
          <w:rFonts w:ascii="Times New Roman" w:eastAsia="Aptos" w:hAnsi="Times New Roman" w:cs="Times New Roman"/>
          <w:sz w:val="24"/>
          <w:szCs w:val="24"/>
        </w:rPr>
        <w:t> </w:t>
      </w:r>
      <w:r w:rsidR="0097530C">
        <w:rPr>
          <w:rFonts w:ascii="Times New Roman" w:eastAsia="Aptos" w:hAnsi="Times New Roman" w:cs="Times New Roman"/>
          <w:sz w:val="24"/>
          <w:szCs w:val="24"/>
        </w:rPr>
        <w:t>základních registrech.</w:t>
      </w:r>
    </w:p>
    <w:p w14:paraId="26964D36" w14:textId="710FE7BB" w:rsidR="0097530C" w:rsidRDefault="0097530C" w:rsidP="009010AC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V zákoně o základních registrech </w:t>
      </w:r>
      <w:r w:rsidR="007332FC">
        <w:rPr>
          <w:rFonts w:ascii="Times New Roman" w:eastAsia="Aptos" w:hAnsi="Times New Roman" w:cs="Times New Roman"/>
          <w:sz w:val="24"/>
          <w:szCs w:val="24"/>
        </w:rPr>
        <w:t xml:space="preserve">se </w:t>
      </w:r>
      <w:r>
        <w:rPr>
          <w:rFonts w:ascii="Times New Roman" w:eastAsia="Aptos" w:hAnsi="Times New Roman" w:cs="Times New Roman"/>
          <w:sz w:val="24"/>
          <w:szCs w:val="24"/>
        </w:rPr>
        <w:t xml:space="preserve">vedle vymezení nového územního prvku, kterým bude zastavěné území, </w:t>
      </w:r>
      <w:r w:rsidR="00922910">
        <w:rPr>
          <w:rFonts w:ascii="Times New Roman" w:eastAsia="Aptos" w:hAnsi="Times New Roman" w:cs="Times New Roman"/>
          <w:sz w:val="24"/>
          <w:szCs w:val="24"/>
        </w:rPr>
        <w:t xml:space="preserve">a </w:t>
      </w:r>
      <w:r w:rsidR="00A07628">
        <w:rPr>
          <w:rFonts w:ascii="Times New Roman" w:eastAsia="Aptos" w:hAnsi="Times New Roman" w:cs="Times New Roman"/>
          <w:sz w:val="24"/>
          <w:szCs w:val="24"/>
        </w:rPr>
        <w:t xml:space="preserve">zakotvení </w:t>
      </w:r>
      <w:r w:rsidR="00922910">
        <w:rPr>
          <w:rFonts w:ascii="Times New Roman" w:eastAsia="Aptos" w:hAnsi="Times New Roman" w:cs="Times New Roman"/>
          <w:sz w:val="24"/>
          <w:szCs w:val="24"/>
        </w:rPr>
        <w:t xml:space="preserve">výše uvedeného zmocnění pro úpravu podrobností </w:t>
      </w:r>
      <w:r w:rsidR="009726F6">
        <w:rPr>
          <w:rFonts w:ascii="Times New Roman" w:eastAsia="Aptos" w:hAnsi="Times New Roman" w:cs="Times New Roman"/>
          <w:sz w:val="24"/>
          <w:szCs w:val="24"/>
        </w:rPr>
        <w:t>vymezení zastavěného území a termí</w:t>
      </w:r>
      <w:r w:rsidR="009A4540">
        <w:rPr>
          <w:rFonts w:ascii="Times New Roman" w:eastAsia="Aptos" w:hAnsi="Times New Roman" w:cs="Times New Roman"/>
          <w:sz w:val="24"/>
          <w:szCs w:val="24"/>
        </w:rPr>
        <w:t>nů</w:t>
      </w:r>
      <w:r w:rsidR="009726F6">
        <w:rPr>
          <w:rFonts w:ascii="Times New Roman" w:eastAsia="Aptos" w:hAnsi="Times New Roman" w:cs="Times New Roman"/>
          <w:sz w:val="24"/>
          <w:szCs w:val="24"/>
        </w:rPr>
        <w:t xml:space="preserve"> jeho aktualizace vy</w:t>
      </w:r>
      <w:r w:rsidR="009A4540">
        <w:rPr>
          <w:rFonts w:ascii="Times New Roman" w:eastAsia="Aptos" w:hAnsi="Times New Roman" w:cs="Times New Roman"/>
          <w:sz w:val="24"/>
          <w:szCs w:val="24"/>
        </w:rPr>
        <w:t>hláškou</w:t>
      </w:r>
      <w:r w:rsidR="007332FC">
        <w:rPr>
          <w:rFonts w:ascii="Times New Roman" w:eastAsia="Aptos" w:hAnsi="Times New Roman" w:cs="Times New Roman"/>
          <w:sz w:val="24"/>
          <w:szCs w:val="24"/>
        </w:rPr>
        <w:t xml:space="preserve"> navrhuje</w:t>
      </w:r>
      <w:r w:rsidR="0043582D">
        <w:rPr>
          <w:rFonts w:ascii="Times New Roman" w:eastAsia="Aptos" w:hAnsi="Times New Roman" w:cs="Times New Roman"/>
          <w:sz w:val="24"/>
          <w:szCs w:val="24"/>
        </w:rPr>
        <w:t xml:space="preserve"> zrušit ustanovení</w:t>
      </w:r>
      <w:r w:rsidR="009A09A4">
        <w:rPr>
          <w:rFonts w:ascii="Times New Roman" w:eastAsia="Aptos" w:hAnsi="Times New Roman" w:cs="Times New Roman"/>
          <w:sz w:val="24"/>
          <w:szCs w:val="24"/>
        </w:rPr>
        <w:t xml:space="preserve"> § 33 odst. 5</w:t>
      </w:r>
      <w:r w:rsidR="005D7EFA">
        <w:rPr>
          <w:rFonts w:ascii="Times New Roman" w:eastAsia="Aptos" w:hAnsi="Times New Roman" w:cs="Times New Roman"/>
          <w:sz w:val="24"/>
          <w:szCs w:val="24"/>
        </w:rPr>
        <w:t>, dle něhož se o některých územních prvcích mají vést i doplňující údaje o jejich vzniku</w:t>
      </w:r>
      <w:r w:rsidR="00A45722">
        <w:rPr>
          <w:rFonts w:ascii="Times New Roman" w:eastAsia="Aptos" w:hAnsi="Times New Roman" w:cs="Times New Roman"/>
          <w:sz w:val="24"/>
          <w:szCs w:val="24"/>
        </w:rPr>
        <w:t xml:space="preserve"> (tyto údaje </w:t>
      </w:r>
      <w:r w:rsidR="001C1CDB">
        <w:rPr>
          <w:rFonts w:ascii="Times New Roman" w:eastAsia="Aptos" w:hAnsi="Times New Roman" w:cs="Times New Roman"/>
          <w:sz w:val="24"/>
          <w:szCs w:val="24"/>
        </w:rPr>
        <w:t xml:space="preserve">však </w:t>
      </w:r>
      <w:r w:rsidR="00A45722">
        <w:rPr>
          <w:rFonts w:ascii="Times New Roman" w:eastAsia="Aptos" w:hAnsi="Times New Roman" w:cs="Times New Roman"/>
          <w:sz w:val="24"/>
          <w:szCs w:val="24"/>
        </w:rPr>
        <w:t>často</w:t>
      </w:r>
      <w:r w:rsidR="001C1CDB">
        <w:rPr>
          <w:rFonts w:ascii="Times New Roman" w:eastAsia="Aptos" w:hAnsi="Times New Roman" w:cs="Times New Roman"/>
          <w:sz w:val="24"/>
          <w:szCs w:val="24"/>
        </w:rPr>
        <w:t xml:space="preserve"> nejsou k dispozici a jejich absence nečiní v praxi potíže)</w:t>
      </w:r>
      <w:r w:rsidR="005E284B">
        <w:rPr>
          <w:rFonts w:ascii="Times New Roman" w:eastAsia="Aptos" w:hAnsi="Times New Roman" w:cs="Times New Roman"/>
          <w:sz w:val="24"/>
          <w:szCs w:val="24"/>
        </w:rPr>
        <w:t xml:space="preserve">, a rovněž </w:t>
      </w:r>
      <w:r w:rsidR="003F3AE9">
        <w:rPr>
          <w:rFonts w:ascii="Times New Roman" w:eastAsia="Aptos" w:hAnsi="Times New Roman" w:cs="Times New Roman"/>
          <w:sz w:val="24"/>
          <w:szCs w:val="24"/>
        </w:rPr>
        <w:t xml:space="preserve">obsoletní </w:t>
      </w:r>
      <w:r w:rsidR="00302218">
        <w:rPr>
          <w:rFonts w:ascii="Times New Roman" w:eastAsia="Aptos" w:hAnsi="Times New Roman" w:cs="Times New Roman"/>
          <w:sz w:val="24"/>
          <w:szCs w:val="24"/>
        </w:rPr>
        <w:t>zmocnění pro stanovení úplaty za poskytování údajů</w:t>
      </w:r>
      <w:r w:rsidR="003D6D34">
        <w:rPr>
          <w:rFonts w:ascii="Times New Roman" w:eastAsia="Aptos" w:hAnsi="Times New Roman" w:cs="Times New Roman"/>
          <w:sz w:val="24"/>
          <w:szCs w:val="24"/>
        </w:rPr>
        <w:t xml:space="preserve"> z </w:t>
      </w:r>
      <w:r w:rsidR="003D6D34" w:rsidRPr="00F07E78">
        <w:rPr>
          <w:rFonts w:ascii="Times New Roman" w:eastAsia="Aptos" w:hAnsi="Times New Roman" w:cs="Times New Roman"/>
          <w:sz w:val="24"/>
          <w:szCs w:val="24"/>
        </w:rPr>
        <w:t>RÚIAN vyhláškou</w:t>
      </w:r>
      <w:r w:rsidR="00576D26" w:rsidRPr="00F07E78">
        <w:rPr>
          <w:rFonts w:ascii="Times New Roman" w:eastAsia="Aptos" w:hAnsi="Times New Roman" w:cs="Times New Roman"/>
          <w:sz w:val="24"/>
          <w:szCs w:val="24"/>
        </w:rPr>
        <w:t xml:space="preserve"> (údaje z RÚIAN jsou volně dostupné</w:t>
      </w:r>
      <w:r w:rsidR="00F07E78" w:rsidRPr="00F07E78">
        <w:rPr>
          <w:rFonts w:ascii="Times New Roman" w:eastAsia="Aptos" w:hAnsi="Times New Roman" w:cs="Times New Roman"/>
          <w:sz w:val="24"/>
          <w:szCs w:val="24"/>
        </w:rPr>
        <w:t>).</w:t>
      </w:r>
    </w:p>
    <w:p w14:paraId="72BEACB4" w14:textId="05585C82" w:rsidR="00E3799E" w:rsidRDefault="00BA24FE" w:rsidP="009010AC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V zákoně o pozemních komunikacích se pak oproti komplexnímu pozm</w:t>
      </w:r>
      <w:r w:rsidR="00B911DB">
        <w:rPr>
          <w:rFonts w:ascii="Times New Roman" w:eastAsia="Aptos" w:hAnsi="Times New Roman" w:cs="Times New Roman"/>
          <w:sz w:val="24"/>
          <w:szCs w:val="24"/>
        </w:rPr>
        <w:t>ěňovacímu návrhu v řadě ustanovení ponechává pojem „zastavěné území“ s tím, že</w:t>
      </w:r>
      <w:r w:rsidR="00F24D6D">
        <w:rPr>
          <w:rFonts w:ascii="Times New Roman" w:eastAsia="Aptos" w:hAnsi="Times New Roman" w:cs="Times New Roman"/>
          <w:sz w:val="24"/>
          <w:szCs w:val="24"/>
        </w:rPr>
        <w:t xml:space="preserve"> dle nově navržené legislativní zkratky se bude jednat o zastavěné území </w:t>
      </w:r>
      <w:r w:rsidR="00381227" w:rsidRPr="00D348DA">
        <w:rPr>
          <w:rFonts w:ascii="Times New Roman" w:eastAsia="Aptos" w:hAnsi="Times New Roman" w:cs="Times New Roman"/>
          <w:sz w:val="24"/>
          <w:szCs w:val="24"/>
        </w:rPr>
        <w:t>podle zákona o základních registrech</w:t>
      </w:r>
      <w:r w:rsidR="00123D75">
        <w:rPr>
          <w:rFonts w:ascii="Times New Roman" w:eastAsia="Aptos" w:hAnsi="Times New Roman" w:cs="Times New Roman"/>
          <w:sz w:val="24"/>
          <w:szCs w:val="24"/>
        </w:rPr>
        <w:t>. Ke změně na „zasta</w:t>
      </w:r>
      <w:r w:rsidR="00D5071B">
        <w:rPr>
          <w:rFonts w:ascii="Times New Roman" w:eastAsia="Aptos" w:hAnsi="Times New Roman" w:cs="Times New Roman"/>
          <w:sz w:val="24"/>
          <w:szCs w:val="24"/>
        </w:rPr>
        <w:t>vitelné území“</w:t>
      </w:r>
      <w:r w:rsidR="00265CBF">
        <w:rPr>
          <w:rFonts w:ascii="Times New Roman" w:eastAsia="Aptos" w:hAnsi="Times New Roman" w:cs="Times New Roman"/>
          <w:sz w:val="24"/>
          <w:szCs w:val="24"/>
        </w:rPr>
        <w:t xml:space="preserve"> (tj. zastavitelné území podle stavebního zákona)</w:t>
      </w:r>
      <w:r w:rsidR="00D5071B">
        <w:rPr>
          <w:rFonts w:ascii="Times New Roman" w:eastAsia="Aptos" w:hAnsi="Times New Roman" w:cs="Times New Roman"/>
          <w:sz w:val="24"/>
          <w:szCs w:val="24"/>
        </w:rPr>
        <w:t xml:space="preserve"> dojde jen v ustanoveních, kde je</w:t>
      </w:r>
      <w:r w:rsidR="00265CBF">
        <w:rPr>
          <w:rFonts w:ascii="Times New Roman" w:eastAsia="Aptos" w:hAnsi="Times New Roman" w:cs="Times New Roman"/>
          <w:sz w:val="24"/>
          <w:szCs w:val="24"/>
        </w:rPr>
        <w:t xml:space="preserve"> to účelné.</w:t>
      </w:r>
    </w:p>
    <w:p w14:paraId="511524C0" w14:textId="138B9E1B" w:rsidR="00265CBF" w:rsidRDefault="00992DC4" w:rsidP="009010AC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Současně se do zákona o pozemních komunikacích doplňuje pravidlo</w:t>
      </w:r>
      <w:r w:rsidR="000A450D">
        <w:rPr>
          <w:rFonts w:ascii="Times New Roman" w:eastAsia="Aptos" w:hAnsi="Times New Roman" w:cs="Times New Roman"/>
          <w:sz w:val="24"/>
          <w:szCs w:val="24"/>
        </w:rPr>
        <w:t>, které reaguje na skutečnost, že v důsledku změny vymezení zastavěného území</w:t>
      </w:r>
      <w:r w:rsidR="000D2AF1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B04EEF">
        <w:rPr>
          <w:rFonts w:ascii="Times New Roman" w:eastAsia="Aptos" w:hAnsi="Times New Roman" w:cs="Times New Roman"/>
          <w:sz w:val="24"/>
          <w:szCs w:val="24"/>
        </w:rPr>
        <w:t>(tj. v důsledku pravidelných aktualizací</w:t>
      </w:r>
      <w:r w:rsidR="00AA5FE1">
        <w:rPr>
          <w:rFonts w:ascii="Times New Roman" w:eastAsia="Aptos" w:hAnsi="Times New Roman" w:cs="Times New Roman"/>
          <w:sz w:val="24"/>
          <w:szCs w:val="24"/>
        </w:rPr>
        <w:t xml:space="preserve"> údajů</w:t>
      </w:r>
      <w:r w:rsidR="00B04EEF">
        <w:rPr>
          <w:rFonts w:ascii="Times New Roman" w:eastAsia="Aptos" w:hAnsi="Times New Roman" w:cs="Times New Roman"/>
          <w:sz w:val="24"/>
          <w:szCs w:val="24"/>
        </w:rPr>
        <w:t xml:space="preserve"> v</w:t>
      </w:r>
      <w:r w:rsidR="00AA5FE1">
        <w:rPr>
          <w:rFonts w:ascii="Times New Roman" w:eastAsia="Aptos" w:hAnsi="Times New Roman" w:cs="Times New Roman"/>
          <w:sz w:val="24"/>
          <w:szCs w:val="24"/>
        </w:rPr>
        <w:t> </w:t>
      </w:r>
      <w:r w:rsidR="00B04EEF">
        <w:rPr>
          <w:rFonts w:ascii="Times New Roman" w:eastAsia="Aptos" w:hAnsi="Times New Roman" w:cs="Times New Roman"/>
          <w:sz w:val="24"/>
          <w:szCs w:val="24"/>
        </w:rPr>
        <w:t>R</w:t>
      </w:r>
      <w:r w:rsidR="00AA5FE1">
        <w:rPr>
          <w:rFonts w:ascii="Times New Roman" w:eastAsia="Aptos" w:hAnsi="Times New Roman" w:cs="Times New Roman"/>
          <w:sz w:val="24"/>
          <w:szCs w:val="24"/>
        </w:rPr>
        <w:t xml:space="preserve">ÚIAN) </w:t>
      </w:r>
      <w:r w:rsidR="000D2AF1">
        <w:rPr>
          <w:rFonts w:ascii="Times New Roman" w:eastAsia="Aptos" w:hAnsi="Times New Roman" w:cs="Times New Roman"/>
          <w:sz w:val="24"/>
          <w:szCs w:val="24"/>
        </w:rPr>
        <w:t xml:space="preserve">se </w:t>
      </w:r>
      <w:r w:rsidR="00AA5FE1">
        <w:rPr>
          <w:rFonts w:ascii="Times New Roman" w:eastAsia="Aptos" w:hAnsi="Times New Roman" w:cs="Times New Roman"/>
          <w:sz w:val="24"/>
          <w:szCs w:val="24"/>
        </w:rPr>
        <w:t>budou moct</w:t>
      </w:r>
      <w:r w:rsidR="000D2AF1">
        <w:rPr>
          <w:rFonts w:ascii="Times New Roman" w:eastAsia="Aptos" w:hAnsi="Times New Roman" w:cs="Times New Roman"/>
          <w:sz w:val="24"/>
          <w:szCs w:val="24"/>
        </w:rPr>
        <w:t xml:space="preserve"> některá reklamní zařízení </w:t>
      </w:r>
      <w:r w:rsidR="009E3598">
        <w:rPr>
          <w:rFonts w:ascii="Times New Roman" w:eastAsia="Aptos" w:hAnsi="Times New Roman" w:cs="Times New Roman"/>
          <w:sz w:val="24"/>
          <w:szCs w:val="24"/>
        </w:rPr>
        <w:t xml:space="preserve">v budoucnu </w:t>
      </w:r>
      <w:r w:rsidR="000D2AF1">
        <w:rPr>
          <w:rFonts w:ascii="Times New Roman" w:eastAsia="Aptos" w:hAnsi="Times New Roman" w:cs="Times New Roman"/>
          <w:sz w:val="24"/>
          <w:szCs w:val="24"/>
        </w:rPr>
        <w:t>nově ocitnout v ochranném pásmu.</w:t>
      </w:r>
      <w:r w:rsidR="006815E7">
        <w:rPr>
          <w:rFonts w:ascii="Times New Roman" w:eastAsia="Aptos" w:hAnsi="Times New Roman" w:cs="Times New Roman"/>
          <w:sz w:val="24"/>
          <w:szCs w:val="24"/>
        </w:rPr>
        <w:t xml:space="preserve"> Toto pravidlo se </w:t>
      </w:r>
      <w:r w:rsidR="00AA5FE1">
        <w:rPr>
          <w:rFonts w:ascii="Times New Roman" w:eastAsia="Aptos" w:hAnsi="Times New Roman" w:cs="Times New Roman"/>
          <w:sz w:val="24"/>
          <w:szCs w:val="24"/>
        </w:rPr>
        <w:t xml:space="preserve">bude </w:t>
      </w:r>
      <w:r w:rsidR="006815E7">
        <w:rPr>
          <w:rFonts w:ascii="Times New Roman" w:eastAsia="Aptos" w:hAnsi="Times New Roman" w:cs="Times New Roman"/>
          <w:sz w:val="24"/>
          <w:szCs w:val="24"/>
        </w:rPr>
        <w:t>vzta</w:t>
      </w:r>
      <w:r w:rsidR="00AA5FE1">
        <w:rPr>
          <w:rFonts w:ascii="Times New Roman" w:eastAsia="Aptos" w:hAnsi="Times New Roman" w:cs="Times New Roman"/>
          <w:sz w:val="24"/>
          <w:szCs w:val="24"/>
        </w:rPr>
        <w:t>hovat</w:t>
      </w:r>
      <w:r w:rsidR="006815E7">
        <w:rPr>
          <w:rFonts w:ascii="Times New Roman" w:eastAsia="Aptos" w:hAnsi="Times New Roman" w:cs="Times New Roman"/>
          <w:sz w:val="24"/>
          <w:szCs w:val="24"/>
        </w:rPr>
        <w:t xml:space="preserve"> na reklamní zařízení</w:t>
      </w:r>
      <w:r w:rsidR="00A36AA8">
        <w:rPr>
          <w:rFonts w:ascii="Times New Roman" w:eastAsia="Aptos" w:hAnsi="Times New Roman" w:cs="Times New Roman"/>
          <w:sz w:val="24"/>
          <w:szCs w:val="24"/>
        </w:rPr>
        <w:t>, k jejichž zřízení nebylo vyžadováno povolení (protože</w:t>
      </w:r>
      <w:r w:rsidR="003633D3">
        <w:rPr>
          <w:rFonts w:ascii="Times New Roman" w:eastAsia="Aptos" w:hAnsi="Times New Roman" w:cs="Times New Roman"/>
          <w:sz w:val="24"/>
          <w:szCs w:val="24"/>
        </w:rPr>
        <w:t xml:space="preserve"> se </w:t>
      </w:r>
      <w:r w:rsidR="00C5150E">
        <w:rPr>
          <w:rFonts w:ascii="Times New Roman" w:eastAsia="Aptos" w:hAnsi="Times New Roman" w:cs="Times New Roman"/>
          <w:sz w:val="24"/>
          <w:szCs w:val="24"/>
        </w:rPr>
        <w:t xml:space="preserve">v té době </w:t>
      </w:r>
      <w:r w:rsidR="003633D3">
        <w:rPr>
          <w:rFonts w:ascii="Times New Roman" w:eastAsia="Aptos" w:hAnsi="Times New Roman" w:cs="Times New Roman"/>
          <w:sz w:val="24"/>
          <w:szCs w:val="24"/>
        </w:rPr>
        <w:t>nacházela v zastavěném území</w:t>
      </w:r>
      <w:r w:rsidR="008E03D8">
        <w:rPr>
          <w:rFonts w:ascii="Times New Roman" w:eastAsia="Aptos" w:hAnsi="Times New Roman" w:cs="Times New Roman"/>
          <w:sz w:val="24"/>
          <w:szCs w:val="24"/>
        </w:rPr>
        <w:t xml:space="preserve">, </w:t>
      </w:r>
      <w:r w:rsidR="003633D3">
        <w:rPr>
          <w:rFonts w:ascii="Times New Roman" w:eastAsia="Aptos" w:hAnsi="Times New Roman" w:cs="Times New Roman"/>
          <w:sz w:val="24"/>
          <w:szCs w:val="24"/>
        </w:rPr>
        <w:t>a tedy mimo ochranné pásmo</w:t>
      </w:r>
      <w:r w:rsidR="00C5150E">
        <w:rPr>
          <w:rFonts w:ascii="Times New Roman" w:eastAsia="Aptos" w:hAnsi="Times New Roman" w:cs="Times New Roman"/>
          <w:sz w:val="24"/>
          <w:szCs w:val="24"/>
        </w:rPr>
        <w:t>)</w:t>
      </w:r>
      <w:r w:rsidR="00D37AE0">
        <w:rPr>
          <w:rFonts w:ascii="Times New Roman" w:eastAsia="Aptos" w:hAnsi="Times New Roman" w:cs="Times New Roman"/>
          <w:sz w:val="24"/>
          <w:szCs w:val="24"/>
        </w:rPr>
        <w:t xml:space="preserve">, avšak v důsledku </w:t>
      </w:r>
      <w:r w:rsidR="00583F71">
        <w:rPr>
          <w:rFonts w:ascii="Times New Roman" w:eastAsia="Aptos" w:hAnsi="Times New Roman" w:cs="Times New Roman"/>
          <w:sz w:val="24"/>
          <w:szCs w:val="24"/>
        </w:rPr>
        <w:t>faktické změny rozsahu</w:t>
      </w:r>
      <w:r w:rsidR="00D37AE0">
        <w:rPr>
          <w:rFonts w:ascii="Times New Roman" w:eastAsia="Aptos" w:hAnsi="Times New Roman" w:cs="Times New Roman"/>
          <w:sz w:val="24"/>
          <w:szCs w:val="24"/>
        </w:rPr>
        <w:t xml:space="preserve"> zastavěného území</w:t>
      </w:r>
      <w:r w:rsidR="00A4400C">
        <w:rPr>
          <w:rFonts w:ascii="Times New Roman" w:eastAsia="Aptos" w:hAnsi="Times New Roman" w:cs="Times New Roman"/>
          <w:sz w:val="24"/>
          <w:szCs w:val="24"/>
        </w:rPr>
        <w:t xml:space="preserve"> se dostanou do ochranného pásma</w:t>
      </w:r>
      <w:r w:rsidR="00FA13B3">
        <w:rPr>
          <w:rFonts w:ascii="Times New Roman" w:eastAsia="Aptos" w:hAnsi="Times New Roman" w:cs="Times New Roman"/>
          <w:sz w:val="24"/>
          <w:szCs w:val="24"/>
        </w:rPr>
        <w:t xml:space="preserve"> a k jejich provozování proto bude potřeba povolení podle § 31 odst. 1 zákona o pozemních komunikacích.</w:t>
      </w:r>
      <w:r w:rsidR="008E03D8">
        <w:rPr>
          <w:rFonts w:ascii="Times New Roman" w:eastAsia="Aptos" w:hAnsi="Times New Roman" w:cs="Times New Roman"/>
          <w:sz w:val="24"/>
          <w:szCs w:val="24"/>
        </w:rPr>
        <w:t xml:space="preserve"> Navrhuje se, aby taková reklamní zařízení bylo možné ještě po </w:t>
      </w:r>
      <w:r w:rsidR="004B1177">
        <w:rPr>
          <w:rFonts w:ascii="Times New Roman" w:eastAsia="Aptos" w:hAnsi="Times New Roman" w:cs="Times New Roman"/>
          <w:sz w:val="24"/>
          <w:szCs w:val="24"/>
        </w:rPr>
        <w:t xml:space="preserve">dobu </w:t>
      </w:r>
      <w:r w:rsidR="008E03D8">
        <w:rPr>
          <w:rFonts w:ascii="Times New Roman" w:eastAsia="Aptos" w:hAnsi="Times New Roman" w:cs="Times New Roman"/>
          <w:sz w:val="24"/>
          <w:szCs w:val="24"/>
        </w:rPr>
        <w:t>dalších 5 let provozovat bez povolení a byl</w:t>
      </w:r>
      <w:r w:rsidR="001A1B8D">
        <w:rPr>
          <w:rFonts w:ascii="Times New Roman" w:eastAsia="Aptos" w:hAnsi="Times New Roman" w:cs="Times New Roman"/>
          <w:sz w:val="24"/>
          <w:szCs w:val="24"/>
        </w:rPr>
        <w:t xml:space="preserve"> tedy dán dostatečný časový prostor pro získání potřebného povolení.</w:t>
      </w:r>
      <w:r w:rsidR="000837C1">
        <w:rPr>
          <w:rFonts w:ascii="Times New Roman" w:eastAsia="Aptos" w:hAnsi="Times New Roman" w:cs="Times New Roman"/>
          <w:sz w:val="24"/>
          <w:szCs w:val="24"/>
        </w:rPr>
        <w:t xml:space="preserve"> Stejné pravidlo se bude uplatňovat i na reklamní zařízení, k jejichž zřízení nebylo vyžadováno povolení, protože nebyla viditelná z pozemní komunikace (</w:t>
      </w:r>
      <w:r w:rsidR="000F7EFE">
        <w:rPr>
          <w:rFonts w:ascii="Times New Roman" w:eastAsia="Aptos" w:hAnsi="Times New Roman" w:cs="Times New Roman"/>
          <w:sz w:val="24"/>
          <w:szCs w:val="24"/>
        </w:rPr>
        <w:t>dle § 31 odst. 1</w:t>
      </w:r>
      <w:r w:rsidR="00A419D4">
        <w:rPr>
          <w:rFonts w:ascii="Times New Roman" w:eastAsia="Aptos" w:hAnsi="Times New Roman" w:cs="Times New Roman"/>
          <w:sz w:val="24"/>
          <w:szCs w:val="24"/>
        </w:rPr>
        <w:t> </w:t>
      </w:r>
      <w:r w:rsidR="000F7EFE">
        <w:rPr>
          <w:rFonts w:ascii="Times New Roman" w:eastAsia="Aptos" w:hAnsi="Times New Roman" w:cs="Times New Roman"/>
          <w:sz w:val="24"/>
          <w:szCs w:val="24"/>
        </w:rPr>
        <w:t xml:space="preserve">zákona o pozemních komunikacích), avšak v důsledku </w:t>
      </w:r>
      <w:r w:rsidR="00496D1F">
        <w:rPr>
          <w:rFonts w:ascii="Times New Roman" w:eastAsia="Aptos" w:hAnsi="Times New Roman" w:cs="Times New Roman"/>
          <w:sz w:val="24"/>
          <w:szCs w:val="24"/>
        </w:rPr>
        <w:t>změny faktického stavu se stala z pozemní komunikace viditelnými</w:t>
      </w:r>
      <w:r w:rsidR="004359C5">
        <w:rPr>
          <w:rFonts w:ascii="Times New Roman" w:eastAsia="Aptos" w:hAnsi="Times New Roman" w:cs="Times New Roman"/>
          <w:sz w:val="24"/>
          <w:szCs w:val="24"/>
        </w:rPr>
        <w:t xml:space="preserve"> a k jejich provozování je povolení potřebné. I v těchto případech se </w:t>
      </w:r>
      <w:r w:rsidR="00001FC8">
        <w:rPr>
          <w:rFonts w:ascii="Times New Roman" w:eastAsia="Aptos" w:hAnsi="Times New Roman" w:cs="Times New Roman"/>
          <w:sz w:val="24"/>
          <w:szCs w:val="24"/>
        </w:rPr>
        <w:t xml:space="preserve">povolení k jejich provozování nebude </w:t>
      </w:r>
      <w:r w:rsidR="00F23D9A">
        <w:rPr>
          <w:rFonts w:ascii="Times New Roman" w:eastAsia="Aptos" w:hAnsi="Times New Roman" w:cs="Times New Roman"/>
          <w:sz w:val="24"/>
          <w:szCs w:val="24"/>
        </w:rPr>
        <w:t>vyžadovat</w:t>
      </w:r>
      <w:r w:rsidR="00F23D9A" w:rsidRPr="00F23D9A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F23D9A">
        <w:rPr>
          <w:rFonts w:ascii="Times New Roman" w:eastAsia="Aptos" w:hAnsi="Times New Roman" w:cs="Times New Roman"/>
          <w:sz w:val="24"/>
          <w:szCs w:val="24"/>
        </w:rPr>
        <w:t>ještě po dobu dalších 5 let.</w:t>
      </w:r>
    </w:p>
    <w:p w14:paraId="5D5774A7" w14:textId="75861192" w:rsidR="00F23D9A" w:rsidRDefault="00885F74" w:rsidP="009010AC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>Pozměňovací návrh obsahuje i dvě přechodná ustanovení, která reagují na navrženou změnu právní úpravy.</w:t>
      </w:r>
    </w:p>
    <w:p w14:paraId="1293C24F" w14:textId="33F89670" w:rsidR="00885F74" w:rsidRDefault="00885F74" w:rsidP="009010AC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První přechodné ustanovení </w:t>
      </w:r>
      <w:r w:rsidR="0093253E">
        <w:rPr>
          <w:rFonts w:ascii="Times New Roman" w:eastAsia="Aptos" w:hAnsi="Times New Roman" w:cs="Times New Roman"/>
          <w:sz w:val="24"/>
          <w:szCs w:val="24"/>
        </w:rPr>
        <w:t>zohledňuje skutečnost, že v RÚIAN bude nový územní prvek, kterým bude zastavěné území, veden až od 1. ledna 2027</w:t>
      </w:r>
      <w:r w:rsidR="00A95CC3">
        <w:rPr>
          <w:rFonts w:ascii="Times New Roman" w:eastAsia="Aptos" w:hAnsi="Times New Roman" w:cs="Times New Roman"/>
          <w:sz w:val="24"/>
          <w:szCs w:val="24"/>
        </w:rPr>
        <w:t xml:space="preserve">, a </w:t>
      </w:r>
      <w:r w:rsidR="00A12875">
        <w:rPr>
          <w:rFonts w:ascii="Times New Roman" w:eastAsia="Aptos" w:hAnsi="Times New Roman" w:cs="Times New Roman"/>
          <w:sz w:val="24"/>
          <w:szCs w:val="24"/>
        </w:rPr>
        <w:t>zajišťuje pro případ, že dojde ke zrušení vymezení pojmu „zastavěné území“ ve stavebním zákoně před tímto datem</w:t>
      </w:r>
      <w:r w:rsidR="00653C47">
        <w:rPr>
          <w:rFonts w:ascii="Times New Roman" w:eastAsia="Aptos" w:hAnsi="Times New Roman" w:cs="Times New Roman"/>
          <w:sz w:val="24"/>
          <w:szCs w:val="24"/>
        </w:rPr>
        <w:t xml:space="preserve">, že tento pojem bude mít i </w:t>
      </w:r>
      <w:r w:rsidR="009A072D">
        <w:rPr>
          <w:rFonts w:ascii="Times New Roman" w:eastAsia="Aptos" w:hAnsi="Times New Roman" w:cs="Times New Roman"/>
          <w:sz w:val="24"/>
          <w:szCs w:val="24"/>
        </w:rPr>
        <w:t xml:space="preserve">v mezidobí </w:t>
      </w:r>
      <w:r w:rsidR="00653C47">
        <w:rPr>
          <w:rFonts w:ascii="Times New Roman" w:eastAsia="Aptos" w:hAnsi="Times New Roman" w:cs="Times New Roman"/>
          <w:sz w:val="24"/>
          <w:szCs w:val="24"/>
        </w:rPr>
        <w:t xml:space="preserve">svůj </w:t>
      </w:r>
      <w:r w:rsidR="0009042A">
        <w:rPr>
          <w:rFonts w:ascii="Times New Roman" w:eastAsia="Aptos" w:hAnsi="Times New Roman" w:cs="Times New Roman"/>
          <w:sz w:val="24"/>
          <w:szCs w:val="24"/>
        </w:rPr>
        <w:t xml:space="preserve">původní </w:t>
      </w:r>
      <w:r w:rsidR="00653C47">
        <w:rPr>
          <w:rFonts w:ascii="Times New Roman" w:eastAsia="Aptos" w:hAnsi="Times New Roman" w:cs="Times New Roman"/>
          <w:sz w:val="24"/>
          <w:szCs w:val="24"/>
        </w:rPr>
        <w:t>obsah.</w:t>
      </w:r>
    </w:p>
    <w:p w14:paraId="712A069C" w14:textId="1874C835" w:rsidR="001A1B8D" w:rsidRPr="009F2381" w:rsidRDefault="00603D12" w:rsidP="009010AC">
      <w:pPr>
        <w:spacing w:before="120"/>
        <w:jc w:val="both"/>
        <w:rPr>
          <w:rFonts w:ascii="Times New Roman" w:eastAsia="Aptos" w:hAnsi="Times New Roman" w:cs="Times New Roman"/>
          <w:sz w:val="24"/>
          <w:szCs w:val="24"/>
        </w:rPr>
      </w:pPr>
      <w:r>
        <w:rPr>
          <w:rFonts w:ascii="Times New Roman" w:eastAsia="Aptos" w:hAnsi="Times New Roman" w:cs="Times New Roman"/>
          <w:sz w:val="24"/>
          <w:szCs w:val="24"/>
        </w:rPr>
        <w:t xml:space="preserve">Druhé přechodné ustanovení pak umožňuje reklamní zařízení, která byla </w:t>
      </w:r>
      <w:r w:rsidR="008E3BAC">
        <w:rPr>
          <w:rFonts w:ascii="Times New Roman" w:eastAsia="Aptos" w:hAnsi="Times New Roman" w:cs="Times New Roman"/>
          <w:sz w:val="24"/>
          <w:szCs w:val="24"/>
        </w:rPr>
        <w:t>zřízena legálně bez povolení, protože se nacházela mimo ochranné pásmo</w:t>
      </w:r>
      <w:r w:rsidR="00837F3D">
        <w:rPr>
          <w:rFonts w:ascii="Times New Roman" w:eastAsia="Aptos" w:hAnsi="Times New Roman" w:cs="Times New Roman"/>
          <w:sz w:val="24"/>
          <w:szCs w:val="24"/>
        </w:rPr>
        <w:t xml:space="preserve"> pozemní komunikace</w:t>
      </w:r>
      <w:r w:rsidR="008E3BAC">
        <w:rPr>
          <w:rFonts w:ascii="Times New Roman" w:eastAsia="Aptos" w:hAnsi="Times New Roman" w:cs="Times New Roman"/>
          <w:sz w:val="24"/>
          <w:szCs w:val="24"/>
        </w:rPr>
        <w:t xml:space="preserve">, provozovat </w:t>
      </w:r>
      <w:r w:rsidR="00C40D49">
        <w:rPr>
          <w:rFonts w:ascii="Times New Roman" w:eastAsia="Aptos" w:hAnsi="Times New Roman" w:cs="Times New Roman"/>
          <w:sz w:val="24"/>
          <w:szCs w:val="24"/>
        </w:rPr>
        <w:t xml:space="preserve">bez povolení po </w:t>
      </w:r>
      <w:r w:rsidR="004B1177">
        <w:rPr>
          <w:rFonts w:ascii="Times New Roman" w:eastAsia="Aptos" w:hAnsi="Times New Roman" w:cs="Times New Roman"/>
          <w:sz w:val="24"/>
          <w:szCs w:val="24"/>
        </w:rPr>
        <w:t xml:space="preserve">dobu </w:t>
      </w:r>
      <w:r w:rsidR="00C40D49">
        <w:rPr>
          <w:rFonts w:ascii="Times New Roman" w:eastAsia="Aptos" w:hAnsi="Times New Roman" w:cs="Times New Roman"/>
          <w:sz w:val="24"/>
          <w:szCs w:val="24"/>
        </w:rPr>
        <w:t xml:space="preserve">dalších 5 let, tj. až do 31. prosince </w:t>
      </w:r>
      <w:r w:rsidR="009F321D">
        <w:rPr>
          <w:rFonts w:ascii="Times New Roman" w:eastAsia="Aptos" w:hAnsi="Times New Roman" w:cs="Times New Roman"/>
          <w:sz w:val="24"/>
          <w:szCs w:val="24"/>
        </w:rPr>
        <w:t>2031</w:t>
      </w:r>
      <w:r w:rsidR="00F12290">
        <w:rPr>
          <w:rFonts w:ascii="Times New Roman" w:eastAsia="Aptos" w:hAnsi="Times New Roman" w:cs="Times New Roman"/>
          <w:sz w:val="24"/>
          <w:szCs w:val="24"/>
        </w:rPr>
        <w:t>,</w:t>
      </w:r>
      <w:r w:rsidR="004B42F5">
        <w:rPr>
          <w:rFonts w:ascii="Times New Roman" w:eastAsia="Aptos" w:hAnsi="Times New Roman" w:cs="Times New Roman"/>
          <w:sz w:val="24"/>
          <w:szCs w:val="24"/>
        </w:rPr>
        <w:t xml:space="preserve"> i v případě, že dle no</w:t>
      </w:r>
      <w:r w:rsidR="00AC77A0">
        <w:rPr>
          <w:rFonts w:ascii="Times New Roman" w:eastAsia="Aptos" w:hAnsi="Times New Roman" w:cs="Times New Roman"/>
          <w:sz w:val="24"/>
          <w:szCs w:val="24"/>
        </w:rPr>
        <w:t>vého</w:t>
      </w:r>
      <w:r w:rsidR="004B42F5">
        <w:rPr>
          <w:rFonts w:ascii="Times New Roman" w:eastAsia="Aptos" w:hAnsi="Times New Roman" w:cs="Times New Roman"/>
          <w:sz w:val="24"/>
          <w:szCs w:val="24"/>
        </w:rPr>
        <w:t xml:space="preserve"> vymeze</w:t>
      </w:r>
      <w:r w:rsidR="00AC77A0">
        <w:rPr>
          <w:rFonts w:ascii="Times New Roman" w:eastAsia="Aptos" w:hAnsi="Times New Roman" w:cs="Times New Roman"/>
          <w:sz w:val="24"/>
          <w:szCs w:val="24"/>
        </w:rPr>
        <w:t>ní</w:t>
      </w:r>
      <w:r w:rsidR="004B42F5">
        <w:rPr>
          <w:rFonts w:ascii="Times New Roman" w:eastAsia="Aptos" w:hAnsi="Times New Roman" w:cs="Times New Roman"/>
          <w:sz w:val="24"/>
          <w:szCs w:val="24"/>
        </w:rPr>
        <w:t xml:space="preserve"> zastavěného území </w:t>
      </w:r>
      <w:r w:rsidR="00AC77A0">
        <w:rPr>
          <w:rFonts w:ascii="Times New Roman" w:eastAsia="Aptos" w:hAnsi="Times New Roman" w:cs="Times New Roman"/>
          <w:sz w:val="24"/>
          <w:szCs w:val="24"/>
        </w:rPr>
        <w:t>se nově budou nacházet v ochranné</w:t>
      </w:r>
      <w:r w:rsidR="009F321D">
        <w:rPr>
          <w:rFonts w:ascii="Times New Roman" w:eastAsia="Aptos" w:hAnsi="Times New Roman" w:cs="Times New Roman"/>
          <w:sz w:val="24"/>
          <w:szCs w:val="24"/>
        </w:rPr>
        <w:t>m</w:t>
      </w:r>
      <w:r w:rsidR="00AC77A0">
        <w:rPr>
          <w:rFonts w:ascii="Times New Roman" w:eastAsia="Aptos" w:hAnsi="Times New Roman" w:cs="Times New Roman"/>
          <w:sz w:val="24"/>
          <w:szCs w:val="24"/>
        </w:rPr>
        <w:t xml:space="preserve"> pásmu </w:t>
      </w:r>
      <w:r w:rsidR="00F12290">
        <w:rPr>
          <w:rFonts w:ascii="Times New Roman" w:eastAsia="Aptos" w:hAnsi="Times New Roman" w:cs="Times New Roman"/>
          <w:sz w:val="24"/>
          <w:szCs w:val="24"/>
        </w:rPr>
        <w:t xml:space="preserve">pozemní komunikace, </w:t>
      </w:r>
      <w:r w:rsidR="00AC77A0">
        <w:rPr>
          <w:rFonts w:ascii="Times New Roman" w:eastAsia="Aptos" w:hAnsi="Times New Roman" w:cs="Times New Roman"/>
          <w:sz w:val="24"/>
          <w:szCs w:val="24"/>
        </w:rPr>
        <w:t xml:space="preserve">a tedy </w:t>
      </w:r>
      <w:r w:rsidR="00F12290">
        <w:rPr>
          <w:rFonts w:ascii="Times New Roman" w:eastAsia="Aptos" w:hAnsi="Times New Roman" w:cs="Times New Roman"/>
          <w:sz w:val="24"/>
          <w:szCs w:val="24"/>
        </w:rPr>
        <w:t xml:space="preserve">budou </w:t>
      </w:r>
      <w:r w:rsidR="00AC77A0">
        <w:rPr>
          <w:rFonts w:ascii="Times New Roman" w:eastAsia="Aptos" w:hAnsi="Times New Roman" w:cs="Times New Roman"/>
          <w:sz w:val="24"/>
          <w:szCs w:val="24"/>
        </w:rPr>
        <w:t>podléhat povolení.</w:t>
      </w:r>
    </w:p>
    <w:sectPr w:rsidR="001A1B8D" w:rsidRPr="009F23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NewRoman,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D6642"/>
    <w:multiLevelType w:val="hybridMultilevel"/>
    <w:tmpl w:val="4D784B60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78653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CC"/>
    <w:rsid w:val="00001FC8"/>
    <w:rsid w:val="0000310D"/>
    <w:rsid w:val="0003725D"/>
    <w:rsid w:val="00047ECC"/>
    <w:rsid w:val="000511C3"/>
    <w:rsid w:val="000837C1"/>
    <w:rsid w:val="0009042A"/>
    <w:rsid w:val="000A16DF"/>
    <w:rsid w:val="000A17D0"/>
    <w:rsid w:val="000A450D"/>
    <w:rsid w:val="000C2477"/>
    <w:rsid w:val="000C4A81"/>
    <w:rsid w:val="000C6D3C"/>
    <w:rsid w:val="000D2AF1"/>
    <w:rsid w:val="000D5E07"/>
    <w:rsid w:val="000E0392"/>
    <w:rsid w:val="000F16D4"/>
    <w:rsid w:val="000F6D65"/>
    <w:rsid w:val="000F7EFE"/>
    <w:rsid w:val="00123D75"/>
    <w:rsid w:val="00156FF0"/>
    <w:rsid w:val="001905CC"/>
    <w:rsid w:val="001A1B8D"/>
    <w:rsid w:val="001A2B29"/>
    <w:rsid w:val="001C1CDB"/>
    <w:rsid w:val="001C4D1B"/>
    <w:rsid w:val="001D68DB"/>
    <w:rsid w:val="001E07D3"/>
    <w:rsid w:val="001E422C"/>
    <w:rsid w:val="00201241"/>
    <w:rsid w:val="00204E50"/>
    <w:rsid w:val="00212ED2"/>
    <w:rsid w:val="002532B9"/>
    <w:rsid w:val="0025454C"/>
    <w:rsid w:val="00265CBF"/>
    <w:rsid w:val="00277241"/>
    <w:rsid w:val="00290E19"/>
    <w:rsid w:val="002B1E4F"/>
    <w:rsid w:val="002C012C"/>
    <w:rsid w:val="002C23A5"/>
    <w:rsid w:val="002C2AA6"/>
    <w:rsid w:val="002D50ED"/>
    <w:rsid w:val="002F3EE4"/>
    <w:rsid w:val="002F7814"/>
    <w:rsid w:val="00302218"/>
    <w:rsid w:val="00315987"/>
    <w:rsid w:val="003633D3"/>
    <w:rsid w:val="00366B45"/>
    <w:rsid w:val="00381227"/>
    <w:rsid w:val="00391255"/>
    <w:rsid w:val="0039125E"/>
    <w:rsid w:val="003955F7"/>
    <w:rsid w:val="00396D0E"/>
    <w:rsid w:val="003A20EF"/>
    <w:rsid w:val="003B550F"/>
    <w:rsid w:val="003B5AB5"/>
    <w:rsid w:val="003C7C28"/>
    <w:rsid w:val="003C7F7D"/>
    <w:rsid w:val="003D41E5"/>
    <w:rsid w:val="003D6D34"/>
    <w:rsid w:val="003F3AE9"/>
    <w:rsid w:val="00404BCA"/>
    <w:rsid w:val="00434673"/>
    <w:rsid w:val="0043582D"/>
    <w:rsid w:val="004359C5"/>
    <w:rsid w:val="00452886"/>
    <w:rsid w:val="00476EBC"/>
    <w:rsid w:val="00496D1F"/>
    <w:rsid w:val="004A171C"/>
    <w:rsid w:val="004B1177"/>
    <w:rsid w:val="004B42F5"/>
    <w:rsid w:val="004E6A4A"/>
    <w:rsid w:val="0050198D"/>
    <w:rsid w:val="005041A9"/>
    <w:rsid w:val="005469C2"/>
    <w:rsid w:val="005475F6"/>
    <w:rsid w:val="00555234"/>
    <w:rsid w:val="00562BA9"/>
    <w:rsid w:val="00570534"/>
    <w:rsid w:val="00576D26"/>
    <w:rsid w:val="00583F71"/>
    <w:rsid w:val="0058769C"/>
    <w:rsid w:val="00590534"/>
    <w:rsid w:val="005A275C"/>
    <w:rsid w:val="005C09A0"/>
    <w:rsid w:val="005C4A99"/>
    <w:rsid w:val="005D5C18"/>
    <w:rsid w:val="005D7EFA"/>
    <w:rsid w:val="005E284B"/>
    <w:rsid w:val="00603D12"/>
    <w:rsid w:val="006103B4"/>
    <w:rsid w:val="00617CB0"/>
    <w:rsid w:val="00625514"/>
    <w:rsid w:val="00630BF0"/>
    <w:rsid w:val="00647AA5"/>
    <w:rsid w:val="00653C47"/>
    <w:rsid w:val="006603B5"/>
    <w:rsid w:val="00670491"/>
    <w:rsid w:val="006815E7"/>
    <w:rsid w:val="006914E9"/>
    <w:rsid w:val="006B6B8A"/>
    <w:rsid w:val="006D3598"/>
    <w:rsid w:val="006D7F01"/>
    <w:rsid w:val="007039B4"/>
    <w:rsid w:val="007155E5"/>
    <w:rsid w:val="0072460B"/>
    <w:rsid w:val="00725B95"/>
    <w:rsid w:val="007332FC"/>
    <w:rsid w:val="00757D50"/>
    <w:rsid w:val="0076547A"/>
    <w:rsid w:val="007C6608"/>
    <w:rsid w:val="007C7A9C"/>
    <w:rsid w:val="007E3021"/>
    <w:rsid w:val="008204A1"/>
    <w:rsid w:val="008378AE"/>
    <w:rsid w:val="00837F3D"/>
    <w:rsid w:val="00843276"/>
    <w:rsid w:val="008451BE"/>
    <w:rsid w:val="00845280"/>
    <w:rsid w:val="008574B1"/>
    <w:rsid w:val="00865D02"/>
    <w:rsid w:val="00881523"/>
    <w:rsid w:val="00885F74"/>
    <w:rsid w:val="008A1646"/>
    <w:rsid w:val="008B0662"/>
    <w:rsid w:val="008B5119"/>
    <w:rsid w:val="008E03D8"/>
    <w:rsid w:val="008E3BAC"/>
    <w:rsid w:val="009010AC"/>
    <w:rsid w:val="009018FF"/>
    <w:rsid w:val="00905622"/>
    <w:rsid w:val="009169A0"/>
    <w:rsid w:val="00922910"/>
    <w:rsid w:val="0093253E"/>
    <w:rsid w:val="009726F6"/>
    <w:rsid w:val="0097530C"/>
    <w:rsid w:val="00992DC4"/>
    <w:rsid w:val="00993F7B"/>
    <w:rsid w:val="00994076"/>
    <w:rsid w:val="009A072D"/>
    <w:rsid w:val="009A09A4"/>
    <w:rsid w:val="009A39DF"/>
    <w:rsid w:val="009A4540"/>
    <w:rsid w:val="009A714D"/>
    <w:rsid w:val="009B3E42"/>
    <w:rsid w:val="009D6C00"/>
    <w:rsid w:val="009E3598"/>
    <w:rsid w:val="009E70F2"/>
    <w:rsid w:val="009F2381"/>
    <w:rsid w:val="009F321D"/>
    <w:rsid w:val="00A0004B"/>
    <w:rsid w:val="00A07628"/>
    <w:rsid w:val="00A12875"/>
    <w:rsid w:val="00A310CE"/>
    <w:rsid w:val="00A36AA8"/>
    <w:rsid w:val="00A4068C"/>
    <w:rsid w:val="00A419D4"/>
    <w:rsid w:val="00A4400C"/>
    <w:rsid w:val="00A45722"/>
    <w:rsid w:val="00A62CAB"/>
    <w:rsid w:val="00A82F28"/>
    <w:rsid w:val="00A861E0"/>
    <w:rsid w:val="00A93C85"/>
    <w:rsid w:val="00A95CC3"/>
    <w:rsid w:val="00AA5D5C"/>
    <w:rsid w:val="00AA5FE1"/>
    <w:rsid w:val="00AB4EC0"/>
    <w:rsid w:val="00AC5CB2"/>
    <w:rsid w:val="00AC77A0"/>
    <w:rsid w:val="00AD2A89"/>
    <w:rsid w:val="00AE4AF1"/>
    <w:rsid w:val="00B04EEF"/>
    <w:rsid w:val="00B16FEF"/>
    <w:rsid w:val="00B414F9"/>
    <w:rsid w:val="00B47358"/>
    <w:rsid w:val="00B911DB"/>
    <w:rsid w:val="00BA24FE"/>
    <w:rsid w:val="00BC1331"/>
    <w:rsid w:val="00C40D49"/>
    <w:rsid w:val="00C5150E"/>
    <w:rsid w:val="00C52F84"/>
    <w:rsid w:val="00C645EE"/>
    <w:rsid w:val="00C64BC5"/>
    <w:rsid w:val="00C73C69"/>
    <w:rsid w:val="00CB649F"/>
    <w:rsid w:val="00CB7F62"/>
    <w:rsid w:val="00CE141F"/>
    <w:rsid w:val="00CF3CD9"/>
    <w:rsid w:val="00D26845"/>
    <w:rsid w:val="00D348DA"/>
    <w:rsid w:val="00D37AE0"/>
    <w:rsid w:val="00D5071B"/>
    <w:rsid w:val="00D518CE"/>
    <w:rsid w:val="00D535DB"/>
    <w:rsid w:val="00D54612"/>
    <w:rsid w:val="00D60DE6"/>
    <w:rsid w:val="00D728ED"/>
    <w:rsid w:val="00DB360E"/>
    <w:rsid w:val="00DE3C34"/>
    <w:rsid w:val="00DE46B0"/>
    <w:rsid w:val="00DE472A"/>
    <w:rsid w:val="00DE5D39"/>
    <w:rsid w:val="00E32B9D"/>
    <w:rsid w:val="00E3799E"/>
    <w:rsid w:val="00E63B28"/>
    <w:rsid w:val="00E809AA"/>
    <w:rsid w:val="00E84AE1"/>
    <w:rsid w:val="00E85AB4"/>
    <w:rsid w:val="00E86E11"/>
    <w:rsid w:val="00E93390"/>
    <w:rsid w:val="00E971A4"/>
    <w:rsid w:val="00EB7CFC"/>
    <w:rsid w:val="00ED4105"/>
    <w:rsid w:val="00F062B6"/>
    <w:rsid w:val="00F07E78"/>
    <w:rsid w:val="00F07F80"/>
    <w:rsid w:val="00F12290"/>
    <w:rsid w:val="00F137BB"/>
    <w:rsid w:val="00F20D98"/>
    <w:rsid w:val="00F23D9A"/>
    <w:rsid w:val="00F23DFE"/>
    <w:rsid w:val="00F24D6D"/>
    <w:rsid w:val="00F51052"/>
    <w:rsid w:val="00F739F1"/>
    <w:rsid w:val="00F775C6"/>
    <w:rsid w:val="00F82B13"/>
    <w:rsid w:val="00FA13B3"/>
    <w:rsid w:val="00FA59CF"/>
    <w:rsid w:val="00FF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4A612"/>
  <w15:chartTrackingRefBased/>
  <w15:docId w15:val="{1F616D27-CF02-41BC-A6AA-7631DBFE9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4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4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47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4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47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4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4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4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4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47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47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47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47EC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47EC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47EC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47EC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47EC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47EC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4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4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4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4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4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47EC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47EC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47ECC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47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47ECC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47ECC"/>
    <w:rPr>
      <w:b/>
      <w:bCs/>
      <w:smallCaps/>
      <w:color w:val="2F5496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EB7CF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EB7CF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EB7CFC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B7CFC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B7CFC"/>
    <w:rPr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7C6608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C6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1574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MD</Company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Budíková Jana Mgr.</dc:creator>
  <cp:keywords/>
  <dc:description/>
  <cp:lastModifiedBy>Ing. Zuzana Ožanová</cp:lastModifiedBy>
  <cp:revision>2</cp:revision>
  <dcterms:created xsi:type="dcterms:W3CDTF">2026-05-27T16:13:00Z</dcterms:created>
  <dcterms:modified xsi:type="dcterms:W3CDTF">2026-05-27T16:13:00Z</dcterms:modified>
</cp:coreProperties>
</file>