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4D5C1" w14:textId="77777777" w:rsidR="00946E55" w:rsidRPr="00545F01" w:rsidRDefault="00946E55" w:rsidP="00B24468">
      <w:pPr>
        <w:spacing w:after="120" w:line="240" w:lineRule="auto"/>
        <w:ind w:left="4237"/>
        <w:rPr>
          <w:rFonts w:ascii="Times New Roman" w:hAnsi="Times New Roman" w:cs="Times New Roman"/>
        </w:rPr>
      </w:pPr>
      <w:r w:rsidRPr="00EC5C52">
        <w:rPr>
          <w:rFonts w:ascii="Times New Roman" w:hAnsi="Times New Roman" w:cs="Times New Roman"/>
          <w:noProof/>
          <w:lang w:eastAsia="cs-CZ"/>
        </w:rPr>
        <w:drawing>
          <wp:inline distT="0" distB="0" distL="0" distR="0" wp14:anchorId="16A052E4" wp14:editId="1F98B498">
            <wp:extent cx="666750" cy="944563"/>
            <wp:effectExtent l="0" t="0" r="0" b="0"/>
            <wp:docPr id="429" name="Picture 429" descr="Obsah obrázku skica, kresba tužkou, klipart, Perokresba&#10;&#10;Popis byl vytvořen automaticky"/>
            <wp:cNvGraphicFramePr/>
            <a:graphic xmlns:a="http://schemas.openxmlformats.org/drawingml/2006/main">
              <a:graphicData uri="http://schemas.openxmlformats.org/drawingml/2006/picture">
                <pic:pic xmlns:pic="http://schemas.openxmlformats.org/drawingml/2006/picture">
                  <pic:nvPicPr>
                    <pic:cNvPr id="429" name="Picture 429" descr="Obsah obrázku skica, kresba tužkou, klipart, Perokresba&#10;&#10;Popis byl vytvořen automaticky"/>
                    <pic:cNvPicPr/>
                  </pic:nvPicPr>
                  <pic:blipFill>
                    <a:blip r:embed="rId8"/>
                    <a:stretch>
                      <a:fillRect/>
                    </a:stretch>
                  </pic:blipFill>
                  <pic:spPr>
                    <a:xfrm>
                      <a:off x="0" y="0"/>
                      <a:ext cx="666750" cy="944563"/>
                    </a:xfrm>
                    <a:prstGeom prst="rect">
                      <a:avLst/>
                    </a:prstGeom>
                  </pic:spPr>
                </pic:pic>
              </a:graphicData>
            </a:graphic>
          </wp:inline>
        </w:drawing>
      </w:r>
    </w:p>
    <w:p w14:paraId="12A919D8" w14:textId="77777777" w:rsidR="00946E55" w:rsidRPr="00545F01" w:rsidRDefault="00946E55" w:rsidP="00B24468">
      <w:pPr>
        <w:spacing w:after="120" w:line="240" w:lineRule="auto"/>
        <w:rPr>
          <w:rFonts w:ascii="Times New Roman" w:hAnsi="Times New Roman" w:cs="Times New Roman"/>
        </w:rPr>
      </w:pPr>
      <w:r w:rsidRPr="00545F01">
        <w:rPr>
          <w:rFonts w:ascii="Times New Roman" w:eastAsia="Calibri" w:hAnsi="Times New Roman" w:cs="Times New Roman"/>
        </w:rPr>
        <w:t xml:space="preserve"> </w:t>
      </w:r>
    </w:p>
    <w:p w14:paraId="7C5126F1" w14:textId="77777777" w:rsidR="00946E55" w:rsidRPr="00545F01" w:rsidRDefault="00946E55" w:rsidP="00B24468">
      <w:pPr>
        <w:spacing w:after="120" w:line="240" w:lineRule="auto"/>
        <w:ind w:left="241"/>
        <w:jc w:val="center"/>
        <w:rPr>
          <w:rFonts w:ascii="Times New Roman" w:hAnsi="Times New Roman" w:cs="Times New Roman"/>
        </w:rPr>
      </w:pPr>
      <w:r w:rsidRPr="00545F01">
        <w:rPr>
          <w:rFonts w:ascii="Times New Roman" w:eastAsia="Calibri" w:hAnsi="Times New Roman" w:cs="Times New Roman"/>
        </w:rPr>
        <w:t>PARLAMENT ČESKÉ REPUBLIKY</w:t>
      </w:r>
    </w:p>
    <w:p w14:paraId="504FE396" w14:textId="77777777" w:rsidR="00946E55" w:rsidRPr="00545F01" w:rsidRDefault="00946E55" w:rsidP="00B24468">
      <w:pPr>
        <w:spacing w:after="120" w:line="240" w:lineRule="auto"/>
        <w:ind w:left="241"/>
        <w:jc w:val="center"/>
        <w:rPr>
          <w:rFonts w:ascii="Times New Roman" w:eastAsia="Calibri" w:hAnsi="Times New Roman" w:cs="Times New Roman"/>
          <w:b/>
        </w:rPr>
      </w:pPr>
      <w:r w:rsidRPr="00545F01">
        <w:rPr>
          <w:rFonts w:ascii="Times New Roman" w:eastAsia="Calibri" w:hAnsi="Times New Roman" w:cs="Times New Roman"/>
          <w:b/>
        </w:rPr>
        <w:t>POSLANECKÁ SNĚMOVNA</w:t>
      </w:r>
    </w:p>
    <w:p w14:paraId="23DACB09" w14:textId="77777777" w:rsidR="00946E55" w:rsidRPr="00545F01" w:rsidRDefault="00946E55" w:rsidP="00B24468">
      <w:pPr>
        <w:spacing w:after="120" w:line="240" w:lineRule="auto"/>
        <w:ind w:left="241"/>
        <w:jc w:val="center"/>
        <w:rPr>
          <w:rFonts w:ascii="Times New Roman" w:hAnsi="Times New Roman" w:cs="Times New Roman"/>
        </w:rPr>
      </w:pPr>
    </w:p>
    <w:p w14:paraId="1BABCE12" w14:textId="77777777" w:rsidR="00946E55" w:rsidRPr="00545F01" w:rsidRDefault="009A497B" w:rsidP="00B24468">
      <w:pPr>
        <w:spacing w:after="120" w:line="240" w:lineRule="auto"/>
        <w:jc w:val="center"/>
        <w:rPr>
          <w:rFonts w:ascii="Times New Roman" w:hAnsi="Times New Roman" w:cs="Times New Roman"/>
        </w:rPr>
      </w:pPr>
      <w:r w:rsidRPr="00545F01">
        <w:rPr>
          <w:rFonts w:ascii="Times New Roman" w:eastAsia="Calibri" w:hAnsi="Times New Roman" w:cs="Times New Roman"/>
        </w:rPr>
        <w:t>10</w:t>
      </w:r>
      <w:r w:rsidR="00946E55" w:rsidRPr="00545F01">
        <w:rPr>
          <w:rFonts w:ascii="Times New Roman" w:eastAsia="Calibri" w:hAnsi="Times New Roman" w:cs="Times New Roman"/>
        </w:rPr>
        <w:t>. volební období</w:t>
      </w:r>
    </w:p>
    <w:p w14:paraId="290D4C0D" w14:textId="77777777" w:rsidR="00946E55" w:rsidRPr="00545F01" w:rsidRDefault="00946E55" w:rsidP="00B24468">
      <w:pPr>
        <w:spacing w:after="120" w:line="240" w:lineRule="auto"/>
        <w:rPr>
          <w:rFonts w:ascii="Times New Roman" w:hAnsi="Times New Roman" w:cs="Times New Roman"/>
        </w:rPr>
      </w:pPr>
      <w:r w:rsidRPr="00545F01">
        <w:rPr>
          <w:rFonts w:ascii="Times New Roman" w:eastAsia="Calibri" w:hAnsi="Times New Roman" w:cs="Times New Roman"/>
        </w:rPr>
        <w:t xml:space="preserve"> </w:t>
      </w:r>
    </w:p>
    <w:p w14:paraId="7E2B5B72" w14:textId="77777777" w:rsidR="00946E55" w:rsidRPr="00545F01" w:rsidRDefault="00946E55" w:rsidP="00B24468">
      <w:pPr>
        <w:spacing w:after="120" w:line="240" w:lineRule="auto"/>
        <w:ind w:right="-241"/>
        <w:rPr>
          <w:rFonts w:ascii="Times New Roman" w:hAnsi="Times New Roman" w:cs="Times New Roman"/>
        </w:rPr>
      </w:pPr>
      <w:r w:rsidRPr="00545F01">
        <w:rPr>
          <w:rFonts w:ascii="Times New Roman" w:eastAsia="Calibri" w:hAnsi="Times New Roman" w:cs="Times New Roman"/>
          <w:noProof/>
          <w:lang w:eastAsia="cs-CZ"/>
        </w:rPr>
        <mc:AlternateContent>
          <mc:Choice Requires="wpg">
            <w:drawing>
              <wp:inline distT="0" distB="0" distL="0" distR="0" wp14:anchorId="4054F4CC" wp14:editId="16401E30">
                <wp:extent cx="6048058" cy="9525"/>
                <wp:effectExtent l="0" t="0" r="0" b="0"/>
                <wp:docPr id="8165" name="Group 8165"/>
                <wp:cNvGraphicFramePr/>
                <a:graphic xmlns:a="http://schemas.openxmlformats.org/drawingml/2006/main">
                  <a:graphicData uri="http://schemas.microsoft.com/office/word/2010/wordprocessingGroup">
                    <wpg:wgp>
                      <wpg:cNvGrpSpPr/>
                      <wpg:grpSpPr>
                        <a:xfrm>
                          <a:off x="0" y="0"/>
                          <a:ext cx="6048058" cy="9525"/>
                          <a:chOff x="0" y="0"/>
                          <a:chExt cx="6048058" cy="9525"/>
                        </a:xfrm>
                      </wpg:grpSpPr>
                      <wps:wsp>
                        <wps:cNvPr id="436" name="Shape 436"/>
                        <wps:cNvSpPr/>
                        <wps:spPr>
                          <a:xfrm>
                            <a:off x="0" y="0"/>
                            <a:ext cx="6048058" cy="0"/>
                          </a:xfrm>
                          <a:custGeom>
                            <a:avLst/>
                            <a:gdLst/>
                            <a:ahLst/>
                            <a:cxnLst/>
                            <a:rect l="0" t="0" r="0" b="0"/>
                            <a:pathLst>
                              <a:path w="6048058">
                                <a:moveTo>
                                  <a:pt x="0" y="0"/>
                                </a:moveTo>
                                <a:lnTo>
                                  <a:pt x="6048058" y="0"/>
                                </a:lnTo>
                              </a:path>
                            </a:pathLst>
                          </a:custGeom>
                          <a:ln w="9525" cap="sq">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BF0C10F" id="Group 8165" o:spid="_x0000_s1026" style="width:476.25pt;height:.75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">
                <v:shape id="Shape 436" o:spid="_x0000_s1027" style="position:absolute;width:60480;height:0;visibility:visible;mso-wrap-style:square;v-text-anchor:top" coordsize="6048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" path="m,l6048058,e" filled="f" strokecolor="#888">
                  <v:stroke miterlimit="83231f" joinstyle="miter" endcap="square"/>
                  <v:path arrowok="t" textboxrect="0,0,6048058,0"/>
                </v:shape>
                <w10:anchorlock/>
              </v:group>
            </w:pict>
          </mc:Fallback>
        </mc:AlternateContent>
      </w:r>
    </w:p>
    <w:p w14:paraId="6060249D" w14:textId="77777777" w:rsidR="00946E55" w:rsidRPr="00545F01" w:rsidRDefault="00946E55" w:rsidP="00B24468">
      <w:pPr>
        <w:spacing w:after="120" w:line="240" w:lineRule="auto"/>
        <w:ind w:right="-241"/>
        <w:rPr>
          <w:rFonts w:ascii="Times New Roman" w:hAnsi="Times New Roman" w:cs="Times New Roman"/>
        </w:rPr>
      </w:pPr>
    </w:p>
    <w:p w14:paraId="63699325" w14:textId="77777777" w:rsidR="00946E55" w:rsidRPr="00545F01" w:rsidRDefault="00946E55" w:rsidP="00B24468">
      <w:pPr>
        <w:spacing w:after="120" w:line="240" w:lineRule="auto"/>
        <w:ind w:right="-241"/>
        <w:rPr>
          <w:rFonts w:ascii="Times New Roman" w:hAnsi="Times New Roman" w:cs="Times New Roman"/>
        </w:rPr>
      </w:pPr>
    </w:p>
    <w:p w14:paraId="643ED2CC" w14:textId="77777777" w:rsidR="00234F8C" w:rsidRPr="00545F01" w:rsidRDefault="00234F8C" w:rsidP="00234F8C">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rPr>
      </w:pPr>
      <w:r w:rsidRPr="00545F01">
        <w:rPr>
          <w:rFonts w:ascii="Times New Roman" w:eastAsia="Times New Roman" w:hAnsi="Times New Roman" w:cs="Times New Roman"/>
          <w:b/>
        </w:rPr>
        <w:t xml:space="preserve">Pozměňovací návrh </w:t>
      </w:r>
    </w:p>
    <w:p w14:paraId="5929CC93" w14:textId="125DE00B" w:rsidR="00234F8C" w:rsidRDefault="00171D26" w:rsidP="00545F01">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rPr>
      </w:pPr>
      <w:r w:rsidRPr="00545F01">
        <w:rPr>
          <w:rFonts w:ascii="Times New Roman" w:eastAsia="Times New Roman" w:hAnsi="Times New Roman" w:cs="Times New Roman"/>
          <w:b/>
        </w:rPr>
        <w:t>P</w:t>
      </w:r>
      <w:r w:rsidR="00D00042" w:rsidRPr="00545F01">
        <w:rPr>
          <w:rFonts w:ascii="Times New Roman" w:eastAsia="Times New Roman" w:hAnsi="Times New Roman" w:cs="Times New Roman"/>
          <w:b/>
        </w:rPr>
        <w:t>oslanc</w:t>
      </w:r>
      <w:r w:rsidR="002B1F8C" w:rsidRPr="00545F01">
        <w:rPr>
          <w:rFonts w:ascii="Times New Roman" w:eastAsia="Times New Roman" w:hAnsi="Times New Roman" w:cs="Times New Roman"/>
          <w:b/>
        </w:rPr>
        <w:t xml:space="preserve">e </w:t>
      </w:r>
      <w:r w:rsidR="00545F01">
        <w:rPr>
          <w:rFonts w:ascii="Times New Roman" w:eastAsia="Times New Roman" w:hAnsi="Times New Roman" w:cs="Times New Roman"/>
          <w:b/>
        </w:rPr>
        <w:t>Ot</w:t>
      </w:r>
      <w:r w:rsidR="003F744A">
        <w:rPr>
          <w:rFonts w:ascii="Times New Roman" w:eastAsia="Times New Roman" w:hAnsi="Times New Roman" w:cs="Times New Roman"/>
          <w:b/>
        </w:rPr>
        <w:t>o</w:t>
      </w:r>
      <w:r w:rsidR="00545F01">
        <w:rPr>
          <w:rFonts w:ascii="Times New Roman" w:eastAsia="Times New Roman" w:hAnsi="Times New Roman" w:cs="Times New Roman"/>
          <w:b/>
        </w:rPr>
        <w:t xml:space="preserve"> Klempíře</w:t>
      </w:r>
    </w:p>
    <w:p w14:paraId="339A15E5" w14:textId="77777777" w:rsidR="00545F01" w:rsidRPr="00545F01" w:rsidRDefault="00545F01" w:rsidP="00545F01">
      <w:pPr>
        <w:keepNext/>
        <w:keepLines/>
        <w:widowControl w:val="0"/>
        <w:pBdr>
          <w:top w:val="nil"/>
          <w:left w:val="nil"/>
          <w:bottom w:val="nil"/>
          <w:right w:val="nil"/>
          <w:between w:val="nil"/>
        </w:pBdr>
        <w:spacing w:before="200" w:after="200" w:line="276" w:lineRule="auto"/>
        <w:jc w:val="center"/>
        <w:rPr>
          <w:rFonts w:ascii="Times New Roman" w:hAnsi="Times New Roman" w:cs="Times New Roman"/>
        </w:rPr>
      </w:pPr>
    </w:p>
    <w:p w14:paraId="3946BAA6" w14:textId="77777777" w:rsidR="00545F01" w:rsidRPr="00545F01" w:rsidRDefault="00545F01" w:rsidP="00545F01">
      <w:pPr>
        <w:keepNext/>
        <w:keepLines/>
        <w:widowControl w:val="0"/>
        <w:suppressAutoHyphens/>
        <w:spacing w:before="120" w:after="120" w:line="276" w:lineRule="auto"/>
        <w:jc w:val="center"/>
        <w:rPr>
          <w:rFonts w:ascii="Times New Roman" w:eastAsia="Arial" w:hAnsi="Times New Roman" w:cs="Times New Roman"/>
          <w:b/>
          <w:bCs/>
          <w:lang w:eastAsia="zh-CN" w:bidi="hi-IN"/>
        </w:rPr>
      </w:pPr>
      <w:r w:rsidRPr="00545F01">
        <w:rPr>
          <w:rFonts w:ascii="Times New Roman" w:eastAsia="Calibri" w:hAnsi="Times New Roman" w:cs="Times New Roman"/>
          <w:b/>
        </w:rPr>
        <w:t xml:space="preserve">k návrhu poslanců a poslankyň Andreje Babiše, Karla Havlíčka, Tomia Okamury, Petra </w:t>
      </w:r>
      <w:proofErr w:type="spellStart"/>
      <w:r w:rsidRPr="00545F01">
        <w:rPr>
          <w:rFonts w:ascii="Times New Roman" w:eastAsia="Calibri" w:hAnsi="Times New Roman" w:cs="Times New Roman"/>
          <w:b/>
        </w:rPr>
        <w:t>Macinky</w:t>
      </w:r>
      <w:proofErr w:type="spellEnd"/>
      <w:r w:rsidRPr="00545F01">
        <w:rPr>
          <w:rFonts w:ascii="Times New Roman" w:eastAsia="Calibri" w:hAnsi="Times New Roman" w:cs="Times New Roman"/>
          <w:b/>
        </w:rPr>
        <w:t xml:space="preserve">, Aleny Schillerové, Zuzany Schwarz Bařtipánové, Radima Fialy, Borise Šťastného, Vojtěcha </w:t>
      </w:r>
      <w:proofErr w:type="spellStart"/>
      <w:r w:rsidRPr="00545F01">
        <w:rPr>
          <w:rFonts w:ascii="Times New Roman" w:eastAsia="Calibri" w:hAnsi="Times New Roman" w:cs="Times New Roman"/>
          <w:b/>
        </w:rPr>
        <w:t>Krňanského</w:t>
      </w:r>
      <w:proofErr w:type="spellEnd"/>
      <w:r w:rsidRPr="00545F01">
        <w:rPr>
          <w:rFonts w:ascii="Times New Roman" w:eastAsia="Calibri" w:hAnsi="Times New Roman" w:cs="Times New Roman"/>
          <w:b/>
        </w:rPr>
        <w:t xml:space="preserve"> a Marie </w:t>
      </w:r>
      <w:proofErr w:type="spellStart"/>
      <w:r w:rsidRPr="00545F01">
        <w:rPr>
          <w:rFonts w:ascii="Times New Roman" w:eastAsia="Calibri" w:hAnsi="Times New Roman" w:cs="Times New Roman"/>
          <w:b/>
        </w:rPr>
        <w:t>Pošarové</w:t>
      </w:r>
      <w:proofErr w:type="spellEnd"/>
      <w:r w:rsidRPr="00545F01">
        <w:rPr>
          <w:rFonts w:ascii="Times New Roman" w:eastAsia="Calibri" w:hAnsi="Times New Roman" w:cs="Times New Roman"/>
          <w:b/>
        </w:rPr>
        <w:t xml:space="preserve"> na vydání zákona, kterým se mění zákon č. 283/2021 Sb., stavební zákon, ve znění pozdějších předpisů, a některé další související zákony, ve znění komplexního pozměňovacího návrhu schváleného na 8. schůzi Hospodářského výboru dne 30. dubna 2026 a ve znění pozměňovacího návrhu </w:t>
      </w:r>
      <w:r w:rsidRPr="00545F01">
        <w:rPr>
          <w:rFonts w:ascii="Times New Roman" w:eastAsia="Arial" w:hAnsi="Times New Roman" w:cs="Times New Roman"/>
          <w:b/>
          <w:bCs/>
          <w:lang w:eastAsia="zh-CN" w:bidi="hi-IN"/>
        </w:rPr>
        <w:t>poslankyně Zuzany Ožanové č. 1174 (přechodná ustanovení) ze dne 27. května 2026</w:t>
      </w:r>
    </w:p>
    <w:p w14:paraId="69733E94" w14:textId="77777777" w:rsidR="002B1F8C" w:rsidRPr="00545F01" w:rsidRDefault="002B1F8C" w:rsidP="00946971">
      <w:pPr>
        <w:spacing w:after="120" w:line="240" w:lineRule="auto"/>
        <w:ind w:left="42"/>
        <w:jc w:val="center"/>
        <w:rPr>
          <w:rFonts w:ascii="Times New Roman" w:eastAsia="Calibri" w:hAnsi="Times New Roman" w:cs="Times New Roman"/>
          <w:b/>
        </w:rPr>
      </w:pPr>
    </w:p>
    <w:p w14:paraId="0534B086" w14:textId="77777777" w:rsidR="002B1F8C" w:rsidRPr="00545F01" w:rsidRDefault="002B1F8C" w:rsidP="00946971">
      <w:pPr>
        <w:spacing w:after="120" w:line="240" w:lineRule="auto"/>
        <w:ind w:left="42"/>
        <w:jc w:val="center"/>
        <w:rPr>
          <w:rFonts w:ascii="Times New Roman" w:eastAsia="Calibri" w:hAnsi="Times New Roman" w:cs="Times New Roman"/>
          <w:b/>
        </w:rPr>
      </w:pPr>
    </w:p>
    <w:p w14:paraId="5164C8B7" w14:textId="77777777" w:rsidR="00D00042" w:rsidRPr="00545F01" w:rsidRDefault="00D00042" w:rsidP="00946971">
      <w:pPr>
        <w:spacing w:after="120" w:line="240" w:lineRule="auto"/>
        <w:ind w:left="42"/>
        <w:jc w:val="center"/>
        <w:rPr>
          <w:rFonts w:ascii="Times New Roman" w:eastAsia="Calibri" w:hAnsi="Times New Roman" w:cs="Times New Roman"/>
          <w:b/>
        </w:rPr>
      </w:pPr>
    </w:p>
    <w:p w14:paraId="2274EBA0" w14:textId="77777777" w:rsidR="00946E55" w:rsidRPr="00545F01" w:rsidRDefault="00D00042" w:rsidP="00946971">
      <w:pPr>
        <w:spacing w:after="120" w:line="240" w:lineRule="auto"/>
        <w:ind w:left="42"/>
        <w:jc w:val="center"/>
        <w:rPr>
          <w:rFonts w:ascii="Times New Roman" w:eastAsia="Calibri" w:hAnsi="Times New Roman" w:cs="Times New Roman"/>
          <w:b/>
        </w:rPr>
      </w:pPr>
      <w:r w:rsidRPr="00545F01">
        <w:rPr>
          <w:rFonts w:ascii="Times New Roman" w:eastAsia="Calibri" w:hAnsi="Times New Roman" w:cs="Times New Roman"/>
          <w:b/>
        </w:rPr>
        <w:t>SNĚMOVNÍ TISK 67</w:t>
      </w:r>
    </w:p>
    <w:p w14:paraId="7A80161D" w14:textId="77777777" w:rsidR="00946E55" w:rsidRPr="00545F01" w:rsidRDefault="00946E55" w:rsidP="00B24468">
      <w:pPr>
        <w:spacing w:after="120" w:line="240" w:lineRule="auto"/>
        <w:ind w:left="42"/>
        <w:jc w:val="center"/>
        <w:rPr>
          <w:rFonts w:ascii="Times New Roman" w:eastAsia="Calibri" w:hAnsi="Times New Roman" w:cs="Times New Roman"/>
          <w:b/>
        </w:rPr>
      </w:pPr>
    </w:p>
    <w:p w14:paraId="1EDD5132" w14:textId="77777777" w:rsidR="00946E55" w:rsidRPr="00545F01" w:rsidRDefault="00946E55" w:rsidP="00B24468">
      <w:pPr>
        <w:pStyle w:val="-wm-msonormal"/>
        <w:spacing w:before="0" w:beforeAutospacing="0" w:after="120" w:afterAutospacing="0"/>
      </w:pPr>
    </w:p>
    <w:p w14:paraId="2B80ABFB" w14:textId="77777777" w:rsidR="00946E55" w:rsidRPr="00545F01" w:rsidRDefault="00946E55" w:rsidP="00B24468">
      <w:pPr>
        <w:pStyle w:val="-wm-msonormal"/>
        <w:spacing w:before="0" w:beforeAutospacing="0" w:after="120" w:afterAutospacing="0"/>
        <w:jc w:val="both"/>
      </w:pPr>
    </w:p>
    <w:p w14:paraId="0252743C" w14:textId="77777777" w:rsidR="00946E55" w:rsidRPr="00545F01" w:rsidRDefault="00946E55" w:rsidP="00B24468">
      <w:pPr>
        <w:pStyle w:val="-wm-msonormal"/>
        <w:spacing w:before="0" w:beforeAutospacing="0" w:after="120" w:afterAutospacing="0"/>
        <w:jc w:val="both"/>
      </w:pPr>
    </w:p>
    <w:p w14:paraId="3041D02E" w14:textId="77777777" w:rsidR="00946E55" w:rsidRPr="00545F01" w:rsidRDefault="00946E55" w:rsidP="00B24468">
      <w:pPr>
        <w:pStyle w:val="-wm-msonormal"/>
        <w:spacing w:before="0" w:beforeAutospacing="0" w:after="120" w:afterAutospacing="0"/>
        <w:jc w:val="both"/>
      </w:pPr>
    </w:p>
    <w:p w14:paraId="67DC38E5" w14:textId="77777777" w:rsidR="0034673E" w:rsidRPr="00545F01" w:rsidRDefault="0034673E" w:rsidP="00B24468">
      <w:pPr>
        <w:spacing w:after="120" w:line="240" w:lineRule="auto"/>
        <w:rPr>
          <w:rFonts w:ascii="Times New Roman" w:hAnsi="Times New Roman" w:cs="Times New Roman"/>
        </w:rPr>
      </w:pPr>
    </w:p>
    <w:p w14:paraId="067FA547" w14:textId="77777777" w:rsidR="0034673E" w:rsidRPr="00545F01" w:rsidRDefault="0034673E" w:rsidP="00B24468">
      <w:pPr>
        <w:spacing w:after="120" w:line="240" w:lineRule="auto"/>
        <w:rPr>
          <w:rFonts w:ascii="Times New Roman" w:hAnsi="Times New Roman" w:cs="Times New Roman"/>
        </w:rPr>
      </w:pPr>
    </w:p>
    <w:p w14:paraId="69F44079" w14:textId="77777777" w:rsidR="0034673E" w:rsidRPr="00545F01" w:rsidRDefault="0034673E" w:rsidP="00B24468">
      <w:pPr>
        <w:spacing w:after="120" w:line="240" w:lineRule="auto"/>
        <w:rPr>
          <w:rFonts w:ascii="Times New Roman" w:hAnsi="Times New Roman" w:cs="Times New Roman"/>
        </w:rPr>
      </w:pPr>
    </w:p>
    <w:p w14:paraId="5A5A5E30" w14:textId="77777777" w:rsidR="00EA51C6" w:rsidRPr="00545F01" w:rsidRDefault="0034673E" w:rsidP="00EA51C6">
      <w:pPr>
        <w:spacing w:after="0" w:line="240" w:lineRule="auto"/>
        <w:rPr>
          <w:rFonts w:ascii="Times New Roman" w:hAnsi="Times New Roman" w:cs="Times New Roman"/>
          <w:b/>
          <w:bCs/>
          <w:iCs/>
          <w:u w:val="single"/>
        </w:rPr>
      </w:pPr>
      <w:r w:rsidRPr="00545F01">
        <w:rPr>
          <w:rFonts w:ascii="Times New Roman" w:hAnsi="Times New Roman" w:cs="Times New Roman"/>
          <w:b/>
          <w:bCs/>
          <w:iCs/>
          <w:u w:val="single"/>
        </w:rPr>
        <w:lastRenderedPageBreak/>
        <w:t>I. Návrh změn:</w:t>
      </w:r>
    </w:p>
    <w:p w14:paraId="57DC376B" w14:textId="77777777" w:rsidR="00EA51C6" w:rsidRPr="00545F01" w:rsidRDefault="00EA51C6" w:rsidP="00EA51C6">
      <w:pPr>
        <w:spacing w:after="0" w:line="240" w:lineRule="auto"/>
        <w:rPr>
          <w:rFonts w:ascii="Times New Roman" w:hAnsi="Times New Roman" w:cs="Times New Roman"/>
          <w:b/>
          <w:bCs/>
          <w:i/>
          <w:iCs/>
          <w:u w:val="single"/>
        </w:rPr>
      </w:pPr>
    </w:p>
    <w:p w14:paraId="3646F7DC" w14:textId="77777777" w:rsidR="00D33125" w:rsidRPr="00604A47" w:rsidRDefault="00D33125" w:rsidP="00604A47">
      <w:pPr>
        <w:spacing w:line="293" w:lineRule="auto"/>
        <w:rPr>
          <w:rFonts w:ascii="Times New Roman" w:eastAsia="Times New Roman" w:hAnsi="Times New Roman" w:cs="Times New Roman"/>
          <w:bCs/>
        </w:rPr>
      </w:pPr>
      <w:r w:rsidRPr="00604A47">
        <w:rPr>
          <w:rFonts w:ascii="Times New Roman" w:eastAsia="Times New Roman" w:hAnsi="Times New Roman" w:cs="Times New Roman"/>
          <w:bCs/>
        </w:rPr>
        <w:t>V části čtvrté čl. VI</w:t>
      </w:r>
      <w:r w:rsidR="007D2B1D" w:rsidRPr="00604A47">
        <w:rPr>
          <w:rFonts w:ascii="Times New Roman" w:eastAsia="Times New Roman" w:hAnsi="Times New Roman" w:cs="Times New Roman"/>
          <w:bCs/>
        </w:rPr>
        <w:t>I</w:t>
      </w:r>
      <w:r w:rsidRPr="00604A47">
        <w:rPr>
          <w:rFonts w:ascii="Times New Roman" w:eastAsia="Times New Roman" w:hAnsi="Times New Roman" w:cs="Times New Roman"/>
          <w:bCs/>
        </w:rPr>
        <w:t xml:space="preserve"> </w:t>
      </w:r>
      <w:r w:rsidR="007D2B1D" w:rsidRPr="00604A47">
        <w:rPr>
          <w:rFonts w:ascii="Times New Roman" w:eastAsia="Times New Roman" w:hAnsi="Times New Roman" w:cs="Times New Roman"/>
          <w:bCs/>
        </w:rPr>
        <w:t>odst. 4</w:t>
      </w:r>
      <w:r w:rsidR="00604A47">
        <w:rPr>
          <w:rFonts w:ascii="Times New Roman" w:eastAsia="Times New Roman" w:hAnsi="Times New Roman" w:cs="Times New Roman"/>
          <w:bCs/>
        </w:rPr>
        <w:t xml:space="preserve"> a 5</w:t>
      </w:r>
      <w:r w:rsidRPr="00604A47">
        <w:rPr>
          <w:rFonts w:ascii="Times New Roman" w:eastAsia="Times New Roman" w:hAnsi="Times New Roman" w:cs="Times New Roman"/>
          <w:bCs/>
        </w:rPr>
        <w:t xml:space="preserve"> zn</w:t>
      </w:r>
      <w:r w:rsidR="00604A47">
        <w:rPr>
          <w:rFonts w:ascii="Times New Roman" w:eastAsia="Times New Roman" w:hAnsi="Times New Roman" w:cs="Times New Roman"/>
          <w:bCs/>
        </w:rPr>
        <w:t>ějí</w:t>
      </w:r>
      <w:r w:rsidRPr="00604A47">
        <w:rPr>
          <w:rFonts w:ascii="Times New Roman" w:eastAsia="Times New Roman" w:hAnsi="Times New Roman" w:cs="Times New Roman"/>
          <w:bCs/>
        </w:rPr>
        <w:t>:</w:t>
      </w:r>
    </w:p>
    <w:p w14:paraId="5B9F93A7" w14:textId="39CE770C" w:rsidR="00D33125" w:rsidRPr="00604A47" w:rsidRDefault="00D33125" w:rsidP="00604A47">
      <w:pPr>
        <w:jc w:val="both"/>
        <w:rPr>
          <w:rFonts w:ascii="Times New Roman" w:eastAsia="Aptos" w:hAnsi="Times New Roman" w:cs="Times New Roman"/>
        </w:rPr>
      </w:pPr>
      <w:r w:rsidRPr="00604A47">
        <w:rPr>
          <w:rFonts w:ascii="Times New Roman" w:eastAsia="Aptos" w:hAnsi="Times New Roman" w:cs="Times New Roman"/>
        </w:rPr>
        <w:t>„</w:t>
      </w:r>
      <w:r w:rsidR="007D2B1D" w:rsidRPr="00604A47">
        <w:rPr>
          <w:rFonts w:ascii="Times New Roman" w:eastAsia="Aptos" w:hAnsi="Times New Roman" w:cs="Times New Roman"/>
        </w:rPr>
        <w:t xml:space="preserve">4. </w:t>
      </w:r>
      <w:r w:rsidR="00E2127B" w:rsidRPr="00E2127B">
        <w:rPr>
          <w:rFonts w:ascii="Times New Roman" w:eastAsia="Aptos" w:hAnsi="Times New Roman" w:cs="Times New Roman"/>
        </w:rPr>
        <w:t xml:space="preserve">Ochranná pásma vymezená přede dnem 1. ledna 2007, která nebyla vydána územním rozhodnutím ani opatřením obecné povahy, pozbývají platnosti dnem vydání opatření obecné povahy, které je nahrazuje, nejpozději však 31. prosince 2028, nebo pokud v daném území neobsahuje územní plán </w:t>
      </w:r>
      <w:r w:rsidR="00CD6CD5" w:rsidRPr="00E2127B">
        <w:rPr>
          <w:rFonts w:ascii="Times New Roman" w:eastAsia="Aptos" w:hAnsi="Times New Roman" w:cs="Times New Roman"/>
        </w:rPr>
        <w:t>podmínky</w:t>
      </w:r>
      <w:r w:rsidR="00E2127B" w:rsidRPr="00E2127B">
        <w:rPr>
          <w:rFonts w:ascii="Times New Roman" w:eastAsia="Aptos" w:hAnsi="Times New Roman" w:cs="Times New Roman"/>
        </w:rPr>
        <w:t xml:space="preserve"> k zajištění zájmů státní památkové péče 31. prosince 2030.</w:t>
      </w:r>
    </w:p>
    <w:p w14:paraId="13F05A9E" w14:textId="722E236E" w:rsidR="00604A47" w:rsidRDefault="00604A47" w:rsidP="00604A47">
      <w:pPr>
        <w:spacing w:before="120" w:after="120" w:line="276" w:lineRule="auto"/>
        <w:jc w:val="both"/>
        <w:rPr>
          <w:rFonts w:ascii="Times New Roman" w:hAnsi="Times New Roman" w:cs="Times New Roman"/>
        </w:rPr>
      </w:pPr>
      <w:r w:rsidRPr="003C54F2">
        <w:rPr>
          <w:rFonts w:ascii="Times New Roman" w:hAnsi="Times New Roman" w:cs="Times New Roman"/>
        </w:rPr>
        <w:t xml:space="preserve">5. </w:t>
      </w:r>
      <w:r w:rsidRPr="00A74ECB">
        <w:rPr>
          <w:rFonts w:ascii="Times New Roman" w:hAnsi="Times New Roman" w:cs="Times New Roman"/>
        </w:rPr>
        <w:t xml:space="preserve">Plán ochrany přijatý podle § 6a, ve znění </w:t>
      </w:r>
      <w:r>
        <w:rPr>
          <w:rFonts w:ascii="Times New Roman" w:hAnsi="Times New Roman" w:cs="Times New Roman"/>
        </w:rPr>
        <w:t xml:space="preserve">účinném </w:t>
      </w:r>
      <w:r w:rsidRPr="00A74ECB">
        <w:rPr>
          <w:rFonts w:ascii="Times New Roman" w:hAnsi="Times New Roman" w:cs="Times New Roman"/>
        </w:rPr>
        <w:t xml:space="preserve">přede dnem nabytí účinnosti tohoto zákona, se považuje za plán ochrany, péče a rozvoje podle § 6a, ve znění </w:t>
      </w:r>
      <w:r>
        <w:rPr>
          <w:rFonts w:ascii="Times New Roman" w:hAnsi="Times New Roman" w:cs="Times New Roman"/>
        </w:rPr>
        <w:t xml:space="preserve">účinném </w:t>
      </w:r>
      <w:r w:rsidRPr="00A74ECB">
        <w:rPr>
          <w:rFonts w:ascii="Times New Roman" w:hAnsi="Times New Roman" w:cs="Times New Roman"/>
        </w:rPr>
        <w:t>ode dne nabytí účinnosti tohoto zákona. Příslušný krajský úřad zajistí do 31. prosince 20</w:t>
      </w:r>
      <w:r>
        <w:rPr>
          <w:rFonts w:ascii="Times New Roman" w:hAnsi="Times New Roman" w:cs="Times New Roman"/>
        </w:rPr>
        <w:t>30</w:t>
      </w:r>
      <w:r w:rsidRPr="00A74ECB">
        <w:rPr>
          <w:rFonts w:ascii="Times New Roman" w:hAnsi="Times New Roman" w:cs="Times New Roman"/>
        </w:rPr>
        <w:t xml:space="preserve"> aktualizaci plánu ochrany, péče a rozvoje, aby splňoval požadavky podle § 6a odst. 2, jinak </w:t>
      </w:r>
      <w:bookmarkStart w:id="0" w:name="_Hlk231472487"/>
      <w:r w:rsidRPr="00A74ECB">
        <w:rPr>
          <w:rFonts w:ascii="Times New Roman" w:hAnsi="Times New Roman" w:cs="Times New Roman"/>
        </w:rPr>
        <w:t xml:space="preserve">dosavadní plán ochrany, péče a rozvoje dnem 31. </w:t>
      </w:r>
      <w:r>
        <w:rPr>
          <w:rFonts w:ascii="Times New Roman" w:hAnsi="Times New Roman" w:cs="Times New Roman"/>
        </w:rPr>
        <w:t>prosince</w:t>
      </w:r>
      <w:r w:rsidRPr="00A74ECB">
        <w:rPr>
          <w:rFonts w:ascii="Times New Roman" w:hAnsi="Times New Roman" w:cs="Times New Roman"/>
        </w:rPr>
        <w:t xml:space="preserve"> 20</w:t>
      </w:r>
      <w:r>
        <w:rPr>
          <w:rFonts w:ascii="Times New Roman" w:hAnsi="Times New Roman" w:cs="Times New Roman"/>
        </w:rPr>
        <w:t>30</w:t>
      </w:r>
      <w:r w:rsidRPr="00A74ECB">
        <w:rPr>
          <w:rFonts w:ascii="Times New Roman" w:hAnsi="Times New Roman" w:cs="Times New Roman"/>
        </w:rPr>
        <w:t xml:space="preserve"> zanikne</w:t>
      </w:r>
      <w:r w:rsidRPr="003C54F2">
        <w:rPr>
          <w:rFonts w:ascii="Times New Roman" w:hAnsi="Times New Roman" w:cs="Times New Roman"/>
        </w:rPr>
        <w:t>.</w:t>
      </w:r>
      <w:bookmarkEnd w:id="0"/>
      <w:r w:rsidRPr="003C54F2">
        <w:rPr>
          <w:rFonts w:ascii="Times New Roman" w:hAnsi="Times New Roman" w:cs="Times New Roman"/>
        </w:rPr>
        <w:t>“</w:t>
      </w:r>
    </w:p>
    <w:p w14:paraId="06D116ED" w14:textId="77777777" w:rsidR="00313E40" w:rsidRPr="003C54F2" w:rsidRDefault="00313E40" w:rsidP="00604A47">
      <w:pPr>
        <w:spacing w:before="120" w:after="120" w:line="276" w:lineRule="auto"/>
        <w:jc w:val="both"/>
        <w:rPr>
          <w:rFonts w:ascii="Times New Roman" w:hAnsi="Times New Roman" w:cs="Times New Roman"/>
        </w:rPr>
      </w:pPr>
    </w:p>
    <w:p w14:paraId="1E692611" w14:textId="77777777" w:rsidR="0034673E" w:rsidRPr="00545F01" w:rsidRDefault="0034673E" w:rsidP="00545F01">
      <w:pPr>
        <w:jc w:val="center"/>
        <w:rPr>
          <w:rFonts w:ascii="Times New Roman" w:hAnsi="Times New Roman" w:cs="Times New Roman"/>
        </w:rPr>
      </w:pPr>
      <w:r w:rsidRPr="00545F01">
        <w:rPr>
          <w:rFonts w:ascii="Times New Roman" w:hAnsi="Times New Roman" w:cs="Times New Roman"/>
          <w:b/>
          <w:iCs/>
          <w:u w:val="single"/>
        </w:rPr>
        <w:t xml:space="preserve">II. </w:t>
      </w:r>
      <w:r w:rsidR="00545F01">
        <w:rPr>
          <w:rFonts w:ascii="Times New Roman" w:hAnsi="Times New Roman" w:cs="Times New Roman"/>
          <w:b/>
          <w:iCs/>
          <w:u w:val="single"/>
        </w:rPr>
        <w:t>Z</w:t>
      </w:r>
      <w:r w:rsidRPr="00545F01">
        <w:rPr>
          <w:rFonts w:ascii="Times New Roman" w:hAnsi="Times New Roman" w:cs="Times New Roman"/>
          <w:b/>
          <w:iCs/>
          <w:u w:val="single"/>
        </w:rPr>
        <w:t>důvodnění navržených změn:</w:t>
      </w:r>
    </w:p>
    <w:p w14:paraId="42E614D8" w14:textId="52155434" w:rsidR="00313E40" w:rsidRPr="00313E40" w:rsidRDefault="00D83114" w:rsidP="007D2B1D">
      <w:pPr>
        <w:spacing w:before="120" w:after="120" w:line="276" w:lineRule="auto"/>
        <w:jc w:val="both"/>
        <w:textAlignment w:val="baseline"/>
        <w:rPr>
          <w:rFonts w:ascii="Times New Roman" w:hAnsi="Times New Roman" w:cs="Times New Roman"/>
          <w:bCs/>
        </w:rPr>
      </w:pPr>
      <w:r>
        <w:rPr>
          <w:rFonts w:ascii="Times New Roman" w:hAnsi="Times New Roman" w:cs="Times New Roman"/>
          <w:bCs/>
        </w:rPr>
        <w:t xml:space="preserve">Ochranná památková pásma jsou významným, desítky let aplikovaným nástrojem ochrany všech typů kulturního dědictví, tedy kulturní památky, národní kulturní památky, památkové rezervace a památkové zóny. Jejich existence je rovněž naprosto zásadní při plnění mezinárodních závazků České republiky, když ve velké míře slouží jako tzv. nárazníková pásma k jádrovým územím památek světového dědictví UNESCO. Jejich formálně správné, rozsahově akceptovatelné a věcně odůvodněné nové vymezení si nutně vyžádá značné lidské a časové zdroje, </w:t>
      </w:r>
      <w:r w:rsidR="006D5359" w:rsidRPr="006D5359">
        <w:rPr>
          <w:rFonts w:ascii="Times New Roman" w:hAnsi="Times New Roman" w:cs="Times New Roman"/>
          <w:bCs/>
        </w:rPr>
        <w:t>proto je navrhována aktualizace dosavadních ochranných památkových pásem formou vydání opatření obecné povahy nejpozději do 31. prosince 2028; v územích, kde územní plán neobsahuje podmínky k zajištění zájmů státní památkové péče, nejpozději do 31. prosince 2030.</w:t>
      </w:r>
    </w:p>
    <w:p w14:paraId="0FBA84EE" w14:textId="77777777" w:rsidR="00313E40" w:rsidRPr="00313E40" w:rsidRDefault="00313E40" w:rsidP="007D2B1D">
      <w:pPr>
        <w:spacing w:before="120" w:after="120" w:line="276" w:lineRule="auto"/>
        <w:jc w:val="both"/>
        <w:textAlignment w:val="baseline"/>
        <w:rPr>
          <w:rFonts w:ascii="Times New Roman" w:hAnsi="Times New Roman" w:cs="Times New Roman"/>
          <w:bCs/>
        </w:rPr>
      </w:pPr>
    </w:p>
    <w:sectPr w:rsidR="00313E40" w:rsidRPr="00313E40" w:rsidSect="007F5AA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84D37" w14:textId="77777777" w:rsidR="00BA0CDD" w:rsidRDefault="00BA0CDD" w:rsidP="00717AF5">
      <w:pPr>
        <w:spacing w:after="0" w:line="240" w:lineRule="auto"/>
      </w:pPr>
      <w:r>
        <w:separator/>
      </w:r>
    </w:p>
  </w:endnote>
  <w:endnote w:type="continuationSeparator" w:id="0">
    <w:p w14:paraId="53087856" w14:textId="77777777" w:rsidR="00BA0CDD" w:rsidRDefault="00BA0CDD" w:rsidP="0071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3212"/>
      <w:docPartObj>
        <w:docPartGallery w:val="Page Numbers (Bottom of Page)"/>
        <w:docPartUnique/>
      </w:docPartObj>
    </w:sdtPr>
    <w:sdtEndPr>
      <w:rPr>
        <w:rFonts w:cs="Times New Roman"/>
      </w:rPr>
    </w:sdtEndPr>
    <w:sdtContent>
      <w:p w14:paraId="293C991C" w14:textId="77777777" w:rsidR="00CE2AE5" w:rsidRPr="00062FC5" w:rsidRDefault="00CE2AE5">
        <w:pPr>
          <w:pStyle w:val="Zpat"/>
          <w:jc w:val="center"/>
          <w:rPr>
            <w:rFonts w:cs="Times New Roman"/>
          </w:rPr>
        </w:pPr>
        <w:r w:rsidRPr="00062FC5">
          <w:rPr>
            <w:rFonts w:cs="Times New Roman"/>
          </w:rPr>
          <w:fldChar w:fldCharType="begin"/>
        </w:r>
        <w:r w:rsidRPr="00062FC5">
          <w:rPr>
            <w:rFonts w:cs="Times New Roman"/>
          </w:rPr>
          <w:instrText>PAGE   \* MERGEFORMAT</w:instrText>
        </w:r>
        <w:r w:rsidRPr="00062FC5">
          <w:rPr>
            <w:rFonts w:cs="Times New Roman"/>
          </w:rPr>
          <w:fldChar w:fldCharType="separate"/>
        </w:r>
        <w:r w:rsidRPr="00062FC5">
          <w:rPr>
            <w:rFonts w:cs="Times New Roman"/>
          </w:rPr>
          <w:t>2</w:t>
        </w:r>
        <w:r w:rsidRPr="00062FC5">
          <w:rPr>
            <w:rFonts w:cs="Times New Roman"/>
          </w:rPr>
          <w:fldChar w:fldCharType="end"/>
        </w:r>
      </w:p>
    </w:sdtContent>
  </w:sdt>
  <w:p w14:paraId="14CA8F08" w14:textId="77777777" w:rsidR="00CE2AE5" w:rsidRDefault="00CE2AE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FE4C0" w14:textId="77777777" w:rsidR="00BA0CDD" w:rsidRDefault="00BA0CDD" w:rsidP="00717AF5">
      <w:pPr>
        <w:spacing w:after="0" w:line="240" w:lineRule="auto"/>
      </w:pPr>
      <w:r>
        <w:separator/>
      </w:r>
    </w:p>
  </w:footnote>
  <w:footnote w:type="continuationSeparator" w:id="0">
    <w:p w14:paraId="13A6B1C5" w14:textId="77777777" w:rsidR="00BA0CDD" w:rsidRDefault="00BA0CDD" w:rsidP="0071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764"/>
    <w:multiLevelType w:val="hybridMultilevel"/>
    <w:tmpl w:val="4E10494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013752AF"/>
    <w:multiLevelType w:val="hybridMultilevel"/>
    <w:tmpl w:val="0C92A5BA"/>
    <w:lvl w:ilvl="0" w:tplc="009CC116">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432421"/>
    <w:multiLevelType w:val="hybridMultilevel"/>
    <w:tmpl w:val="8CE81BFA"/>
    <w:lvl w:ilvl="0" w:tplc="A52C0EE4">
      <w:start w:val="1"/>
      <w:numFmt w:val="decimal"/>
      <w:suff w:val="space"/>
      <w:lvlText w:val="%1."/>
      <w:lvlJc w:val="left"/>
      <w:pPr>
        <w:ind w:left="801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816E46"/>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0CC16780"/>
    <w:multiLevelType w:val="hybridMultilevel"/>
    <w:tmpl w:val="8B34ECC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B12CD8"/>
    <w:multiLevelType w:val="hybridMultilevel"/>
    <w:tmpl w:val="B5EEFC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B130C76"/>
    <w:multiLevelType w:val="hybridMultilevel"/>
    <w:tmpl w:val="849CC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60654B"/>
    <w:multiLevelType w:val="hybridMultilevel"/>
    <w:tmpl w:val="5E7AC0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9554C7"/>
    <w:multiLevelType w:val="hybridMultilevel"/>
    <w:tmpl w:val="7C5C5B9C"/>
    <w:lvl w:ilvl="0" w:tplc="EB584154">
      <w:start w:val="1"/>
      <w:numFmt w:val="decimal"/>
      <w:lvlText w:val="%1)"/>
      <w:lvlJc w:val="left"/>
      <w:pPr>
        <w:ind w:left="720" w:hanging="360"/>
      </w:pPr>
      <w:rPr>
        <w:rFonts w:ascii="Times New Roman" w:eastAsiaTheme="minorHAnsi" w:hAnsi="Times New Roman" w:cs="Times New Roman"/>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3"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72D14D5"/>
    <w:multiLevelType w:val="hybridMultilevel"/>
    <w:tmpl w:val="F4B42352"/>
    <w:lvl w:ilvl="0" w:tplc="881E7CFA">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A6D4474"/>
    <w:multiLevelType w:val="hybridMultilevel"/>
    <w:tmpl w:val="E51AA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E500E"/>
    <w:multiLevelType w:val="hybridMultilevel"/>
    <w:tmpl w:val="8280FD66"/>
    <w:lvl w:ilvl="0" w:tplc="63843FFE">
      <w:start w:val="1"/>
      <w:numFmt w:val="lowerLetter"/>
      <w:lvlText w:val="%1)"/>
      <w:lvlJc w:val="left"/>
      <w:pPr>
        <w:ind w:left="1080" w:hanging="360"/>
      </w:pPr>
    </w:lvl>
    <w:lvl w:ilvl="1" w:tplc="04050019">
      <w:start w:val="1"/>
      <w:numFmt w:val="lowerLetter"/>
      <w:lvlText w:val="%2."/>
      <w:lvlJc w:val="left"/>
      <w:pPr>
        <w:ind w:left="1800" w:hanging="360"/>
      </w:pPr>
    </w:lvl>
    <w:lvl w:ilvl="2" w:tplc="0405001B">
      <w:start w:val="1"/>
      <w:numFmt w:val="lowerRoman"/>
      <w:lvlText w:val="%3."/>
      <w:lvlJc w:val="right"/>
      <w:pPr>
        <w:ind w:left="2520" w:hanging="180"/>
      </w:pPr>
    </w:lvl>
    <w:lvl w:ilvl="3" w:tplc="0405000F">
      <w:start w:val="1"/>
      <w:numFmt w:val="decimal"/>
      <w:lvlText w:val="%4."/>
      <w:lvlJc w:val="left"/>
      <w:pPr>
        <w:ind w:left="3240" w:hanging="360"/>
      </w:pPr>
    </w:lvl>
    <w:lvl w:ilvl="4" w:tplc="04050019">
      <w:start w:val="1"/>
      <w:numFmt w:val="lowerLetter"/>
      <w:lvlText w:val="%5."/>
      <w:lvlJc w:val="left"/>
      <w:pPr>
        <w:ind w:left="3960" w:hanging="360"/>
      </w:pPr>
    </w:lvl>
    <w:lvl w:ilvl="5" w:tplc="0405001B">
      <w:start w:val="1"/>
      <w:numFmt w:val="lowerRoman"/>
      <w:lvlText w:val="%6."/>
      <w:lvlJc w:val="right"/>
      <w:pPr>
        <w:ind w:left="4680" w:hanging="180"/>
      </w:pPr>
    </w:lvl>
    <w:lvl w:ilvl="6" w:tplc="0405000F">
      <w:start w:val="1"/>
      <w:numFmt w:val="decimal"/>
      <w:lvlText w:val="%7."/>
      <w:lvlJc w:val="left"/>
      <w:pPr>
        <w:ind w:left="5400" w:hanging="360"/>
      </w:pPr>
    </w:lvl>
    <w:lvl w:ilvl="7" w:tplc="04050019">
      <w:start w:val="1"/>
      <w:numFmt w:val="lowerLetter"/>
      <w:lvlText w:val="%8."/>
      <w:lvlJc w:val="left"/>
      <w:pPr>
        <w:ind w:left="6120" w:hanging="360"/>
      </w:pPr>
    </w:lvl>
    <w:lvl w:ilvl="8" w:tplc="0405001B">
      <w:start w:val="1"/>
      <w:numFmt w:val="lowerRoman"/>
      <w:lvlText w:val="%9."/>
      <w:lvlJc w:val="right"/>
      <w:pPr>
        <w:ind w:left="6840" w:hanging="180"/>
      </w:pPr>
    </w:lvl>
  </w:abstractNum>
  <w:abstractNum w:abstractNumId="17" w15:restartNumberingAfterBreak="0">
    <w:nsid w:val="5B046E9A"/>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5BC36C6"/>
    <w:multiLevelType w:val="hybridMultilevel"/>
    <w:tmpl w:val="4DD4109E"/>
    <w:lvl w:ilvl="0" w:tplc="9746D172">
      <w:start w:val="1"/>
      <w:numFmt w:val="decimal"/>
      <w:lvlText w:val="%1."/>
      <w:lvlJc w:val="left"/>
      <w:pPr>
        <w:ind w:left="6172"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89F66C7"/>
    <w:multiLevelType w:val="hybridMultilevel"/>
    <w:tmpl w:val="8B8E55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591722"/>
    <w:multiLevelType w:val="hybridMultilevel"/>
    <w:tmpl w:val="AEF2F24A"/>
    <w:lvl w:ilvl="0" w:tplc="A9E8CB7E">
      <w:start w:val="1"/>
      <w:numFmt w:val="lowerLetter"/>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D535DDE"/>
    <w:multiLevelType w:val="hybridMultilevel"/>
    <w:tmpl w:val="36B62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F1B721E"/>
    <w:multiLevelType w:val="hybridMultilevel"/>
    <w:tmpl w:val="48E60CB6"/>
    <w:lvl w:ilvl="0" w:tplc="0D7E1CDA">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827743881">
    <w:abstractNumId w:val="10"/>
  </w:num>
  <w:num w:numId="2" w16cid:durableId="18247362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895113">
    <w:abstractNumId w:val="14"/>
  </w:num>
  <w:num w:numId="4" w16cid:durableId="1729958180">
    <w:abstractNumId w:val="21"/>
  </w:num>
  <w:num w:numId="5" w16cid:durableId="1773746174">
    <w:abstractNumId w:val="20"/>
  </w:num>
  <w:num w:numId="6" w16cid:durableId="1671790415">
    <w:abstractNumId w:val="13"/>
  </w:num>
  <w:num w:numId="7" w16cid:durableId="905453718">
    <w:abstractNumId w:val="17"/>
  </w:num>
  <w:num w:numId="8" w16cid:durableId="903874369">
    <w:abstractNumId w:val="22"/>
  </w:num>
  <w:num w:numId="9" w16cid:durableId="1482581776">
    <w:abstractNumId w:val="9"/>
  </w:num>
  <w:num w:numId="10" w16cid:durableId="1015770079">
    <w:abstractNumId w:val="3"/>
  </w:num>
  <w:num w:numId="11" w16cid:durableId="619729490">
    <w:abstractNumId w:val="5"/>
  </w:num>
  <w:num w:numId="12" w16cid:durableId="1203446334">
    <w:abstractNumId w:val="11"/>
  </w:num>
  <w:num w:numId="13" w16cid:durableId="1776363433">
    <w:abstractNumId w:val="6"/>
  </w:num>
  <w:num w:numId="14" w16cid:durableId="601760549">
    <w:abstractNumId w:val="7"/>
  </w:num>
  <w:num w:numId="15" w16cid:durableId="1157650194">
    <w:abstractNumId w:val="1"/>
  </w:num>
  <w:num w:numId="16" w16cid:durableId="301810988">
    <w:abstractNumId w:val="8"/>
  </w:num>
  <w:num w:numId="17" w16cid:durableId="1226067924">
    <w:abstractNumId w:val="15"/>
  </w:num>
  <w:num w:numId="18" w16cid:durableId="546530130">
    <w:abstractNumId w:val="19"/>
  </w:num>
  <w:num w:numId="19" w16cid:durableId="1091245699">
    <w:abstractNumId w:val="4"/>
  </w:num>
  <w:num w:numId="20" w16cid:durableId="301085575">
    <w:abstractNumId w:val="0"/>
  </w:num>
  <w:num w:numId="21" w16cid:durableId="2531258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08682527">
    <w:abstractNumId w:val="18"/>
  </w:num>
  <w:num w:numId="23" w16cid:durableId="1595166836">
    <w:abstractNumId w:val="2"/>
  </w:num>
  <w:num w:numId="24" w16cid:durableId="2668931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250"/>
    <w:rsid w:val="000254BB"/>
    <w:rsid w:val="00025FB8"/>
    <w:rsid w:val="0005257E"/>
    <w:rsid w:val="00062AE2"/>
    <w:rsid w:val="00062FC5"/>
    <w:rsid w:val="00071A6D"/>
    <w:rsid w:val="00092641"/>
    <w:rsid w:val="000936D7"/>
    <w:rsid w:val="00096C29"/>
    <w:rsid w:val="000B5523"/>
    <w:rsid w:val="000C3CCD"/>
    <w:rsid w:val="000D3009"/>
    <w:rsid w:val="000F6BEF"/>
    <w:rsid w:val="0011302C"/>
    <w:rsid w:val="00121EA4"/>
    <w:rsid w:val="00123158"/>
    <w:rsid w:val="00126C50"/>
    <w:rsid w:val="00136438"/>
    <w:rsid w:val="00137032"/>
    <w:rsid w:val="00146082"/>
    <w:rsid w:val="00146F3C"/>
    <w:rsid w:val="00150D87"/>
    <w:rsid w:val="00151213"/>
    <w:rsid w:val="00151551"/>
    <w:rsid w:val="0015468E"/>
    <w:rsid w:val="00167739"/>
    <w:rsid w:val="00171D26"/>
    <w:rsid w:val="00173133"/>
    <w:rsid w:val="00183348"/>
    <w:rsid w:val="00186925"/>
    <w:rsid w:val="0019130C"/>
    <w:rsid w:val="001A3EC0"/>
    <w:rsid w:val="001A4F1F"/>
    <w:rsid w:val="001D63FF"/>
    <w:rsid w:val="001F5CA6"/>
    <w:rsid w:val="001F7E7A"/>
    <w:rsid w:val="002003D4"/>
    <w:rsid w:val="002078A4"/>
    <w:rsid w:val="00210F70"/>
    <w:rsid w:val="0021607C"/>
    <w:rsid w:val="00225EB3"/>
    <w:rsid w:val="00230A8B"/>
    <w:rsid w:val="00234F8C"/>
    <w:rsid w:val="00237E91"/>
    <w:rsid w:val="00240AF4"/>
    <w:rsid w:val="0024507F"/>
    <w:rsid w:val="00253A58"/>
    <w:rsid w:val="002728C3"/>
    <w:rsid w:val="00272AA8"/>
    <w:rsid w:val="00277955"/>
    <w:rsid w:val="002A756F"/>
    <w:rsid w:val="002B1F8C"/>
    <w:rsid w:val="002C67EF"/>
    <w:rsid w:val="002E784D"/>
    <w:rsid w:val="002F76D8"/>
    <w:rsid w:val="0030387A"/>
    <w:rsid w:val="003076A8"/>
    <w:rsid w:val="00313E40"/>
    <w:rsid w:val="00333415"/>
    <w:rsid w:val="003343C9"/>
    <w:rsid w:val="0034673E"/>
    <w:rsid w:val="003608F5"/>
    <w:rsid w:val="003A28EF"/>
    <w:rsid w:val="003C70BC"/>
    <w:rsid w:val="003D59B6"/>
    <w:rsid w:val="003E13FB"/>
    <w:rsid w:val="003F0FC1"/>
    <w:rsid w:val="003F744A"/>
    <w:rsid w:val="004005CB"/>
    <w:rsid w:val="00407D63"/>
    <w:rsid w:val="00415453"/>
    <w:rsid w:val="004162A6"/>
    <w:rsid w:val="00416B27"/>
    <w:rsid w:val="0041777B"/>
    <w:rsid w:val="00432667"/>
    <w:rsid w:val="00440CAD"/>
    <w:rsid w:val="00451397"/>
    <w:rsid w:val="004520A4"/>
    <w:rsid w:val="004551DA"/>
    <w:rsid w:val="00467B9E"/>
    <w:rsid w:val="00475ED4"/>
    <w:rsid w:val="00486B91"/>
    <w:rsid w:val="004C03E8"/>
    <w:rsid w:val="004C097F"/>
    <w:rsid w:val="004C180A"/>
    <w:rsid w:val="004D3440"/>
    <w:rsid w:val="004D3875"/>
    <w:rsid w:val="004E062C"/>
    <w:rsid w:val="004F5BEC"/>
    <w:rsid w:val="0051153B"/>
    <w:rsid w:val="0051223F"/>
    <w:rsid w:val="005170B1"/>
    <w:rsid w:val="0052602F"/>
    <w:rsid w:val="00531CC7"/>
    <w:rsid w:val="00545F01"/>
    <w:rsid w:val="00546994"/>
    <w:rsid w:val="00554C7F"/>
    <w:rsid w:val="00563EB9"/>
    <w:rsid w:val="0057459E"/>
    <w:rsid w:val="00595669"/>
    <w:rsid w:val="005A03EA"/>
    <w:rsid w:val="005B4067"/>
    <w:rsid w:val="005C3979"/>
    <w:rsid w:val="005C7FF1"/>
    <w:rsid w:val="005D6A77"/>
    <w:rsid w:val="005E20EA"/>
    <w:rsid w:val="005E4A98"/>
    <w:rsid w:val="005F6CF8"/>
    <w:rsid w:val="00604A47"/>
    <w:rsid w:val="00607162"/>
    <w:rsid w:val="0061167E"/>
    <w:rsid w:val="0062584E"/>
    <w:rsid w:val="00632713"/>
    <w:rsid w:val="006563CA"/>
    <w:rsid w:val="00657B6B"/>
    <w:rsid w:val="00662226"/>
    <w:rsid w:val="006625B6"/>
    <w:rsid w:val="00666CB8"/>
    <w:rsid w:val="00672AA4"/>
    <w:rsid w:val="0068006E"/>
    <w:rsid w:val="00680A82"/>
    <w:rsid w:val="00693368"/>
    <w:rsid w:val="0069556A"/>
    <w:rsid w:val="006D006E"/>
    <w:rsid w:val="006D38AC"/>
    <w:rsid w:val="006D5359"/>
    <w:rsid w:val="006D56E4"/>
    <w:rsid w:val="006F3ED6"/>
    <w:rsid w:val="006F4F12"/>
    <w:rsid w:val="006F7B2B"/>
    <w:rsid w:val="0070791D"/>
    <w:rsid w:val="00713A7E"/>
    <w:rsid w:val="00717AF5"/>
    <w:rsid w:val="00730E18"/>
    <w:rsid w:val="007343A2"/>
    <w:rsid w:val="00734430"/>
    <w:rsid w:val="0073493C"/>
    <w:rsid w:val="00743009"/>
    <w:rsid w:val="00751E39"/>
    <w:rsid w:val="00754CF9"/>
    <w:rsid w:val="007613D7"/>
    <w:rsid w:val="0077063C"/>
    <w:rsid w:val="00776763"/>
    <w:rsid w:val="0079142B"/>
    <w:rsid w:val="00793DB6"/>
    <w:rsid w:val="007A02F1"/>
    <w:rsid w:val="007A4287"/>
    <w:rsid w:val="007B6E77"/>
    <w:rsid w:val="007D2B1D"/>
    <w:rsid w:val="007E11E1"/>
    <w:rsid w:val="007F5AAC"/>
    <w:rsid w:val="0080260D"/>
    <w:rsid w:val="00805886"/>
    <w:rsid w:val="0081431A"/>
    <w:rsid w:val="008423E8"/>
    <w:rsid w:val="008553CC"/>
    <w:rsid w:val="008749C3"/>
    <w:rsid w:val="008B598F"/>
    <w:rsid w:val="008C56A4"/>
    <w:rsid w:val="008D28DB"/>
    <w:rsid w:val="008E3EE7"/>
    <w:rsid w:val="00903F30"/>
    <w:rsid w:val="009126AB"/>
    <w:rsid w:val="00912766"/>
    <w:rsid w:val="009200BC"/>
    <w:rsid w:val="00946971"/>
    <w:rsid w:val="00946E55"/>
    <w:rsid w:val="00955064"/>
    <w:rsid w:val="00957465"/>
    <w:rsid w:val="009801EB"/>
    <w:rsid w:val="00982256"/>
    <w:rsid w:val="009A2024"/>
    <w:rsid w:val="009A497B"/>
    <w:rsid w:val="009B1C1E"/>
    <w:rsid w:val="009B5BEF"/>
    <w:rsid w:val="009B6839"/>
    <w:rsid w:val="009B6A06"/>
    <w:rsid w:val="009C0116"/>
    <w:rsid w:val="009F5DA8"/>
    <w:rsid w:val="009F685B"/>
    <w:rsid w:val="00A33926"/>
    <w:rsid w:val="00A349B4"/>
    <w:rsid w:val="00A41093"/>
    <w:rsid w:val="00A42D20"/>
    <w:rsid w:val="00A64F44"/>
    <w:rsid w:val="00AA79AB"/>
    <w:rsid w:val="00AF427F"/>
    <w:rsid w:val="00B03981"/>
    <w:rsid w:val="00B0562B"/>
    <w:rsid w:val="00B074CA"/>
    <w:rsid w:val="00B23A5C"/>
    <w:rsid w:val="00B24468"/>
    <w:rsid w:val="00B43182"/>
    <w:rsid w:val="00B602C7"/>
    <w:rsid w:val="00B66511"/>
    <w:rsid w:val="00B82AB5"/>
    <w:rsid w:val="00B83250"/>
    <w:rsid w:val="00B85B7E"/>
    <w:rsid w:val="00B941D9"/>
    <w:rsid w:val="00BA0CDD"/>
    <w:rsid w:val="00BB2CB3"/>
    <w:rsid w:val="00BF0601"/>
    <w:rsid w:val="00BF5205"/>
    <w:rsid w:val="00C13193"/>
    <w:rsid w:val="00C2519E"/>
    <w:rsid w:val="00C27A97"/>
    <w:rsid w:val="00C35E24"/>
    <w:rsid w:val="00C47E25"/>
    <w:rsid w:val="00C555EE"/>
    <w:rsid w:val="00C56A88"/>
    <w:rsid w:val="00C86428"/>
    <w:rsid w:val="00C9452B"/>
    <w:rsid w:val="00C94F17"/>
    <w:rsid w:val="00C96B79"/>
    <w:rsid w:val="00CB6C24"/>
    <w:rsid w:val="00CC1AE5"/>
    <w:rsid w:val="00CD431D"/>
    <w:rsid w:val="00CD6CD5"/>
    <w:rsid w:val="00CE2AE5"/>
    <w:rsid w:val="00CE5852"/>
    <w:rsid w:val="00D00042"/>
    <w:rsid w:val="00D0098F"/>
    <w:rsid w:val="00D06A3B"/>
    <w:rsid w:val="00D1402E"/>
    <w:rsid w:val="00D245BF"/>
    <w:rsid w:val="00D32470"/>
    <w:rsid w:val="00D33125"/>
    <w:rsid w:val="00D45A46"/>
    <w:rsid w:val="00D51052"/>
    <w:rsid w:val="00D55F51"/>
    <w:rsid w:val="00D6590D"/>
    <w:rsid w:val="00D6615D"/>
    <w:rsid w:val="00D668E4"/>
    <w:rsid w:val="00D742AC"/>
    <w:rsid w:val="00D77F3A"/>
    <w:rsid w:val="00D83114"/>
    <w:rsid w:val="00D8405D"/>
    <w:rsid w:val="00DA78D2"/>
    <w:rsid w:val="00DB04EE"/>
    <w:rsid w:val="00DC4527"/>
    <w:rsid w:val="00DD1128"/>
    <w:rsid w:val="00DD6252"/>
    <w:rsid w:val="00DE3490"/>
    <w:rsid w:val="00DE40EF"/>
    <w:rsid w:val="00DE6189"/>
    <w:rsid w:val="00E16230"/>
    <w:rsid w:val="00E17CED"/>
    <w:rsid w:val="00E2127B"/>
    <w:rsid w:val="00E50078"/>
    <w:rsid w:val="00E559B7"/>
    <w:rsid w:val="00E62FBF"/>
    <w:rsid w:val="00E70E13"/>
    <w:rsid w:val="00E8246B"/>
    <w:rsid w:val="00E91F57"/>
    <w:rsid w:val="00EA0F79"/>
    <w:rsid w:val="00EA2890"/>
    <w:rsid w:val="00EA51C6"/>
    <w:rsid w:val="00EB659D"/>
    <w:rsid w:val="00EC05BB"/>
    <w:rsid w:val="00EC43FB"/>
    <w:rsid w:val="00EC5C52"/>
    <w:rsid w:val="00ED5BEB"/>
    <w:rsid w:val="00EE5956"/>
    <w:rsid w:val="00F12734"/>
    <w:rsid w:val="00F36061"/>
    <w:rsid w:val="00F400FE"/>
    <w:rsid w:val="00F41C60"/>
    <w:rsid w:val="00F5637F"/>
    <w:rsid w:val="00F7185D"/>
    <w:rsid w:val="00F72A96"/>
    <w:rsid w:val="00F73476"/>
    <w:rsid w:val="00F85D8D"/>
    <w:rsid w:val="00FB4C16"/>
    <w:rsid w:val="00FB5A3A"/>
    <w:rsid w:val="00FC639D"/>
    <w:rsid w:val="00FD2F21"/>
    <w:rsid w:val="00FD48CA"/>
    <w:rsid w:val="00FF45CE"/>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00E96"/>
  <w15:docId w15:val="{7089423A-7D1A-484F-97F8-AB03910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5AAC"/>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83250"/>
    <w:rPr>
      <w:rFonts w:eastAsiaTheme="majorEastAsia" w:cstheme="majorBidi"/>
      <w:color w:val="272727" w:themeColor="text1" w:themeTint="D8"/>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8325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8325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character" w:customStyle="1" w:styleId="CittChar">
    <w:name w:val="Citát Char"/>
    <w:basedOn w:val="Standardnpsmoodstavce"/>
    <w:link w:val="Citt"/>
    <w:uiPriority w:val="29"/>
    <w:rsid w:val="00B83250"/>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B83250"/>
    <w:pPr>
      <w:ind w:left="720"/>
      <w:contextualSpacing/>
    </w:pPr>
  </w:style>
  <w:style w:type="character" w:styleId="Zdraznnintenzivn">
    <w:name w:val="Intense Emphasis"/>
    <w:basedOn w:val="Standardnpsmoodstavce"/>
    <w:uiPriority w:val="21"/>
    <w:qFormat/>
    <w:rsid w:val="00B83250"/>
    <w:rPr>
      <w:i/>
      <w:iCs/>
      <w:color w:val="0F4761" w:themeColor="accent1" w:themeShade="BF"/>
    </w:rPr>
  </w:style>
  <w:style w:type="paragraph" w:styleId="Vrazncitt">
    <w:name w:val="Intense Quote"/>
    <w:basedOn w:val="Normln"/>
    <w:next w:val="Normln"/>
    <w:link w:val="VrazncittChar"/>
    <w:uiPriority w:val="30"/>
    <w:qFormat/>
    <w:rsid w:val="00B8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styleId="Hypertextovodkaz">
    <w:name w:val="Hyperlink"/>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rsid w:val="00E17CED"/>
    <w:rPr>
      <w:color w:val="605E5C"/>
      <w:shd w:val="clear" w:color="auto" w:fill="E1DFDD"/>
    </w:rPr>
  </w:style>
  <w:style w:type="character" w:styleId="PromnnHTML">
    <w:name w:val="HTML Variable"/>
    <w:basedOn w:val="Standardnpsmoodstavce"/>
    <w:uiPriority w:val="99"/>
    <w:semiHidden/>
    <w:unhideWhenUsed/>
    <w:rsid w:val="00A41093"/>
    <w:rPr>
      <w:i/>
      <w:iCs/>
    </w:rPr>
  </w:style>
  <w:style w:type="paragraph" w:customStyle="1" w:styleId="l4">
    <w:name w:val="l4"/>
    <w:basedOn w:val="Normln"/>
    <w:rsid w:val="00A41093"/>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2">
    <w:name w:val="l2"/>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para">
    <w:name w:val="para"/>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character" w:styleId="Odkaznakoment">
    <w:name w:val="annotation reference"/>
    <w:basedOn w:val="Standardnpsmoodstavce"/>
    <w:uiPriority w:val="99"/>
    <w:semiHidden/>
    <w:unhideWhenUsed/>
    <w:rsid w:val="00CC1AE5"/>
    <w:rPr>
      <w:sz w:val="16"/>
      <w:szCs w:val="16"/>
    </w:rPr>
  </w:style>
  <w:style w:type="paragraph" w:styleId="Textkomente">
    <w:name w:val="annotation text"/>
    <w:basedOn w:val="Normln"/>
    <w:link w:val="TextkomenteChar"/>
    <w:uiPriority w:val="99"/>
    <w:unhideWhenUsed/>
    <w:rsid w:val="00CC1AE5"/>
    <w:pPr>
      <w:spacing w:line="240" w:lineRule="auto"/>
    </w:pPr>
    <w:rPr>
      <w:sz w:val="20"/>
      <w:szCs w:val="20"/>
    </w:rPr>
  </w:style>
  <w:style w:type="character" w:customStyle="1" w:styleId="TextkomenteChar">
    <w:name w:val="Text komentáře Char"/>
    <w:basedOn w:val="Standardnpsmoodstavce"/>
    <w:link w:val="Textkomente"/>
    <w:uiPriority w:val="99"/>
    <w:rsid w:val="00CC1AE5"/>
    <w:rPr>
      <w:sz w:val="20"/>
      <w:szCs w:val="20"/>
    </w:rPr>
  </w:style>
  <w:style w:type="paragraph" w:styleId="Pedmtkomente">
    <w:name w:val="annotation subject"/>
    <w:basedOn w:val="Textkomente"/>
    <w:next w:val="Textkomente"/>
    <w:link w:val="PedmtkomenteChar"/>
    <w:uiPriority w:val="99"/>
    <w:semiHidden/>
    <w:unhideWhenUsed/>
    <w:rsid w:val="00CC1AE5"/>
    <w:rPr>
      <w:b/>
      <w:bCs/>
    </w:rPr>
  </w:style>
  <w:style w:type="character" w:customStyle="1" w:styleId="PedmtkomenteChar">
    <w:name w:val="Předmět komentáře Char"/>
    <w:basedOn w:val="TextkomenteChar"/>
    <w:link w:val="Pedmtkomente"/>
    <w:uiPriority w:val="99"/>
    <w:semiHidden/>
    <w:rsid w:val="00CC1AE5"/>
    <w:rPr>
      <w:b/>
      <w:bCs/>
      <w:sz w:val="20"/>
      <w:szCs w:val="20"/>
    </w:rPr>
  </w:style>
  <w:style w:type="paragraph" w:styleId="Revize">
    <w:name w:val="Revision"/>
    <w:hidden/>
    <w:uiPriority w:val="99"/>
    <w:semiHidden/>
    <w:rsid w:val="00AA79AB"/>
    <w:pPr>
      <w:spacing w:after="0" w:line="240" w:lineRule="auto"/>
    </w:pPr>
  </w:style>
  <w:style w:type="paragraph" w:styleId="Textbubliny">
    <w:name w:val="Balloon Text"/>
    <w:basedOn w:val="Normln"/>
    <w:link w:val="TextbublinyChar"/>
    <w:uiPriority w:val="99"/>
    <w:semiHidden/>
    <w:unhideWhenUsed/>
    <w:rsid w:val="00071A6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71A6D"/>
    <w:rPr>
      <w:rFonts w:ascii="Segoe UI" w:hAnsi="Segoe UI" w:cs="Segoe UI"/>
      <w:sz w:val="18"/>
      <w:szCs w:val="18"/>
    </w:rPr>
  </w:style>
  <w:style w:type="paragraph" w:customStyle="1" w:styleId="-wm-msonormal">
    <w:name w:val="-wm-msonormal"/>
    <w:basedOn w:val="Normln"/>
    <w:rsid w:val="00946E55"/>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3">
    <w:name w:val="l3"/>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customStyle="1" w:styleId="apple-converted-space">
    <w:name w:val="apple-converted-space"/>
    <w:basedOn w:val="Standardnpsmoodstavce"/>
    <w:rsid w:val="00440CAD"/>
  </w:style>
  <w:style w:type="paragraph" w:customStyle="1" w:styleId="l5">
    <w:name w:val="l5"/>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6">
    <w:name w:val="l6"/>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7">
    <w:name w:val="l7"/>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styleId="Zstupntext">
    <w:name w:val="Placeholder Text"/>
    <w:basedOn w:val="Standardnpsmoodstavce"/>
    <w:uiPriority w:val="99"/>
    <w:semiHidden/>
    <w:rsid w:val="00C56A88"/>
    <w:rPr>
      <w:color w:val="666666"/>
    </w:rPr>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17AF5"/>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character" w:customStyle="1" w:styleId="ZpatChar">
    <w:name w:val="Zápatí Char"/>
    <w:basedOn w:val="Standardnpsmoodstavce"/>
    <w:link w:val="Zpat"/>
    <w:uiPriority w:val="99"/>
    <w:rsid w:val="00717AF5"/>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3E13FB"/>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Styl1Char">
    <w:name w:val="Styl1 Char"/>
    <w:basedOn w:val="Nadpis1Char"/>
    <w:link w:val="Styl1"/>
    <w:rsid w:val="003E13FB"/>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Nevyeenzmnka2">
    <w:name w:val="Nevyřešená zmínka2"/>
    <w:basedOn w:val="Standardnpsmoodstavce"/>
    <w:uiPriority w:val="99"/>
    <w:semiHidden/>
    <w:unhideWhenUsed/>
    <w:rsid w:val="0018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492190">
      <w:bodyDiv w:val="1"/>
      <w:marLeft w:val="0"/>
      <w:marRight w:val="0"/>
      <w:marTop w:val="0"/>
      <w:marBottom w:val="0"/>
      <w:divBdr>
        <w:top w:val="none" w:sz="0" w:space="0" w:color="auto"/>
        <w:left w:val="none" w:sz="0" w:space="0" w:color="auto"/>
        <w:bottom w:val="none" w:sz="0" w:space="0" w:color="auto"/>
        <w:right w:val="none" w:sz="0" w:space="0" w:color="auto"/>
      </w:divBdr>
    </w:div>
    <w:div w:id="431362364">
      <w:bodyDiv w:val="1"/>
      <w:marLeft w:val="0"/>
      <w:marRight w:val="0"/>
      <w:marTop w:val="0"/>
      <w:marBottom w:val="0"/>
      <w:divBdr>
        <w:top w:val="none" w:sz="0" w:space="0" w:color="auto"/>
        <w:left w:val="none" w:sz="0" w:space="0" w:color="auto"/>
        <w:bottom w:val="none" w:sz="0" w:space="0" w:color="auto"/>
        <w:right w:val="none" w:sz="0" w:space="0" w:color="auto"/>
      </w:divBdr>
    </w:div>
    <w:div w:id="546835918">
      <w:bodyDiv w:val="1"/>
      <w:marLeft w:val="0"/>
      <w:marRight w:val="0"/>
      <w:marTop w:val="0"/>
      <w:marBottom w:val="0"/>
      <w:divBdr>
        <w:top w:val="none" w:sz="0" w:space="0" w:color="auto"/>
        <w:left w:val="none" w:sz="0" w:space="0" w:color="auto"/>
        <w:bottom w:val="none" w:sz="0" w:space="0" w:color="auto"/>
        <w:right w:val="none" w:sz="0" w:space="0" w:color="auto"/>
      </w:divBdr>
    </w:div>
    <w:div w:id="612053136">
      <w:bodyDiv w:val="1"/>
      <w:marLeft w:val="0"/>
      <w:marRight w:val="0"/>
      <w:marTop w:val="0"/>
      <w:marBottom w:val="0"/>
      <w:divBdr>
        <w:top w:val="none" w:sz="0" w:space="0" w:color="auto"/>
        <w:left w:val="none" w:sz="0" w:space="0" w:color="auto"/>
        <w:bottom w:val="none" w:sz="0" w:space="0" w:color="auto"/>
        <w:right w:val="none" w:sz="0" w:space="0" w:color="auto"/>
      </w:divBdr>
    </w:div>
    <w:div w:id="883099666">
      <w:bodyDiv w:val="1"/>
      <w:marLeft w:val="0"/>
      <w:marRight w:val="0"/>
      <w:marTop w:val="0"/>
      <w:marBottom w:val="0"/>
      <w:divBdr>
        <w:top w:val="none" w:sz="0" w:space="0" w:color="auto"/>
        <w:left w:val="none" w:sz="0" w:space="0" w:color="auto"/>
        <w:bottom w:val="none" w:sz="0" w:space="0" w:color="auto"/>
        <w:right w:val="none" w:sz="0" w:space="0" w:color="auto"/>
      </w:divBdr>
    </w:div>
    <w:div w:id="1319992996">
      <w:bodyDiv w:val="1"/>
      <w:marLeft w:val="0"/>
      <w:marRight w:val="0"/>
      <w:marTop w:val="0"/>
      <w:marBottom w:val="0"/>
      <w:divBdr>
        <w:top w:val="none" w:sz="0" w:space="0" w:color="auto"/>
        <w:left w:val="none" w:sz="0" w:space="0" w:color="auto"/>
        <w:bottom w:val="none" w:sz="0" w:space="0" w:color="auto"/>
        <w:right w:val="none" w:sz="0" w:space="0" w:color="auto"/>
      </w:divBdr>
    </w:div>
    <w:div w:id="1429691963">
      <w:bodyDiv w:val="1"/>
      <w:marLeft w:val="0"/>
      <w:marRight w:val="0"/>
      <w:marTop w:val="0"/>
      <w:marBottom w:val="0"/>
      <w:divBdr>
        <w:top w:val="none" w:sz="0" w:space="0" w:color="auto"/>
        <w:left w:val="none" w:sz="0" w:space="0" w:color="auto"/>
        <w:bottom w:val="none" w:sz="0" w:space="0" w:color="auto"/>
        <w:right w:val="none" w:sz="0" w:space="0" w:color="auto"/>
      </w:divBdr>
    </w:div>
    <w:div w:id="1490443021">
      <w:bodyDiv w:val="1"/>
      <w:marLeft w:val="0"/>
      <w:marRight w:val="0"/>
      <w:marTop w:val="0"/>
      <w:marBottom w:val="0"/>
      <w:divBdr>
        <w:top w:val="none" w:sz="0" w:space="0" w:color="auto"/>
        <w:left w:val="none" w:sz="0" w:space="0" w:color="auto"/>
        <w:bottom w:val="none" w:sz="0" w:space="0" w:color="auto"/>
        <w:right w:val="none" w:sz="0" w:space="0" w:color="auto"/>
      </w:divBdr>
    </w:div>
    <w:div w:id="1557428118">
      <w:bodyDiv w:val="1"/>
      <w:marLeft w:val="0"/>
      <w:marRight w:val="0"/>
      <w:marTop w:val="0"/>
      <w:marBottom w:val="0"/>
      <w:divBdr>
        <w:top w:val="none" w:sz="0" w:space="0" w:color="auto"/>
        <w:left w:val="none" w:sz="0" w:space="0" w:color="auto"/>
        <w:bottom w:val="none" w:sz="0" w:space="0" w:color="auto"/>
        <w:right w:val="none" w:sz="0" w:space="0" w:color="auto"/>
      </w:divBdr>
    </w:div>
    <w:div w:id="19746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7DE09-8719-41F6-B78F-8C50A31EA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344</Words>
  <Characters>2031</Characters>
  <Application>Microsoft Office Word</Application>
  <DocSecurity>0</DocSecurity>
  <Lines>16</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Zídek Martin</dc:creator>
  <cp:keywords/>
  <dc:description/>
  <cp:lastModifiedBy>Barbora Šťastná</cp:lastModifiedBy>
  <cp:revision>6</cp:revision>
  <cp:lastPrinted>2026-05-19T09:00:00Z</cp:lastPrinted>
  <dcterms:created xsi:type="dcterms:W3CDTF">2026-06-10T18:54:00Z</dcterms:created>
  <dcterms:modified xsi:type="dcterms:W3CDTF">2026-06-10T12:22:00Z</dcterms:modified>
</cp:coreProperties>
</file>