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3FAB" w14:textId="77777777" w:rsidR="0016573D" w:rsidRPr="00704438" w:rsidRDefault="0043102D">
      <w:pPr>
        <w:spacing w:after="200" w:line="276" w:lineRule="auto"/>
        <w:ind w:left="1" w:hanging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44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23FF8" wp14:editId="23923FF9">
            <wp:extent cx="704850" cy="1000125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3923FAC" w14:textId="77777777" w:rsidR="0016573D" w:rsidRPr="00704438" w:rsidRDefault="0016573D">
      <w:pPr>
        <w:spacing w:after="200" w:line="276" w:lineRule="auto"/>
        <w:ind w:left="1" w:hanging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923FAD" w14:textId="77777777" w:rsidR="0016573D" w:rsidRPr="00704438" w:rsidRDefault="0043102D">
      <w:pPr>
        <w:spacing w:after="200" w:line="276" w:lineRule="auto"/>
        <w:ind w:left="1" w:hanging="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4438">
        <w:rPr>
          <w:rFonts w:ascii="Times New Roman" w:hAnsi="Times New Roman" w:cs="Times New Roman"/>
          <w:b/>
          <w:bCs/>
          <w:sz w:val="32"/>
          <w:szCs w:val="32"/>
          <w:lang w:val="de-DE"/>
        </w:rPr>
        <w:t xml:space="preserve">PARLAMENT </w:t>
      </w:r>
      <w:r w:rsidRPr="00704438">
        <w:rPr>
          <w:rFonts w:ascii="Times New Roman" w:hAnsi="Times New Roman" w:cs="Times New Roman"/>
          <w:b/>
          <w:bCs/>
          <w:sz w:val="32"/>
          <w:szCs w:val="32"/>
        </w:rPr>
        <w:t>Č</w:t>
      </w:r>
      <w:r w:rsidRPr="00704438">
        <w:rPr>
          <w:rFonts w:ascii="Times New Roman" w:hAnsi="Times New Roman" w:cs="Times New Roman"/>
          <w:b/>
          <w:bCs/>
          <w:sz w:val="32"/>
          <w:szCs w:val="32"/>
          <w:lang w:val="pt-PT"/>
        </w:rPr>
        <w:t xml:space="preserve">ESKÉ </w:t>
      </w:r>
      <w:r w:rsidRPr="00704438">
        <w:rPr>
          <w:rFonts w:ascii="Times New Roman" w:hAnsi="Times New Roman" w:cs="Times New Roman"/>
          <w:b/>
          <w:bCs/>
          <w:sz w:val="32"/>
          <w:szCs w:val="32"/>
        </w:rPr>
        <w:t>REPUBLIKY</w:t>
      </w:r>
    </w:p>
    <w:p w14:paraId="23923FAE" w14:textId="77777777" w:rsidR="0016573D" w:rsidRPr="00704438" w:rsidRDefault="0043102D">
      <w:pPr>
        <w:spacing w:after="200" w:line="276" w:lineRule="auto"/>
        <w:ind w:left="1" w:hanging="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4438">
        <w:rPr>
          <w:rFonts w:ascii="Times New Roman" w:hAnsi="Times New Roman" w:cs="Times New Roman"/>
          <w:b/>
          <w:bCs/>
          <w:sz w:val="32"/>
          <w:szCs w:val="32"/>
        </w:rPr>
        <w:t>Poslanecká sněmovna</w:t>
      </w:r>
    </w:p>
    <w:p w14:paraId="23923FAF" w14:textId="77777777" w:rsidR="0016573D" w:rsidRPr="00704438" w:rsidRDefault="0043102D">
      <w:pPr>
        <w:spacing w:after="200" w:line="276" w:lineRule="auto"/>
        <w:ind w:left="1" w:hang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438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3923FB0" w14:textId="77777777" w:rsidR="0016573D" w:rsidRPr="00704438" w:rsidRDefault="0043102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438">
        <w:rPr>
          <w:rFonts w:ascii="Times New Roman" w:hAnsi="Times New Roman" w:cs="Times New Roman"/>
          <w:b/>
          <w:bCs/>
          <w:sz w:val="28"/>
          <w:szCs w:val="28"/>
        </w:rPr>
        <w:t>X. volební období</w:t>
      </w:r>
    </w:p>
    <w:p w14:paraId="23923FB1" w14:textId="77777777" w:rsidR="0016573D" w:rsidRPr="00704438" w:rsidRDefault="0043102D">
      <w:pPr>
        <w:spacing w:after="200" w:line="276" w:lineRule="auto"/>
        <w:ind w:left="1" w:hang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438"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</w:t>
      </w:r>
    </w:p>
    <w:p w14:paraId="23923FB2" w14:textId="77777777" w:rsidR="0016573D" w:rsidRPr="00704438" w:rsidRDefault="0016573D">
      <w:pPr>
        <w:spacing w:after="200" w:line="276" w:lineRule="auto"/>
        <w:ind w:left="1" w:hang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23FB4" w14:textId="77777777" w:rsidR="0016573D" w:rsidRPr="00704438" w:rsidRDefault="0016573D">
      <w:pPr>
        <w:spacing w:after="200" w:line="276" w:lineRule="auto"/>
        <w:ind w:left="1" w:hang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23FB5" w14:textId="77777777" w:rsidR="0016573D" w:rsidRPr="00704438" w:rsidRDefault="0016573D">
      <w:pPr>
        <w:spacing w:after="200" w:line="276" w:lineRule="auto"/>
        <w:ind w:left="1" w:hang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23FB6" w14:textId="77777777" w:rsidR="0016573D" w:rsidRPr="00704438" w:rsidRDefault="0043102D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438">
        <w:rPr>
          <w:rFonts w:ascii="Times New Roman" w:hAnsi="Times New Roman" w:cs="Times New Roman"/>
          <w:b/>
          <w:bCs/>
          <w:sz w:val="28"/>
          <w:szCs w:val="28"/>
        </w:rPr>
        <w:t>Pozměňovací návrh</w:t>
      </w:r>
    </w:p>
    <w:p w14:paraId="23923FB7" w14:textId="5DDB329A" w:rsidR="0016573D" w:rsidRPr="00704438" w:rsidRDefault="0043102D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04438">
        <w:rPr>
          <w:rFonts w:ascii="Times New Roman" w:hAnsi="Times New Roman" w:cs="Times New Roman"/>
          <w:b/>
          <w:bCs/>
          <w:sz w:val="28"/>
          <w:szCs w:val="28"/>
        </w:rPr>
        <w:t>poslanc</w:t>
      </w:r>
      <w:r w:rsidR="00B16667" w:rsidRPr="0070443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704438">
        <w:rPr>
          <w:rFonts w:ascii="Times New Roman" w:hAnsi="Times New Roman" w:cs="Times New Roman"/>
          <w:b/>
          <w:bCs/>
          <w:sz w:val="28"/>
          <w:szCs w:val="28"/>
        </w:rPr>
        <w:t xml:space="preserve"> Matěje </w:t>
      </w:r>
      <w:proofErr w:type="spellStart"/>
      <w:r w:rsidRPr="00704438">
        <w:rPr>
          <w:rFonts w:ascii="Times New Roman" w:hAnsi="Times New Roman" w:cs="Times New Roman"/>
          <w:b/>
          <w:bCs/>
          <w:sz w:val="28"/>
          <w:szCs w:val="28"/>
        </w:rPr>
        <w:t>Hlavat</w:t>
      </w:r>
      <w:proofErr w:type="spellEnd"/>
      <w:r w:rsidRPr="00704438">
        <w:rPr>
          <w:rFonts w:ascii="Times New Roman" w:hAnsi="Times New Roman" w:cs="Times New Roman"/>
          <w:b/>
          <w:bCs/>
          <w:sz w:val="28"/>
          <w:szCs w:val="28"/>
          <w:lang w:val="fr-FR"/>
        </w:rPr>
        <w:t>é</w:t>
      </w:r>
      <w:r w:rsidRPr="00704438">
        <w:rPr>
          <w:rFonts w:ascii="Times New Roman" w:hAnsi="Times New Roman" w:cs="Times New Roman"/>
          <w:b/>
          <w:bCs/>
          <w:sz w:val="28"/>
          <w:szCs w:val="28"/>
        </w:rPr>
        <w:t>ho</w:t>
      </w:r>
      <w:r w:rsidR="00347E66" w:rsidRPr="0070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23FB8" w14:textId="77777777" w:rsidR="0016573D" w:rsidRPr="00704438" w:rsidRDefault="0016573D">
      <w:pPr>
        <w:spacing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23FBA" w14:textId="77777777" w:rsidR="0016573D" w:rsidRPr="00704438" w:rsidRDefault="0016573D">
      <w:pPr>
        <w:spacing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CD0205" w14:textId="77777777" w:rsidR="008342A8" w:rsidRPr="00704438" w:rsidRDefault="008342A8" w:rsidP="008342A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04438">
        <w:rPr>
          <w:rFonts w:ascii="Times New Roman" w:eastAsia="Calibri" w:hAnsi="Times New Roman" w:cs="Times New Roman"/>
          <w:b/>
          <w:sz w:val="24"/>
          <w:szCs w:val="24"/>
        </w:rPr>
        <w:t xml:space="preserve">k návrhu poslanců a poslankyň Andreje Babiše, Karla Havlíčka, Tomia Okamury, Petra </w:t>
      </w:r>
      <w:proofErr w:type="spellStart"/>
      <w:r w:rsidRPr="00704438">
        <w:rPr>
          <w:rFonts w:ascii="Times New Roman" w:eastAsia="Calibri" w:hAnsi="Times New Roman" w:cs="Times New Roman"/>
          <w:b/>
          <w:sz w:val="24"/>
          <w:szCs w:val="24"/>
        </w:rPr>
        <w:t>Macinky</w:t>
      </w:r>
      <w:proofErr w:type="spellEnd"/>
      <w:r w:rsidRPr="00704438">
        <w:rPr>
          <w:rFonts w:ascii="Times New Roman" w:eastAsia="Calibri" w:hAnsi="Times New Roman" w:cs="Times New Roman"/>
          <w:b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 w:rsidRPr="00704438">
        <w:rPr>
          <w:rFonts w:ascii="Times New Roman" w:eastAsia="Calibri" w:hAnsi="Times New Roman" w:cs="Times New Roman"/>
          <w:b/>
          <w:sz w:val="24"/>
          <w:szCs w:val="24"/>
        </w:rPr>
        <w:t>Krňanského</w:t>
      </w:r>
      <w:proofErr w:type="spellEnd"/>
      <w:r w:rsidRPr="00704438">
        <w:rPr>
          <w:rFonts w:ascii="Times New Roman" w:eastAsia="Calibri" w:hAnsi="Times New Roman" w:cs="Times New Roman"/>
          <w:b/>
          <w:sz w:val="24"/>
          <w:szCs w:val="24"/>
        </w:rPr>
        <w:t xml:space="preserve"> a Marie </w:t>
      </w:r>
      <w:proofErr w:type="spellStart"/>
      <w:r w:rsidRPr="00704438">
        <w:rPr>
          <w:rFonts w:ascii="Times New Roman" w:eastAsia="Calibri" w:hAnsi="Times New Roman" w:cs="Times New Roman"/>
          <w:b/>
          <w:sz w:val="24"/>
          <w:szCs w:val="24"/>
        </w:rPr>
        <w:t>Pošarové</w:t>
      </w:r>
      <w:proofErr w:type="spellEnd"/>
      <w:r w:rsidRPr="00704438">
        <w:rPr>
          <w:rFonts w:ascii="Times New Roman" w:eastAsia="Calibri" w:hAnsi="Times New Roman" w:cs="Times New Roman"/>
          <w:b/>
          <w:sz w:val="24"/>
          <w:szCs w:val="24"/>
        </w:rPr>
        <w:t xml:space="preserve"> na vydání zákona, kterým se mění zákon č. 283/2021 Sb., stavební zákon, ve znění pozdějších předpisů, a některé další související zákony, ve znění komplexního pozměňovacího návrhu schváleného na 8. schůzi Hospodářského výboru dne 30. dubna 2026</w:t>
      </w:r>
    </w:p>
    <w:p w14:paraId="11D36BDC" w14:textId="77777777" w:rsidR="008342A8" w:rsidRPr="00704438" w:rsidRDefault="008342A8" w:rsidP="008342A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76DD9BEE" w14:textId="77777777" w:rsidR="008342A8" w:rsidRPr="00704438" w:rsidRDefault="008342A8" w:rsidP="008342A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2EB3DE77" w14:textId="4DB77669" w:rsidR="008342A8" w:rsidRPr="00704438" w:rsidRDefault="006A6654" w:rsidP="008342A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(</w:t>
      </w:r>
      <w:r w:rsidR="008342A8" w:rsidRPr="00704438">
        <w:rPr>
          <w:rFonts w:ascii="Times New Roman" w:eastAsia="Calibri" w:hAnsi="Times New Roman" w:cs="Times New Roman"/>
          <w:b/>
        </w:rPr>
        <w:t>SNĚMOVNÍ TISK 67</w:t>
      </w:r>
      <w:r>
        <w:rPr>
          <w:rFonts w:ascii="Times New Roman" w:eastAsia="Calibri" w:hAnsi="Times New Roman" w:cs="Times New Roman"/>
          <w:b/>
        </w:rPr>
        <w:t>/11)</w:t>
      </w:r>
    </w:p>
    <w:p w14:paraId="23923FBC" w14:textId="77777777" w:rsidR="0016573D" w:rsidRPr="00704438" w:rsidRDefault="0016573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923FBE" w14:textId="77777777" w:rsidR="0016573D" w:rsidRPr="00704438" w:rsidRDefault="0016573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923FBF" w14:textId="77777777" w:rsidR="0016573D" w:rsidRPr="00704438" w:rsidRDefault="0016573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923FC1" w14:textId="77777777" w:rsidR="0016573D" w:rsidRPr="00704438" w:rsidRDefault="0016573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64AD6C" w14:textId="77777777" w:rsidR="00066911" w:rsidRPr="00704438" w:rsidRDefault="00066911" w:rsidP="00066911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0443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I. Návrh změn:</w:t>
      </w:r>
    </w:p>
    <w:p w14:paraId="23923FC4" w14:textId="1EAA0244" w:rsidR="0016573D" w:rsidRPr="00704438" w:rsidRDefault="00066911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44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8569FD0" w14:textId="5E3DE8FE" w:rsidR="00165ABF" w:rsidRPr="00ED0DE6" w:rsidRDefault="00934C4D" w:rsidP="00ED0DE6">
      <w:pPr>
        <w:pStyle w:val="Odstavecseseznamem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DE6">
        <w:rPr>
          <w:rFonts w:ascii="Times New Roman" w:eastAsia="Times New Roman" w:hAnsi="Times New Roman" w:cs="Times New Roman"/>
          <w:sz w:val="24"/>
          <w:szCs w:val="24"/>
        </w:rPr>
        <w:t>V</w:t>
      </w:r>
      <w:r w:rsidR="00352F7A" w:rsidRPr="00ED0DE6">
        <w:rPr>
          <w:rFonts w:ascii="Times New Roman" w:eastAsia="Times New Roman" w:hAnsi="Times New Roman" w:cs="Times New Roman"/>
          <w:sz w:val="24"/>
          <w:szCs w:val="24"/>
        </w:rPr>
        <w:t xml:space="preserve"> tisku 6</w:t>
      </w:r>
      <w:r w:rsidRPr="00ED0DE6">
        <w:rPr>
          <w:rFonts w:ascii="Times New Roman" w:eastAsia="Times New Roman" w:hAnsi="Times New Roman" w:cs="Times New Roman"/>
          <w:sz w:val="24"/>
          <w:szCs w:val="24"/>
        </w:rPr>
        <w:t>7</w:t>
      </w:r>
      <w:r w:rsidR="00352F7A" w:rsidRPr="00ED0DE6">
        <w:rPr>
          <w:rFonts w:ascii="Times New Roman" w:eastAsia="Times New Roman" w:hAnsi="Times New Roman" w:cs="Times New Roman"/>
          <w:sz w:val="24"/>
          <w:szCs w:val="24"/>
        </w:rPr>
        <w:t>/11 část</w:t>
      </w:r>
      <w:r w:rsidR="0093364E" w:rsidRPr="00ED0DE6">
        <w:rPr>
          <w:rFonts w:ascii="Times New Roman" w:eastAsia="Times New Roman" w:hAnsi="Times New Roman" w:cs="Times New Roman"/>
          <w:sz w:val="24"/>
          <w:szCs w:val="24"/>
        </w:rPr>
        <w:t>i první</w:t>
      </w:r>
      <w:r w:rsidR="00352F7A" w:rsidRPr="00ED0DE6">
        <w:rPr>
          <w:rFonts w:ascii="Times New Roman" w:eastAsia="Times New Roman" w:hAnsi="Times New Roman" w:cs="Times New Roman"/>
          <w:sz w:val="24"/>
          <w:szCs w:val="24"/>
        </w:rPr>
        <w:t xml:space="preserve"> se doplňuje nový bod 399, který zní: </w:t>
      </w:r>
    </w:p>
    <w:p w14:paraId="3F2FF7FE" w14:textId="1C95B30B" w:rsidR="00251C59" w:rsidRPr="00165ABF" w:rsidRDefault="00811D4E" w:rsidP="00EA6D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B90E7E" w:rsidRPr="00165ABF">
        <w:rPr>
          <w:rFonts w:ascii="Times New Roman" w:hAnsi="Times New Roman" w:cs="Times New Roman"/>
          <w:sz w:val="24"/>
          <w:szCs w:val="24"/>
        </w:rPr>
        <w:t>V</w:t>
      </w:r>
      <w:r w:rsidR="00251C59" w:rsidRPr="00165ABF">
        <w:rPr>
          <w:rFonts w:ascii="Times New Roman" w:hAnsi="Times New Roman" w:cs="Times New Roman"/>
          <w:sz w:val="24"/>
          <w:szCs w:val="24"/>
        </w:rPr>
        <w:t xml:space="preserve"> </w:t>
      </w:r>
      <w:r w:rsidR="00251C59" w:rsidRPr="00165A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§ 182 Účastníci řízení</w:t>
      </w:r>
      <w:r w:rsidR="00251C59" w:rsidRPr="00165ABF">
        <w:rPr>
          <w:rFonts w:ascii="Times New Roman" w:hAnsi="Times New Roman" w:cs="Times New Roman"/>
          <w:sz w:val="24"/>
          <w:szCs w:val="24"/>
        </w:rPr>
        <w:t xml:space="preserve"> konkrétně </w:t>
      </w:r>
      <w:r w:rsidR="00251C59" w:rsidRPr="00165A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Účastníky řízení jsou </w:t>
      </w:r>
      <w:r w:rsidR="00AB1133" w:rsidRPr="00165ABF">
        <w:rPr>
          <w:rFonts w:ascii="Times New Roman" w:hAnsi="Times New Roman" w:cs="Times New Roman"/>
          <w:sz w:val="24"/>
          <w:szCs w:val="24"/>
        </w:rPr>
        <w:t xml:space="preserve">se </w:t>
      </w:r>
      <w:r w:rsidR="00AB1133" w:rsidRPr="00165ABF">
        <w:rPr>
          <w:rFonts w:ascii="Times New Roman" w:hAnsi="Times New Roman" w:cs="Times New Roman"/>
          <w:b/>
          <w:bCs/>
          <w:sz w:val="24"/>
          <w:szCs w:val="24"/>
        </w:rPr>
        <w:t>doplňuje odstavec</w:t>
      </w:r>
      <w:r w:rsidR="007F729D" w:rsidRPr="00165ABF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AB1133" w:rsidRPr="00165AB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B1133" w:rsidRPr="00165ABF">
        <w:rPr>
          <w:rFonts w:ascii="Times New Roman" w:hAnsi="Times New Roman" w:cs="Times New Roman"/>
          <w:sz w:val="24"/>
          <w:szCs w:val="24"/>
        </w:rPr>
        <w:t>který zní:</w:t>
      </w:r>
      <w:r w:rsidR="00AB1133" w:rsidRPr="00165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4999A7" w14:textId="59DEEE00" w:rsidR="00251C59" w:rsidRPr="00704438" w:rsidRDefault="00DC0D32" w:rsidP="00251C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„</w:t>
      </w:r>
      <w:r w:rsidR="00251C59" w:rsidRPr="00704438">
        <w:rPr>
          <w:rFonts w:ascii="Times New Roman" w:hAnsi="Times New Roman" w:cs="Times New Roman"/>
          <w:b/>
          <w:bCs/>
          <w:sz w:val="24"/>
          <w:szCs w:val="24"/>
        </w:rPr>
        <w:t>3) V případě staveb uvedených v § 33 písm. a) a vyhrazených staveb je účastníkem řízení také kraj, na jehož území má být stavba umístěna.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404748">
        <w:rPr>
          <w:rFonts w:ascii="Times New Roman" w:hAnsi="Times New Roman" w:cs="Times New Roman"/>
          <w:b/>
          <w:bCs/>
          <w:sz w:val="24"/>
          <w:szCs w:val="24"/>
        </w:rPr>
        <w:t>.“</w:t>
      </w:r>
    </w:p>
    <w:p w14:paraId="1ED45AF6" w14:textId="543D5997" w:rsidR="001B2D1B" w:rsidRDefault="00352F7A" w:rsidP="007A443C">
      <w:pPr>
        <w:spacing w:before="120"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52F7A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2F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0DE6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352F7A">
        <w:rPr>
          <w:rFonts w:ascii="Times New Roman" w:eastAsia="Times New Roman" w:hAnsi="Times New Roman" w:cs="Times New Roman"/>
          <w:sz w:val="24"/>
          <w:szCs w:val="24"/>
        </w:rPr>
        <w:t>osavadní body 399 až X se přečíslují na 400 až Y</w:t>
      </w:r>
      <w:r w:rsidR="00934C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65A06C" w14:textId="77777777" w:rsidR="0015415B" w:rsidRPr="00704438" w:rsidRDefault="0015415B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23FE7" w14:textId="49D72972" w:rsidR="0016573D" w:rsidRPr="00704438" w:rsidRDefault="00251C59" w:rsidP="00251C59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0443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II. </w:t>
      </w:r>
      <w:r w:rsidR="0043102D" w:rsidRPr="0070443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Odůvodnění</w:t>
      </w:r>
      <w:r w:rsidRPr="0070443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23923FF7" w14:textId="77777777" w:rsidR="0016573D" w:rsidRPr="00704438" w:rsidRDefault="0016573D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C6EF428" w14:textId="77777777" w:rsidR="00704438" w:rsidRPr="00704438" w:rsidRDefault="00704438" w:rsidP="00704438">
      <w:pPr>
        <w:jc w:val="both"/>
        <w:rPr>
          <w:rFonts w:ascii="Times New Roman" w:hAnsi="Times New Roman" w:cs="Times New Roman"/>
          <w:sz w:val="24"/>
          <w:szCs w:val="24"/>
        </w:rPr>
      </w:pPr>
      <w:r w:rsidRPr="00704438">
        <w:rPr>
          <w:rFonts w:ascii="Times New Roman" w:hAnsi="Times New Roman" w:cs="Times New Roman"/>
          <w:sz w:val="24"/>
          <w:szCs w:val="24"/>
        </w:rPr>
        <w:t>Podle předložené novely stavebního zákona je povinen kraj ve smyslu § 16 navrhované právní úpravy hájit veřejné zájmy na všestranném rozvoji svého území a vytvářet podmínky pro bydlení, práci, podnikání a život lidí. Stavby uvedené v § 33 písm. a) a Vyhrazené stavby uvedené v Příloze č. 3 jsou bezesporu svou povahou a rozsahem možných účinků na své okolí způsobilé intervenovat do veřejných zájmů hájených krajem v rámci zaručeného práva na územní samosprávu. Jedná se o stavby svou povahou nadmístního významu jako jsou stavby dálnic, drah včetně vysokorychlostních, velké výrobny elektřiny, stavby jaderných zařízení, stavby s výrazným dopadem na ochranu životního prostředí vyžadující posouzení vlivu na životní prostředí, jako jsou např. spalovny odpadů, rozsáhlé těžební oblasti.</w:t>
      </w:r>
    </w:p>
    <w:p w14:paraId="7799A14F" w14:textId="77777777" w:rsidR="00704438" w:rsidRPr="00704438" w:rsidRDefault="00704438" w:rsidP="00704438">
      <w:pPr>
        <w:jc w:val="both"/>
        <w:rPr>
          <w:rFonts w:ascii="Times New Roman" w:hAnsi="Times New Roman" w:cs="Times New Roman"/>
          <w:sz w:val="24"/>
          <w:szCs w:val="24"/>
        </w:rPr>
      </w:pPr>
      <w:r w:rsidRPr="00704438">
        <w:rPr>
          <w:rFonts w:ascii="Times New Roman" w:hAnsi="Times New Roman" w:cs="Times New Roman"/>
          <w:sz w:val="24"/>
          <w:szCs w:val="24"/>
        </w:rPr>
        <w:t>S ohledem na tuto skutečnost je nezbytné, aby zákon umožnil územním samosprávným celkům na úrovni kraje, respektive jejich voleným zastupitelům se účastnit řízení o povolení těchto staveb tak, aby v těchto řízeních mohli hájit veřejné zájmy jejichž ochranu jim za povinnost ukládá již zmíněný § 16 stejně tak, a v obdobném rozsahu, jak to navrhovaná právní úprava stavebního zákona umožňuje obecním územním samosprávám, respektive obcím.</w:t>
      </w:r>
    </w:p>
    <w:p w14:paraId="5BCE3A6D" w14:textId="77777777" w:rsidR="00704438" w:rsidRPr="00704438" w:rsidRDefault="00704438" w:rsidP="00704438">
      <w:pPr>
        <w:jc w:val="both"/>
        <w:rPr>
          <w:rFonts w:ascii="Times New Roman" w:hAnsi="Times New Roman" w:cs="Times New Roman"/>
          <w:sz w:val="24"/>
          <w:szCs w:val="24"/>
        </w:rPr>
      </w:pPr>
      <w:r w:rsidRPr="00704438">
        <w:rPr>
          <w:rFonts w:ascii="Times New Roman" w:hAnsi="Times New Roman" w:cs="Times New Roman"/>
          <w:sz w:val="24"/>
          <w:szCs w:val="24"/>
        </w:rPr>
        <w:t>V opačném případě by zákon vytvářel nerovnost v postavení územních samospráv, což by bylo v kolizi s obsahem ústavního zákona č. 1/1993 Sb. upravujícím rovné postavení obou územně samosprávních celků.</w:t>
      </w:r>
    </w:p>
    <w:p w14:paraId="2C2AAD8A" w14:textId="77777777" w:rsidR="005C4DDF" w:rsidRPr="00704438" w:rsidRDefault="005C4DDF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D38297" w14:textId="77777777" w:rsidR="005C4DDF" w:rsidRPr="00704438" w:rsidRDefault="005C4DDF">
      <w:pPr>
        <w:spacing w:before="120" w:after="120" w:line="240" w:lineRule="auto"/>
        <w:rPr>
          <w:sz w:val="24"/>
          <w:szCs w:val="24"/>
        </w:rPr>
      </w:pPr>
    </w:p>
    <w:sectPr w:rsidR="005C4DDF" w:rsidRPr="00704438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FDEC" w14:textId="77777777" w:rsidR="00A01D2B" w:rsidRDefault="00A01D2B">
      <w:pPr>
        <w:spacing w:after="0" w:line="240" w:lineRule="auto"/>
      </w:pPr>
      <w:r>
        <w:separator/>
      </w:r>
    </w:p>
  </w:endnote>
  <w:endnote w:type="continuationSeparator" w:id="0">
    <w:p w14:paraId="1229FDBC" w14:textId="77777777" w:rsidR="00A01D2B" w:rsidRDefault="00A0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3FFB" w14:textId="77777777" w:rsidR="0016573D" w:rsidRDefault="0016573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0A0A" w14:textId="77777777" w:rsidR="00A01D2B" w:rsidRDefault="00A01D2B">
      <w:pPr>
        <w:spacing w:after="0" w:line="240" w:lineRule="auto"/>
      </w:pPr>
      <w:r>
        <w:separator/>
      </w:r>
    </w:p>
  </w:footnote>
  <w:footnote w:type="continuationSeparator" w:id="0">
    <w:p w14:paraId="071840A3" w14:textId="77777777" w:rsidR="00A01D2B" w:rsidRDefault="00A01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3FFA" w14:textId="77777777" w:rsidR="0016573D" w:rsidRDefault="0016573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709"/>
    <w:multiLevelType w:val="hybridMultilevel"/>
    <w:tmpl w:val="E6DE77AA"/>
    <w:styleLink w:val="ImportedStyle1"/>
    <w:lvl w:ilvl="0" w:tplc="530088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98E4D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7A619D4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9B40444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B663E82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B845C62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984FD00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C305C88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E7A67F8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06EA7B0C"/>
    <w:multiLevelType w:val="multilevel"/>
    <w:tmpl w:val="90F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1D87"/>
    <w:multiLevelType w:val="hybridMultilevel"/>
    <w:tmpl w:val="C21C31FA"/>
    <w:numStyleLink w:val="ImportedStyle20"/>
  </w:abstractNum>
  <w:abstractNum w:abstractNumId="3" w15:restartNumberingAfterBreak="0">
    <w:nsid w:val="0FB7020B"/>
    <w:multiLevelType w:val="hybridMultilevel"/>
    <w:tmpl w:val="E1C4BA9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E6420"/>
    <w:multiLevelType w:val="hybridMultilevel"/>
    <w:tmpl w:val="E8B4D3C8"/>
    <w:numStyleLink w:val="ImportedStyle2"/>
  </w:abstractNum>
  <w:abstractNum w:abstractNumId="5" w15:restartNumberingAfterBreak="0">
    <w:nsid w:val="33BE4CB1"/>
    <w:multiLevelType w:val="hybridMultilevel"/>
    <w:tmpl w:val="C21C31FA"/>
    <w:styleLink w:val="ImportedStyle20"/>
    <w:lvl w:ilvl="0" w:tplc="C4884E52">
      <w:start w:val="1"/>
      <w:numFmt w:val="bullet"/>
      <w:lvlText w:val="o"/>
      <w:lvlJc w:val="left"/>
      <w:pPr>
        <w:tabs>
          <w:tab w:val="left" w:pos="1440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1C1268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B1A2130">
      <w:start w:val="1"/>
      <w:numFmt w:val="bullet"/>
      <w:lvlText w:val="o"/>
      <w:lvlJc w:val="left"/>
      <w:pPr>
        <w:tabs>
          <w:tab w:val="left" w:pos="1440"/>
        </w:tabs>
        <w:ind w:left="25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86EEE8C8">
      <w:start w:val="1"/>
      <w:numFmt w:val="bullet"/>
      <w:lvlText w:val="o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9F8801A">
      <w:start w:val="1"/>
      <w:numFmt w:val="bullet"/>
      <w:lvlText w:val="o"/>
      <w:lvlJc w:val="left"/>
      <w:pPr>
        <w:tabs>
          <w:tab w:val="left" w:pos="1440"/>
        </w:tabs>
        <w:ind w:left="46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F9252D4">
      <w:start w:val="1"/>
      <w:numFmt w:val="bullet"/>
      <w:lvlText w:val="o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F9246E9A">
      <w:start w:val="1"/>
      <w:numFmt w:val="bullet"/>
      <w:lvlText w:val="o"/>
      <w:lvlJc w:val="left"/>
      <w:pPr>
        <w:tabs>
          <w:tab w:val="left" w:pos="1440"/>
        </w:tabs>
        <w:ind w:left="68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35A655C">
      <w:start w:val="1"/>
      <w:numFmt w:val="bullet"/>
      <w:lvlText w:val="o"/>
      <w:lvlJc w:val="left"/>
      <w:pPr>
        <w:tabs>
          <w:tab w:val="left" w:pos="1440"/>
        </w:tabs>
        <w:ind w:left="79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6D226CA">
      <w:start w:val="1"/>
      <w:numFmt w:val="bullet"/>
      <w:lvlText w:val="o"/>
      <w:lvlJc w:val="left"/>
      <w:pPr>
        <w:tabs>
          <w:tab w:val="left" w:pos="1440"/>
        </w:tabs>
        <w:ind w:left="90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355D669F"/>
    <w:multiLevelType w:val="hybridMultilevel"/>
    <w:tmpl w:val="3370B9F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0127E"/>
    <w:multiLevelType w:val="hybridMultilevel"/>
    <w:tmpl w:val="E6DE77AA"/>
    <w:numStyleLink w:val="ImportedStyle1"/>
  </w:abstractNum>
  <w:abstractNum w:abstractNumId="8" w15:restartNumberingAfterBreak="0">
    <w:nsid w:val="446932BB"/>
    <w:multiLevelType w:val="hybridMultilevel"/>
    <w:tmpl w:val="E8B4D3C8"/>
    <w:styleLink w:val="ImportedStyle2"/>
    <w:lvl w:ilvl="0" w:tplc="2BC8F3C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66CF20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82107C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AE73B6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34475A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CCE9638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C47366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AAFE3C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8A2198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74C7978"/>
    <w:multiLevelType w:val="hybridMultilevel"/>
    <w:tmpl w:val="8152C7F8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2736F7"/>
    <w:multiLevelType w:val="hybridMultilevel"/>
    <w:tmpl w:val="CE4E34D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358DF"/>
    <w:multiLevelType w:val="hybridMultilevel"/>
    <w:tmpl w:val="0346EAFC"/>
    <w:lvl w:ilvl="0" w:tplc="CA42CD2E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0634B"/>
    <w:multiLevelType w:val="hybridMultilevel"/>
    <w:tmpl w:val="C7384AF8"/>
    <w:lvl w:ilvl="0" w:tplc="CA409B2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91578">
    <w:abstractNumId w:val="0"/>
  </w:num>
  <w:num w:numId="2" w16cid:durableId="1825199648">
    <w:abstractNumId w:val="7"/>
  </w:num>
  <w:num w:numId="3" w16cid:durableId="1754618392">
    <w:abstractNumId w:val="7"/>
    <w:lvlOverride w:ilvl="0">
      <w:lvl w:ilvl="0" w:tplc="81D8DE04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E23EFAA8">
        <w:start w:val="1"/>
        <w:numFmt w:val="bullet"/>
        <w:lvlText w:val="o"/>
        <w:lvlJc w:val="left"/>
        <w:pPr>
          <w:ind w:left="144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8DD0E24C">
        <w:start w:val="1"/>
        <w:numFmt w:val="bullet"/>
        <w:lvlText w:val="▪"/>
        <w:lvlJc w:val="left"/>
        <w:pPr>
          <w:tabs>
            <w:tab w:val="left" w:pos="1440"/>
          </w:tabs>
          <w:ind w:left="21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FECC8304">
        <w:start w:val="1"/>
        <w:numFmt w:val="bullet"/>
        <w:lvlText w:val="▪"/>
        <w:lvlJc w:val="left"/>
        <w:pPr>
          <w:tabs>
            <w:tab w:val="left" w:pos="1440"/>
          </w:tabs>
          <w:ind w:left="28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BC252CC">
        <w:start w:val="1"/>
        <w:numFmt w:val="bullet"/>
        <w:lvlText w:val="▪"/>
        <w:lvlJc w:val="left"/>
        <w:pPr>
          <w:tabs>
            <w:tab w:val="left" w:pos="1440"/>
          </w:tabs>
          <w:ind w:left="360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D584C5EA">
        <w:start w:val="1"/>
        <w:numFmt w:val="bullet"/>
        <w:lvlText w:val="▪"/>
        <w:lvlJc w:val="left"/>
        <w:pPr>
          <w:tabs>
            <w:tab w:val="left" w:pos="1440"/>
          </w:tabs>
          <w:ind w:left="432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2C7051F8">
        <w:start w:val="1"/>
        <w:numFmt w:val="bullet"/>
        <w:lvlText w:val="▪"/>
        <w:lvlJc w:val="left"/>
        <w:pPr>
          <w:tabs>
            <w:tab w:val="left" w:pos="1440"/>
          </w:tabs>
          <w:ind w:left="504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2DB8567A">
        <w:start w:val="1"/>
        <w:numFmt w:val="bullet"/>
        <w:lvlText w:val="▪"/>
        <w:lvlJc w:val="left"/>
        <w:pPr>
          <w:tabs>
            <w:tab w:val="left" w:pos="1440"/>
          </w:tabs>
          <w:ind w:left="576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E376D058">
        <w:start w:val="1"/>
        <w:numFmt w:val="bullet"/>
        <w:lvlText w:val="▪"/>
        <w:lvlJc w:val="left"/>
        <w:pPr>
          <w:tabs>
            <w:tab w:val="left" w:pos="1440"/>
          </w:tabs>
          <w:ind w:left="6480" w:hanging="36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F3F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 w16cid:durableId="1727726523">
    <w:abstractNumId w:val="8"/>
  </w:num>
  <w:num w:numId="5" w16cid:durableId="64109389">
    <w:abstractNumId w:val="4"/>
  </w:num>
  <w:num w:numId="6" w16cid:durableId="1292521556">
    <w:abstractNumId w:val="5"/>
  </w:num>
  <w:num w:numId="7" w16cid:durableId="1459838482">
    <w:abstractNumId w:val="2"/>
  </w:num>
  <w:num w:numId="8" w16cid:durableId="2039431595">
    <w:abstractNumId w:val="12"/>
  </w:num>
  <w:num w:numId="9" w16cid:durableId="1156652543">
    <w:abstractNumId w:val="11"/>
  </w:num>
  <w:num w:numId="10" w16cid:durableId="911894483">
    <w:abstractNumId w:val="1"/>
  </w:num>
  <w:num w:numId="11" w16cid:durableId="56562314">
    <w:abstractNumId w:val="3"/>
  </w:num>
  <w:num w:numId="12" w16cid:durableId="1195270286">
    <w:abstractNumId w:val="10"/>
  </w:num>
  <w:num w:numId="13" w16cid:durableId="216431744">
    <w:abstractNumId w:val="6"/>
  </w:num>
  <w:num w:numId="14" w16cid:durableId="1665738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73D"/>
    <w:rsid w:val="0001268E"/>
    <w:rsid w:val="000540E1"/>
    <w:rsid w:val="00066911"/>
    <w:rsid w:val="0015415B"/>
    <w:rsid w:val="0016573D"/>
    <w:rsid w:val="00165ABF"/>
    <w:rsid w:val="001B2D1B"/>
    <w:rsid w:val="00251C59"/>
    <w:rsid w:val="00347E66"/>
    <w:rsid w:val="00352F7A"/>
    <w:rsid w:val="00404748"/>
    <w:rsid w:val="0043102D"/>
    <w:rsid w:val="004329F1"/>
    <w:rsid w:val="004359B0"/>
    <w:rsid w:val="005C4DDF"/>
    <w:rsid w:val="00617899"/>
    <w:rsid w:val="006A6654"/>
    <w:rsid w:val="007037A6"/>
    <w:rsid w:val="00704438"/>
    <w:rsid w:val="007A443C"/>
    <w:rsid w:val="007F729D"/>
    <w:rsid w:val="00811D4E"/>
    <w:rsid w:val="008342A8"/>
    <w:rsid w:val="008853AE"/>
    <w:rsid w:val="00900EBB"/>
    <w:rsid w:val="00915665"/>
    <w:rsid w:val="00915EB7"/>
    <w:rsid w:val="00924EC5"/>
    <w:rsid w:val="0093364E"/>
    <w:rsid w:val="00934C4D"/>
    <w:rsid w:val="0096018C"/>
    <w:rsid w:val="009B4B69"/>
    <w:rsid w:val="009D5CE3"/>
    <w:rsid w:val="00A01D2B"/>
    <w:rsid w:val="00AB1133"/>
    <w:rsid w:val="00AB4E64"/>
    <w:rsid w:val="00B16667"/>
    <w:rsid w:val="00B7172D"/>
    <w:rsid w:val="00B90E7E"/>
    <w:rsid w:val="00BA38D3"/>
    <w:rsid w:val="00C73D86"/>
    <w:rsid w:val="00CD4D55"/>
    <w:rsid w:val="00DC0D32"/>
    <w:rsid w:val="00DF4B25"/>
    <w:rsid w:val="00E155B9"/>
    <w:rsid w:val="00E41B3F"/>
    <w:rsid w:val="00E43788"/>
    <w:rsid w:val="00E44F58"/>
    <w:rsid w:val="00E855F6"/>
    <w:rsid w:val="00EA6DE9"/>
    <w:rsid w:val="00ED0DE6"/>
    <w:rsid w:val="00F00A9B"/>
    <w:rsid w:val="00FB5212"/>
    <w:rsid w:val="00FD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23FAB"/>
  <w15:docId w15:val="{CB61739D-4659-4130-9DC2-EA90B65C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20">
    <w:name w:val="Imported Style 2.0"/>
    <w:pPr>
      <w:numPr>
        <w:numId w:val="6"/>
      </w:numPr>
    </w:pPr>
  </w:style>
  <w:style w:type="paragraph" w:styleId="Odstavecseseznamem">
    <w:name w:val="List Paragraph"/>
    <w:basedOn w:val="Normln"/>
    <w:uiPriority w:val="34"/>
    <w:qFormat/>
    <w:rsid w:val="00E15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360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Souček</dc:creator>
  <cp:lastModifiedBy>Michal Souček</cp:lastModifiedBy>
  <cp:revision>34</cp:revision>
  <dcterms:created xsi:type="dcterms:W3CDTF">2026-06-10T18:54:00Z</dcterms:created>
  <dcterms:modified xsi:type="dcterms:W3CDTF">2026-06-11T08:55:00Z</dcterms:modified>
</cp:coreProperties>
</file>