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FDF1" w14:textId="38B2B1DF" w:rsidR="00E11ADE" w:rsidRDefault="00362D90" w:rsidP="00E11ADE">
      <w:pPr>
        <w:jc w:val="center"/>
        <w:rPr>
          <w:rFonts w:ascii="Times New Roman" w:hAnsi="Times New Roman" w:cs="Times New Roman"/>
          <w:b/>
          <w:bCs/>
          <w:u w:val="single"/>
        </w:rPr>
      </w:pPr>
      <w:r>
        <w:rPr>
          <w:rFonts w:ascii="Times New Roman" w:hAnsi="Times New Roman" w:cs="Times New Roman"/>
          <w:b/>
          <w:bCs/>
          <w:u w:val="single"/>
        </w:rPr>
        <w:t xml:space="preserve">Návrh pozměňovacího návrhu </w:t>
      </w:r>
      <w:r w:rsidR="008D287B">
        <w:rPr>
          <w:rFonts w:ascii="Times New Roman" w:hAnsi="Times New Roman" w:cs="Times New Roman"/>
          <w:b/>
          <w:bCs/>
          <w:u w:val="single"/>
        </w:rPr>
        <w:t xml:space="preserve">poslance Ing. Romana Kubíčka, </w:t>
      </w:r>
      <w:proofErr w:type="spellStart"/>
      <w:proofErr w:type="gramStart"/>
      <w:r w:rsidR="008D287B">
        <w:rPr>
          <w:rFonts w:ascii="Times New Roman" w:hAnsi="Times New Roman" w:cs="Times New Roman"/>
          <w:b/>
          <w:bCs/>
          <w:u w:val="single"/>
        </w:rPr>
        <w:t>Ph.D.,MBA</w:t>
      </w:r>
      <w:proofErr w:type="spellEnd"/>
      <w:proofErr w:type="gramEnd"/>
      <w:r w:rsidR="008D287B">
        <w:rPr>
          <w:rFonts w:ascii="Times New Roman" w:hAnsi="Times New Roman" w:cs="Times New Roman"/>
          <w:b/>
          <w:bCs/>
          <w:u w:val="single"/>
        </w:rPr>
        <w:t xml:space="preserve"> a </w:t>
      </w:r>
      <w:r>
        <w:rPr>
          <w:rFonts w:ascii="Times New Roman" w:hAnsi="Times New Roman" w:cs="Times New Roman"/>
          <w:b/>
          <w:bCs/>
          <w:u w:val="single"/>
        </w:rPr>
        <w:t>ministra průmyslu a obchodu d</w:t>
      </w:r>
      <w:r w:rsidRPr="00362D90">
        <w:rPr>
          <w:rFonts w:ascii="Times New Roman" w:hAnsi="Times New Roman" w:cs="Times New Roman"/>
          <w:b/>
          <w:bCs/>
          <w:u w:val="single"/>
        </w:rPr>
        <w:t>oc.</w:t>
      </w:r>
      <w:r>
        <w:rPr>
          <w:rFonts w:ascii="Times New Roman" w:hAnsi="Times New Roman" w:cs="Times New Roman"/>
          <w:b/>
          <w:bCs/>
          <w:u w:val="single"/>
        </w:rPr>
        <w:t> </w:t>
      </w:r>
      <w:r w:rsidRPr="00362D90">
        <w:rPr>
          <w:rFonts w:ascii="Times New Roman" w:hAnsi="Times New Roman" w:cs="Times New Roman"/>
          <w:b/>
          <w:bCs/>
          <w:u w:val="single"/>
        </w:rPr>
        <w:t>Ing.</w:t>
      </w:r>
      <w:r>
        <w:rPr>
          <w:rFonts w:ascii="Times New Roman" w:hAnsi="Times New Roman" w:cs="Times New Roman"/>
          <w:b/>
          <w:bCs/>
          <w:u w:val="single"/>
        </w:rPr>
        <w:t> </w:t>
      </w:r>
      <w:r w:rsidRPr="00362D90">
        <w:rPr>
          <w:rFonts w:ascii="Times New Roman" w:hAnsi="Times New Roman" w:cs="Times New Roman"/>
          <w:b/>
          <w:bCs/>
          <w:u w:val="single"/>
        </w:rPr>
        <w:t>Karl</w:t>
      </w:r>
      <w:r>
        <w:rPr>
          <w:rFonts w:ascii="Times New Roman" w:hAnsi="Times New Roman" w:cs="Times New Roman"/>
          <w:b/>
          <w:bCs/>
          <w:u w:val="single"/>
        </w:rPr>
        <w:t>a </w:t>
      </w:r>
      <w:proofErr w:type="spellStart"/>
      <w:r w:rsidRPr="00362D90">
        <w:rPr>
          <w:rFonts w:ascii="Times New Roman" w:hAnsi="Times New Roman" w:cs="Times New Roman"/>
          <w:b/>
          <w:bCs/>
          <w:u w:val="single"/>
        </w:rPr>
        <w:t>Havlíčk</w:t>
      </w:r>
      <w:r>
        <w:rPr>
          <w:rFonts w:ascii="Times New Roman" w:hAnsi="Times New Roman" w:cs="Times New Roman"/>
          <w:b/>
          <w:bCs/>
          <w:u w:val="single"/>
        </w:rPr>
        <w:t>a</w:t>
      </w:r>
      <w:r w:rsidRPr="00362D90">
        <w:rPr>
          <w:rFonts w:ascii="Times New Roman" w:hAnsi="Times New Roman" w:cs="Times New Roman"/>
          <w:b/>
          <w:bCs/>
          <w:u w:val="single"/>
        </w:rPr>
        <w:t>,Ph.D</w:t>
      </w:r>
      <w:proofErr w:type="spellEnd"/>
      <w:r w:rsidRPr="00362D90">
        <w:rPr>
          <w:rFonts w:ascii="Times New Roman" w:hAnsi="Times New Roman" w:cs="Times New Roman"/>
          <w:b/>
          <w:bCs/>
          <w:u w:val="single"/>
        </w:rPr>
        <w:t>., MBA.</w:t>
      </w:r>
      <w:r>
        <w:rPr>
          <w:rFonts w:ascii="Times New Roman" w:hAnsi="Times New Roman" w:cs="Times New Roman"/>
          <w:b/>
          <w:bCs/>
          <w:u w:val="single"/>
        </w:rPr>
        <w:t xml:space="preserve">, </w:t>
      </w:r>
    </w:p>
    <w:p w14:paraId="595F5464" w14:textId="77777777" w:rsidR="00E11ADE" w:rsidRDefault="00362D90" w:rsidP="00E11ADE">
      <w:pPr>
        <w:jc w:val="center"/>
        <w:rPr>
          <w:rFonts w:ascii="Times New Roman" w:hAnsi="Times New Roman" w:cs="Times New Roman"/>
          <w:b/>
          <w:bCs/>
          <w:u w:val="single"/>
        </w:rPr>
      </w:pPr>
      <w:r>
        <w:rPr>
          <w:rFonts w:ascii="Times New Roman" w:hAnsi="Times New Roman" w:cs="Times New Roman"/>
          <w:b/>
          <w:bCs/>
          <w:u w:val="single"/>
        </w:rPr>
        <w:t>k</w:t>
      </w:r>
      <w:r w:rsidR="00E11ADE">
        <w:rPr>
          <w:rFonts w:ascii="Times New Roman" w:hAnsi="Times New Roman" w:cs="Times New Roman"/>
          <w:b/>
          <w:bCs/>
          <w:u w:val="single"/>
        </w:rPr>
        <w:t xml:space="preserve">e komplexnímu </w:t>
      </w:r>
      <w:r w:rsidRPr="00D202F8">
        <w:rPr>
          <w:rFonts w:ascii="Times New Roman" w:hAnsi="Times New Roman" w:cs="Times New Roman"/>
          <w:b/>
          <w:bCs/>
          <w:u w:val="single"/>
        </w:rPr>
        <w:t>pozměňovací</w:t>
      </w:r>
      <w:r>
        <w:rPr>
          <w:rFonts w:ascii="Times New Roman" w:hAnsi="Times New Roman" w:cs="Times New Roman"/>
          <w:b/>
          <w:bCs/>
          <w:u w:val="single"/>
        </w:rPr>
        <w:t>mu</w:t>
      </w:r>
      <w:r w:rsidRPr="00D202F8">
        <w:rPr>
          <w:rFonts w:ascii="Times New Roman" w:hAnsi="Times New Roman" w:cs="Times New Roman"/>
          <w:b/>
          <w:bCs/>
          <w:u w:val="single"/>
        </w:rPr>
        <w:t xml:space="preserve"> návrhu </w:t>
      </w:r>
      <w:r w:rsidR="00E11ADE" w:rsidRPr="00E11ADE">
        <w:rPr>
          <w:rFonts w:ascii="Times New Roman" w:hAnsi="Times New Roman" w:cs="Times New Roman"/>
          <w:b/>
          <w:bCs/>
          <w:u w:val="single"/>
        </w:rPr>
        <w:t xml:space="preserve">poslanců Zuzany Mrázové, Karla Havlíčka, Igora Červeného, Radima Fialy, Vojtěcha </w:t>
      </w:r>
      <w:proofErr w:type="spellStart"/>
      <w:r w:rsidR="00E11ADE" w:rsidRPr="00E11ADE">
        <w:rPr>
          <w:rFonts w:ascii="Times New Roman" w:hAnsi="Times New Roman" w:cs="Times New Roman"/>
          <w:b/>
          <w:bCs/>
          <w:u w:val="single"/>
        </w:rPr>
        <w:t>Krňanského</w:t>
      </w:r>
      <w:proofErr w:type="spellEnd"/>
      <w:r w:rsidR="00E11ADE" w:rsidRPr="00E11ADE">
        <w:rPr>
          <w:rFonts w:ascii="Times New Roman" w:hAnsi="Times New Roman" w:cs="Times New Roman"/>
          <w:b/>
          <w:bCs/>
          <w:u w:val="single"/>
        </w:rPr>
        <w:t xml:space="preserve">, Borise Šťastného, Evy Fialové, Barbory </w:t>
      </w:r>
      <w:proofErr w:type="spellStart"/>
      <w:r w:rsidR="00E11ADE" w:rsidRPr="00E11ADE">
        <w:rPr>
          <w:rFonts w:ascii="Times New Roman" w:hAnsi="Times New Roman" w:cs="Times New Roman"/>
          <w:b/>
          <w:bCs/>
          <w:u w:val="single"/>
        </w:rPr>
        <w:t>Rázga</w:t>
      </w:r>
      <w:proofErr w:type="spellEnd"/>
      <w:r w:rsidR="00E11ADE" w:rsidRPr="00E11ADE">
        <w:rPr>
          <w:rFonts w:ascii="Times New Roman" w:hAnsi="Times New Roman" w:cs="Times New Roman"/>
          <w:b/>
          <w:bCs/>
          <w:u w:val="single"/>
        </w:rPr>
        <w:t xml:space="preserve"> a Tomáše Doležala</w:t>
      </w:r>
      <w:r w:rsidR="00E11ADE">
        <w:rPr>
          <w:rFonts w:ascii="Times New Roman" w:hAnsi="Times New Roman" w:cs="Times New Roman"/>
          <w:b/>
          <w:bCs/>
          <w:u w:val="single"/>
        </w:rPr>
        <w:t xml:space="preserve"> </w:t>
      </w:r>
    </w:p>
    <w:p w14:paraId="1AC4D10A" w14:textId="4ACDEF3A" w:rsidR="00E11ADE" w:rsidRPr="00E11ADE" w:rsidRDefault="00E11ADE" w:rsidP="00E11ADE">
      <w:pPr>
        <w:jc w:val="center"/>
        <w:rPr>
          <w:rFonts w:ascii="Times New Roman" w:hAnsi="Times New Roman" w:cs="Times New Roman"/>
          <w:b/>
          <w:bCs/>
          <w:u w:val="single"/>
        </w:rPr>
      </w:pPr>
      <w:r>
        <w:rPr>
          <w:rFonts w:ascii="Times New Roman" w:hAnsi="Times New Roman" w:cs="Times New Roman"/>
          <w:b/>
          <w:bCs/>
          <w:u w:val="single"/>
        </w:rPr>
        <w:t xml:space="preserve">pro jednání Hospodářského výboru </w:t>
      </w:r>
      <w:r w:rsidRPr="00E11ADE">
        <w:rPr>
          <w:rFonts w:ascii="Times New Roman" w:hAnsi="Times New Roman" w:cs="Times New Roman"/>
          <w:b/>
          <w:bCs/>
          <w:u w:val="single"/>
        </w:rPr>
        <w:t>k návrhu zákona, kterým se mění zákon č. 283/2021 Sb., stavební zákon, ve znění pozdějších předpisů, a další související zákony</w:t>
      </w:r>
    </w:p>
    <w:p w14:paraId="66319031" w14:textId="0B942D13" w:rsidR="00362D90" w:rsidRDefault="00E11ADE" w:rsidP="00E11ADE">
      <w:pPr>
        <w:jc w:val="center"/>
        <w:rPr>
          <w:rFonts w:ascii="Times New Roman" w:hAnsi="Times New Roman" w:cs="Times New Roman"/>
          <w:b/>
          <w:bCs/>
          <w:u w:val="single"/>
        </w:rPr>
      </w:pPr>
      <w:r w:rsidRPr="00E11ADE">
        <w:rPr>
          <w:rFonts w:ascii="Times New Roman" w:hAnsi="Times New Roman" w:cs="Times New Roman"/>
          <w:b/>
          <w:bCs/>
          <w:u w:val="single"/>
        </w:rPr>
        <w:t>/sněmovní tisk 67/</w:t>
      </w:r>
    </w:p>
    <w:p w14:paraId="49323062" w14:textId="77777777" w:rsidR="00E11ADE" w:rsidRDefault="00E11ADE" w:rsidP="00E11ADE">
      <w:pPr>
        <w:jc w:val="both"/>
        <w:rPr>
          <w:rFonts w:ascii="Times New Roman" w:hAnsi="Times New Roman" w:cs="Times New Roman"/>
        </w:rPr>
      </w:pPr>
    </w:p>
    <w:p w14:paraId="59DB653F" w14:textId="31A6F5BB" w:rsidR="00AA37C5" w:rsidRDefault="00AA37C5" w:rsidP="00E11ADE">
      <w:pPr>
        <w:jc w:val="both"/>
        <w:rPr>
          <w:rFonts w:ascii="Times New Roman" w:hAnsi="Times New Roman" w:cs="Times New Roman"/>
        </w:rPr>
      </w:pPr>
      <w:r w:rsidRPr="00362D90">
        <w:rPr>
          <w:rFonts w:ascii="Times New Roman" w:hAnsi="Times New Roman" w:cs="Times New Roman"/>
        </w:rPr>
        <w:t xml:space="preserve">Do </w:t>
      </w:r>
      <w:r w:rsidR="001311E5" w:rsidRPr="00362D90">
        <w:rPr>
          <w:rFonts w:ascii="Times New Roman" w:hAnsi="Times New Roman" w:cs="Times New Roman"/>
        </w:rPr>
        <w:t>komplexního</w:t>
      </w:r>
      <w:r w:rsidRPr="00362D90">
        <w:rPr>
          <w:rFonts w:ascii="Times New Roman" w:hAnsi="Times New Roman" w:cs="Times New Roman"/>
        </w:rPr>
        <w:t xml:space="preserve"> pozměňovacího návrhu je</w:t>
      </w:r>
      <w:r w:rsidRPr="009F1BC4">
        <w:rPr>
          <w:rFonts w:ascii="Times New Roman" w:hAnsi="Times New Roman" w:cs="Times New Roman"/>
        </w:rPr>
        <w:t xml:space="preserve"> třeba doplnit </w:t>
      </w:r>
      <w:r w:rsidR="00362D90">
        <w:rPr>
          <w:rFonts w:ascii="Times New Roman" w:hAnsi="Times New Roman" w:cs="Times New Roman"/>
        </w:rPr>
        <w:t>následující</w:t>
      </w:r>
      <w:r w:rsidRPr="009F1BC4">
        <w:rPr>
          <w:rFonts w:ascii="Times New Roman" w:hAnsi="Times New Roman" w:cs="Times New Roman"/>
        </w:rPr>
        <w:t xml:space="preserve"> novelizační bod</w:t>
      </w:r>
      <w:r w:rsidR="00362D90">
        <w:rPr>
          <w:rFonts w:ascii="Times New Roman" w:hAnsi="Times New Roman" w:cs="Times New Roman"/>
        </w:rPr>
        <w:t>y</w:t>
      </w:r>
      <w:r w:rsidRPr="009F1BC4">
        <w:rPr>
          <w:rFonts w:ascii="Times New Roman" w:hAnsi="Times New Roman" w:cs="Times New Roman"/>
        </w:rPr>
        <w:t xml:space="preserve"> </w:t>
      </w:r>
      <w:r w:rsidR="003955CC" w:rsidRPr="003955CC">
        <w:rPr>
          <w:rFonts w:ascii="Times New Roman" w:hAnsi="Times New Roman" w:cs="Times New Roman"/>
        </w:rPr>
        <w:t>k zákonu č. 416/2009 Sb., o urychlení výstavby strategicky významné infrastruktury, ve znění pozdějších předpisů, a</w:t>
      </w:r>
      <w:r w:rsidR="00362D90">
        <w:rPr>
          <w:rFonts w:ascii="Times New Roman" w:hAnsi="Times New Roman" w:cs="Times New Roman"/>
        </w:rPr>
        <w:t xml:space="preserve"> zákon</w:t>
      </w:r>
      <w:r w:rsidR="00C73ECE">
        <w:rPr>
          <w:rFonts w:ascii="Times New Roman" w:hAnsi="Times New Roman" w:cs="Times New Roman"/>
        </w:rPr>
        <w:t>u</w:t>
      </w:r>
      <w:r w:rsidR="00362D90">
        <w:rPr>
          <w:rFonts w:ascii="Times New Roman" w:hAnsi="Times New Roman" w:cs="Times New Roman"/>
        </w:rPr>
        <w:t xml:space="preserve"> č. </w:t>
      </w:r>
      <w:r w:rsidR="00E11ADE">
        <w:rPr>
          <w:rFonts w:ascii="Times New Roman" w:hAnsi="Times New Roman" w:cs="Times New Roman"/>
        </w:rPr>
        <w:t xml:space="preserve">254/2001 Sb., </w:t>
      </w:r>
      <w:r w:rsidR="00E11ADE" w:rsidRPr="00E11ADE">
        <w:rPr>
          <w:rFonts w:ascii="Times New Roman" w:hAnsi="Times New Roman" w:cs="Times New Roman"/>
        </w:rPr>
        <w:t>o vodách a o změně některých zákonů</w:t>
      </w:r>
      <w:r w:rsidR="00E11ADE">
        <w:rPr>
          <w:rFonts w:ascii="Times New Roman" w:hAnsi="Times New Roman" w:cs="Times New Roman"/>
        </w:rPr>
        <w:t xml:space="preserve"> </w:t>
      </w:r>
      <w:r w:rsidR="00E11ADE" w:rsidRPr="00E11ADE">
        <w:rPr>
          <w:rFonts w:ascii="Times New Roman" w:hAnsi="Times New Roman" w:cs="Times New Roman"/>
        </w:rPr>
        <w:t>(vodní zákon)</w:t>
      </w:r>
      <w:r w:rsidR="00E11ADE">
        <w:rPr>
          <w:rFonts w:ascii="Times New Roman" w:hAnsi="Times New Roman" w:cs="Times New Roman"/>
        </w:rPr>
        <w:t>, ve</w:t>
      </w:r>
      <w:r w:rsidR="005F5D54">
        <w:rPr>
          <w:rFonts w:ascii="Times New Roman" w:hAnsi="Times New Roman" w:cs="Times New Roman"/>
        </w:rPr>
        <w:t> </w:t>
      </w:r>
      <w:r w:rsidR="00E11ADE">
        <w:rPr>
          <w:rFonts w:ascii="Times New Roman" w:hAnsi="Times New Roman" w:cs="Times New Roman"/>
        </w:rPr>
        <w:t xml:space="preserve">znění pozdějších předpisů, a </w:t>
      </w:r>
      <w:r w:rsidR="003955CC" w:rsidRPr="003955CC">
        <w:rPr>
          <w:rFonts w:ascii="Times New Roman" w:hAnsi="Times New Roman" w:cs="Times New Roman"/>
        </w:rPr>
        <w:t>to</w:t>
      </w:r>
      <w:r w:rsidR="009F1BC4">
        <w:rPr>
          <w:rFonts w:ascii="Times New Roman" w:hAnsi="Times New Roman" w:cs="Times New Roman"/>
        </w:rPr>
        <w:t> </w:t>
      </w:r>
      <w:r w:rsidR="003955CC" w:rsidRPr="003955CC">
        <w:rPr>
          <w:rFonts w:ascii="Times New Roman" w:hAnsi="Times New Roman" w:cs="Times New Roman"/>
        </w:rPr>
        <w:t>v následujícím znění:</w:t>
      </w:r>
    </w:p>
    <w:p w14:paraId="5B57DDA8" w14:textId="77777777" w:rsidR="00E11ADE" w:rsidRDefault="00E11ADE" w:rsidP="00B9745E">
      <w:pPr>
        <w:jc w:val="both"/>
        <w:rPr>
          <w:rFonts w:ascii="Times New Roman" w:hAnsi="Times New Roman"/>
          <w:b/>
        </w:rPr>
      </w:pPr>
    </w:p>
    <w:p w14:paraId="6D268963" w14:textId="0125A573" w:rsidR="004C08C2" w:rsidRDefault="004C08C2" w:rsidP="004C08C2">
      <w:pPr>
        <w:jc w:val="both"/>
        <w:rPr>
          <w:rFonts w:ascii="Times New Roman" w:hAnsi="Times New Roman" w:cs="Times New Roman"/>
        </w:rPr>
      </w:pPr>
      <w:r>
        <w:rPr>
          <w:rFonts w:ascii="Times New Roman" w:hAnsi="Times New Roman"/>
          <w:b/>
        </w:rPr>
        <w:t>1</w:t>
      </w:r>
      <w:r w:rsidRPr="000E7A1E">
        <w:rPr>
          <w:rFonts w:ascii="Times New Roman" w:hAnsi="Times New Roman"/>
          <w:b/>
        </w:rPr>
        <w:t>)</w:t>
      </w:r>
      <w:r w:rsidRPr="000E7A1E">
        <w:rPr>
          <w:rFonts w:ascii="Times New Roman" w:hAnsi="Times New Roman"/>
          <w:bCs/>
        </w:rPr>
        <w:t xml:space="preserve"> V </w:t>
      </w:r>
      <w:r w:rsidRPr="002812F4">
        <w:rPr>
          <w:rFonts w:ascii="Times New Roman" w:hAnsi="Times New Roman"/>
          <w:bCs/>
        </w:rPr>
        <w:t xml:space="preserve">dosavadní části </w:t>
      </w:r>
      <w:r>
        <w:rPr>
          <w:rFonts w:ascii="Times New Roman" w:hAnsi="Times New Roman"/>
          <w:bCs/>
        </w:rPr>
        <w:t>třicáté,</w:t>
      </w:r>
      <w:r w:rsidRPr="000E7A1E">
        <w:rPr>
          <w:rFonts w:ascii="Times New Roman" w:hAnsi="Times New Roman"/>
          <w:b/>
        </w:rPr>
        <w:t xml:space="preserve"> </w:t>
      </w:r>
      <w:r w:rsidRPr="002812F4">
        <w:rPr>
          <w:rFonts w:ascii="Times New Roman" w:hAnsi="Times New Roman"/>
          <w:bCs/>
        </w:rPr>
        <w:t xml:space="preserve">dosavadním čl. </w:t>
      </w:r>
      <w:r>
        <w:rPr>
          <w:rFonts w:ascii="Times New Roman" w:hAnsi="Times New Roman"/>
          <w:bCs/>
        </w:rPr>
        <w:t>XL</w:t>
      </w:r>
      <w:r w:rsidRPr="002812F4">
        <w:rPr>
          <w:rFonts w:ascii="Times New Roman" w:hAnsi="Times New Roman"/>
          <w:bCs/>
        </w:rPr>
        <w:t>I</w:t>
      </w:r>
      <w:r>
        <w:rPr>
          <w:rFonts w:ascii="Times New Roman" w:hAnsi="Times New Roman"/>
          <w:bCs/>
        </w:rPr>
        <w:t>V</w:t>
      </w:r>
      <w:r w:rsidR="00C73ECE">
        <w:rPr>
          <w:rFonts w:ascii="Times New Roman" w:hAnsi="Times New Roman"/>
          <w:bCs/>
        </w:rPr>
        <w:t>,</w:t>
      </w:r>
      <w:r w:rsidRPr="000E7A1E">
        <w:rPr>
          <w:rFonts w:ascii="Times New Roman" w:hAnsi="Times New Roman"/>
          <w:b/>
        </w:rPr>
        <w:t xml:space="preserve"> </w:t>
      </w:r>
      <w:r w:rsidRPr="000E7A1E">
        <w:rPr>
          <w:rFonts w:ascii="Times New Roman" w:hAnsi="Times New Roman"/>
          <w:bCs/>
        </w:rPr>
        <w:t xml:space="preserve">se za </w:t>
      </w:r>
      <w:r w:rsidRPr="002812F4">
        <w:rPr>
          <w:rFonts w:ascii="Times New Roman" w:hAnsi="Times New Roman"/>
          <w:bCs/>
        </w:rPr>
        <w:t xml:space="preserve">dosavadní bod </w:t>
      </w:r>
      <w:r>
        <w:rPr>
          <w:rFonts w:ascii="Times New Roman" w:hAnsi="Times New Roman"/>
          <w:bCs/>
        </w:rPr>
        <w:t>30</w:t>
      </w:r>
      <w:r w:rsidRPr="000E7A1E">
        <w:rPr>
          <w:rFonts w:ascii="Times New Roman" w:hAnsi="Times New Roman"/>
          <w:bCs/>
        </w:rPr>
        <w:t xml:space="preserve"> vkládá nový bod, který zní:</w:t>
      </w:r>
    </w:p>
    <w:p w14:paraId="7A718C41" w14:textId="4619A2DD" w:rsidR="004C08C2" w:rsidRDefault="004C08C2" w:rsidP="004C08C2">
      <w:pPr>
        <w:jc w:val="both"/>
        <w:rPr>
          <w:rFonts w:ascii="Times New Roman" w:hAnsi="Times New Roman"/>
          <w:bCs/>
        </w:rPr>
      </w:pPr>
      <w:r w:rsidRPr="004C08C2">
        <w:rPr>
          <w:rFonts w:ascii="Times New Roman" w:hAnsi="Times New Roman" w:cs="Times New Roman"/>
        </w:rPr>
        <w:t>„</w:t>
      </w:r>
      <w:r>
        <w:rPr>
          <w:rFonts w:ascii="Times New Roman" w:hAnsi="Times New Roman" w:cs="Times New Roman"/>
        </w:rPr>
        <w:t>31</w:t>
      </w:r>
      <w:r w:rsidRPr="004C08C2">
        <w:rPr>
          <w:rFonts w:ascii="Times New Roman" w:hAnsi="Times New Roman"/>
          <w:bCs/>
        </w:rPr>
        <w:t xml:space="preserve">. V § </w:t>
      </w:r>
      <w:r>
        <w:rPr>
          <w:rFonts w:ascii="Times New Roman" w:hAnsi="Times New Roman"/>
          <w:bCs/>
        </w:rPr>
        <w:t xml:space="preserve">104 </w:t>
      </w:r>
      <w:r w:rsidRPr="004C08C2">
        <w:rPr>
          <w:rFonts w:ascii="Times New Roman" w:hAnsi="Times New Roman"/>
          <w:bCs/>
        </w:rPr>
        <w:t xml:space="preserve">se doplňuje odstavec </w:t>
      </w:r>
      <w:r>
        <w:rPr>
          <w:rFonts w:ascii="Times New Roman" w:hAnsi="Times New Roman"/>
          <w:bCs/>
        </w:rPr>
        <w:t>5</w:t>
      </w:r>
      <w:r w:rsidRPr="004C08C2">
        <w:rPr>
          <w:rFonts w:ascii="Times New Roman" w:hAnsi="Times New Roman"/>
          <w:bCs/>
        </w:rPr>
        <w:t>, který zní:</w:t>
      </w:r>
    </w:p>
    <w:p w14:paraId="711E8C07" w14:textId="651D9145" w:rsidR="004C08C2" w:rsidRDefault="004C08C2" w:rsidP="004C08C2">
      <w:pPr>
        <w:jc w:val="both"/>
        <w:rPr>
          <w:rFonts w:ascii="Times New Roman" w:eastAsia="Calibri" w:hAnsi="Times New Roman" w:cs="Times New Roman"/>
        </w:rPr>
      </w:pPr>
      <w:r>
        <w:rPr>
          <w:rFonts w:ascii="Times New Roman" w:hAnsi="Times New Roman"/>
          <w:bCs/>
        </w:rPr>
        <w:t>„(5</w:t>
      </w:r>
      <w:r w:rsidRPr="00B9745E">
        <w:rPr>
          <w:rFonts w:ascii="Times New Roman" w:eastAsia="Calibri" w:hAnsi="Times New Roman" w:cs="Times New Roman"/>
        </w:rPr>
        <w:t xml:space="preserve">) </w:t>
      </w:r>
      <w:r w:rsidRPr="004C08C2">
        <w:rPr>
          <w:rFonts w:ascii="Times New Roman" w:eastAsia="Calibri" w:hAnsi="Times New Roman" w:cs="Times New Roman"/>
        </w:rPr>
        <w:t xml:space="preserve">Při rozhodování </w:t>
      </w:r>
      <w:r w:rsidR="00C73ECE">
        <w:rPr>
          <w:rFonts w:ascii="Times New Roman" w:eastAsia="Calibri" w:hAnsi="Times New Roman" w:cs="Times New Roman"/>
        </w:rPr>
        <w:t xml:space="preserve">podle stavebního zákona </w:t>
      </w:r>
      <w:r w:rsidRPr="004C08C2">
        <w:rPr>
          <w:rFonts w:ascii="Times New Roman" w:eastAsia="Calibri" w:hAnsi="Times New Roman" w:cs="Times New Roman"/>
        </w:rPr>
        <w:t>o záměr</w:t>
      </w:r>
      <w:r w:rsidR="00C73ECE">
        <w:rPr>
          <w:rFonts w:ascii="Times New Roman" w:eastAsia="Calibri" w:hAnsi="Times New Roman" w:cs="Times New Roman"/>
        </w:rPr>
        <w:t>ech</w:t>
      </w:r>
      <w:r w:rsidRPr="004C08C2">
        <w:rPr>
          <w:rFonts w:ascii="Times New Roman" w:eastAsia="Calibri" w:hAnsi="Times New Roman" w:cs="Times New Roman"/>
        </w:rPr>
        <w:t xml:space="preserve"> staveb pro energetickou bezpečnost podle § 1 odst. 5 písm. a) nebo b) zákona o urychlení výstavby strategicky významné infrastruktury, které vyžadují povolení podle § 8</w:t>
      </w:r>
      <w:r w:rsidR="00B343DD">
        <w:rPr>
          <w:rFonts w:ascii="Times New Roman" w:eastAsia="Calibri" w:hAnsi="Times New Roman" w:cs="Times New Roman"/>
        </w:rPr>
        <w:t xml:space="preserve"> nebo</w:t>
      </w:r>
      <w:r w:rsidRPr="004C08C2">
        <w:rPr>
          <w:rFonts w:ascii="Times New Roman" w:eastAsia="Calibri" w:hAnsi="Times New Roman" w:cs="Times New Roman"/>
        </w:rPr>
        <w:t xml:space="preserve"> § 16 nebo </w:t>
      </w:r>
      <w:r w:rsidR="00B343DD">
        <w:rPr>
          <w:rFonts w:ascii="Times New Roman" w:eastAsia="Calibri" w:hAnsi="Times New Roman" w:cs="Times New Roman"/>
        </w:rPr>
        <w:t>rozhodnutí o výjimce podle</w:t>
      </w:r>
      <w:r w:rsidR="0085666B">
        <w:rPr>
          <w:rFonts w:ascii="Times New Roman" w:eastAsia="Calibri" w:hAnsi="Times New Roman" w:cs="Times New Roman"/>
        </w:rPr>
        <w:t> </w:t>
      </w:r>
      <w:r w:rsidRPr="004C08C2">
        <w:rPr>
          <w:rFonts w:ascii="Times New Roman" w:eastAsia="Calibri" w:hAnsi="Times New Roman" w:cs="Times New Roman"/>
        </w:rPr>
        <w:t>§</w:t>
      </w:r>
      <w:r w:rsidR="00B343DD">
        <w:rPr>
          <w:rFonts w:ascii="Times New Roman" w:eastAsia="Calibri" w:hAnsi="Times New Roman" w:cs="Times New Roman"/>
        </w:rPr>
        <w:t> </w:t>
      </w:r>
      <w:r w:rsidRPr="004C08C2">
        <w:rPr>
          <w:rFonts w:ascii="Times New Roman" w:eastAsia="Calibri" w:hAnsi="Times New Roman" w:cs="Times New Roman"/>
        </w:rPr>
        <w:t>23a odst. 8, lze vydat rozhodnutí nebo učinit jiný úkon podle stavebního zákona jen na</w:t>
      </w:r>
      <w:r w:rsidR="000E246C">
        <w:rPr>
          <w:rFonts w:ascii="Times New Roman" w:eastAsia="Calibri" w:hAnsi="Times New Roman" w:cs="Times New Roman"/>
        </w:rPr>
        <w:t> </w:t>
      </w:r>
      <w:r w:rsidRPr="004C08C2">
        <w:rPr>
          <w:rFonts w:ascii="Times New Roman" w:eastAsia="Calibri" w:hAnsi="Times New Roman" w:cs="Times New Roman"/>
        </w:rPr>
        <w:t>základě závazného stanoviska vodoprávního úřadu, kterým jsou stanoveny podmínky a</w:t>
      </w:r>
      <w:r w:rsidR="000E246C">
        <w:rPr>
          <w:rFonts w:ascii="Times New Roman" w:eastAsia="Calibri" w:hAnsi="Times New Roman" w:cs="Times New Roman"/>
        </w:rPr>
        <w:t> </w:t>
      </w:r>
      <w:r w:rsidRPr="004C08C2">
        <w:rPr>
          <w:rFonts w:ascii="Times New Roman" w:eastAsia="Calibri" w:hAnsi="Times New Roman" w:cs="Times New Roman"/>
        </w:rPr>
        <w:t>limity pro povolení podle § 8, § 16 nebo</w:t>
      </w:r>
      <w:r w:rsidR="0043448F">
        <w:rPr>
          <w:rFonts w:ascii="Times New Roman" w:eastAsia="Calibri" w:hAnsi="Times New Roman" w:cs="Times New Roman"/>
        </w:rPr>
        <w:t xml:space="preserve"> rozhodnutí o výjimce podle</w:t>
      </w:r>
      <w:r w:rsidRPr="004C08C2">
        <w:rPr>
          <w:rFonts w:ascii="Times New Roman" w:eastAsia="Calibri" w:hAnsi="Times New Roman" w:cs="Times New Roman"/>
        </w:rPr>
        <w:t xml:space="preserve"> § 23a odst. 8.</w:t>
      </w:r>
      <w:r>
        <w:rPr>
          <w:rFonts w:ascii="Times New Roman" w:eastAsia="Calibri" w:hAnsi="Times New Roman" w:cs="Times New Roman"/>
        </w:rPr>
        <w:t>“.</w:t>
      </w:r>
    </w:p>
    <w:p w14:paraId="3BEED078" w14:textId="77777777" w:rsidR="004C08C2" w:rsidRPr="00B9745E" w:rsidRDefault="004C08C2" w:rsidP="004C08C2">
      <w:pPr>
        <w:jc w:val="both"/>
        <w:rPr>
          <w:rFonts w:ascii="Times New Roman" w:hAnsi="Times New Roman"/>
        </w:rPr>
      </w:pPr>
      <w:r>
        <w:rPr>
          <w:rFonts w:ascii="Times New Roman" w:eastAsia="Calibri" w:hAnsi="Times New Roman" w:cs="Times New Roman"/>
        </w:rPr>
        <w:t>Následující novelizační body se přečíslují.</w:t>
      </w:r>
    </w:p>
    <w:p w14:paraId="419A8F3D" w14:textId="0B7E2387" w:rsidR="004C08C2" w:rsidRDefault="004C08C2" w:rsidP="004C08C2">
      <w:pPr>
        <w:jc w:val="both"/>
        <w:rPr>
          <w:rFonts w:ascii="Times New Roman" w:hAnsi="Times New Roman" w:cs="Times New Roman"/>
        </w:rPr>
      </w:pPr>
      <w:r>
        <w:rPr>
          <w:rFonts w:ascii="Times New Roman" w:hAnsi="Times New Roman"/>
          <w:b/>
        </w:rPr>
        <w:t>2</w:t>
      </w:r>
      <w:r w:rsidRPr="000E7A1E">
        <w:rPr>
          <w:rFonts w:ascii="Times New Roman" w:hAnsi="Times New Roman"/>
          <w:b/>
        </w:rPr>
        <w:t>)</w:t>
      </w:r>
      <w:r w:rsidRPr="000E7A1E">
        <w:rPr>
          <w:rFonts w:ascii="Times New Roman" w:hAnsi="Times New Roman"/>
          <w:bCs/>
        </w:rPr>
        <w:t xml:space="preserve"> V </w:t>
      </w:r>
      <w:r w:rsidRPr="002812F4">
        <w:rPr>
          <w:rFonts w:ascii="Times New Roman" w:hAnsi="Times New Roman"/>
          <w:bCs/>
        </w:rPr>
        <w:t xml:space="preserve">dosavadní části </w:t>
      </w:r>
      <w:r>
        <w:rPr>
          <w:rFonts w:ascii="Times New Roman" w:hAnsi="Times New Roman"/>
          <w:bCs/>
        </w:rPr>
        <w:t>třicáté,</w:t>
      </w:r>
      <w:r w:rsidRPr="000E7A1E">
        <w:rPr>
          <w:rFonts w:ascii="Times New Roman" w:hAnsi="Times New Roman"/>
          <w:b/>
        </w:rPr>
        <w:t xml:space="preserve"> </w:t>
      </w:r>
      <w:r w:rsidRPr="002812F4">
        <w:rPr>
          <w:rFonts w:ascii="Times New Roman" w:hAnsi="Times New Roman"/>
          <w:bCs/>
        </w:rPr>
        <w:t xml:space="preserve">dosavadním čl. </w:t>
      </w:r>
      <w:r>
        <w:rPr>
          <w:rFonts w:ascii="Times New Roman" w:hAnsi="Times New Roman"/>
          <w:bCs/>
        </w:rPr>
        <w:t>XL</w:t>
      </w:r>
      <w:r w:rsidRPr="002812F4">
        <w:rPr>
          <w:rFonts w:ascii="Times New Roman" w:hAnsi="Times New Roman"/>
          <w:bCs/>
        </w:rPr>
        <w:t>I</w:t>
      </w:r>
      <w:r>
        <w:rPr>
          <w:rFonts w:ascii="Times New Roman" w:hAnsi="Times New Roman"/>
          <w:bCs/>
        </w:rPr>
        <w:t>V</w:t>
      </w:r>
      <w:r w:rsidR="00C73ECE">
        <w:rPr>
          <w:rFonts w:ascii="Times New Roman" w:hAnsi="Times New Roman"/>
          <w:bCs/>
        </w:rPr>
        <w:t>,</w:t>
      </w:r>
      <w:r w:rsidRPr="000E7A1E">
        <w:rPr>
          <w:rFonts w:ascii="Times New Roman" w:hAnsi="Times New Roman"/>
          <w:b/>
        </w:rPr>
        <w:t xml:space="preserve"> </w:t>
      </w:r>
      <w:r w:rsidRPr="002812F4">
        <w:rPr>
          <w:rFonts w:ascii="Times New Roman" w:hAnsi="Times New Roman"/>
          <w:bCs/>
        </w:rPr>
        <w:t xml:space="preserve">dosavadní bod </w:t>
      </w:r>
      <w:r>
        <w:rPr>
          <w:rFonts w:ascii="Times New Roman" w:hAnsi="Times New Roman"/>
          <w:bCs/>
        </w:rPr>
        <w:t>32</w:t>
      </w:r>
      <w:r w:rsidRPr="000E7A1E">
        <w:rPr>
          <w:rFonts w:ascii="Times New Roman" w:hAnsi="Times New Roman"/>
          <w:bCs/>
        </w:rPr>
        <w:t xml:space="preserve"> </w:t>
      </w:r>
      <w:r w:rsidR="00CF1B2C">
        <w:rPr>
          <w:rFonts w:ascii="Times New Roman" w:hAnsi="Times New Roman"/>
          <w:bCs/>
        </w:rPr>
        <w:t>(</w:t>
      </w:r>
      <w:r>
        <w:rPr>
          <w:rFonts w:ascii="Times New Roman" w:hAnsi="Times New Roman"/>
          <w:bCs/>
        </w:rPr>
        <w:t>nově</w:t>
      </w:r>
      <w:r w:rsidR="00CF1B2C">
        <w:rPr>
          <w:rFonts w:ascii="Times New Roman" w:hAnsi="Times New Roman"/>
          <w:bCs/>
        </w:rPr>
        <w:t xml:space="preserve"> 33)</w:t>
      </w:r>
      <w:r>
        <w:rPr>
          <w:rFonts w:ascii="Times New Roman" w:hAnsi="Times New Roman"/>
          <w:bCs/>
        </w:rPr>
        <w:t xml:space="preserve"> zní</w:t>
      </w:r>
      <w:r w:rsidRPr="000E7A1E">
        <w:rPr>
          <w:rFonts w:ascii="Times New Roman" w:hAnsi="Times New Roman"/>
          <w:bCs/>
        </w:rPr>
        <w:t>:</w:t>
      </w:r>
    </w:p>
    <w:p w14:paraId="4758C44C" w14:textId="3A5AFF2D" w:rsidR="00CF1B2C" w:rsidRPr="00840785" w:rsidRDefault="004C08C2" w:rsidP="00CF1B2C">
      <w:pPr>
        <w:jc w:val="both"/>
        <w:rPr>
          <w:rFonts w:ascii="Times New Roman" w:eastAsia="Aptos" w:hAnsi="Times New Roman" w:cs="Times New Roman"/>
        </w:rPr>
      </w:pPr>
      <w:r w:rsidRPr="00CF1B2C">
        <w:rPr>
          <w:rFonts w:ascii="Times New Roman" w:hAnsi="Times New Roman"/>
          <w:bCs/>
        </w:rPr>
        <w:t>„3</w:t>
      </w:r>
      <w:r w:rsidR="00CF1B2C">
        <w:rPr>
          <w:rFonts w:ascii="Times New Roman" w:hAnsi="Times New Roman"/>
          <w:bCs/>
        </w:rPr>
        <w:t>3</w:t>
      </w:r>
      <w:r w:rsidRPr="004C08C2">
        <w:rPr>
          <w:rFonts w:ascii="Times New Roman" w:hAnsi="Times New Roman"/>
          <w:bCs/>
        </w:rPr>
        <w:t xml:space="preserve">. </w:t>
      </w:r>
      <w:r w:rsidR="00CF1B2C" w:rsidRPr="00CF1B2C">
        <w:rPr>
          <w:rFonts w:ascii="Times New Roman" w:hAnsi="Times New Roman"/>
          <w:bCs/>
        </w:rPr>
        <w:t>V § 107 se na konci odstavce 1 tečka nahrazuje čárkou a doplňuj</w:t>
      </w:r>
      <w:r w:rsidR="00CF1B2C">
        <w:rPr>
          <w:rFonts w:ascii="Times New Roman" w:hAnsi="Times New Roman"/>
          <w:bCs/>
        </w:rPr>
        <w:t xml:space="preserve">í </w:t>
      </w:r>
      <w:r w:rsidR="00CF1B2C" w:rsidRPr="00CF1B2C">
        <w:rPr>
          <w:rFonts w:ascii="Times New Roman" w:hAnsi="Times New Roman"/>
          <w:bCs/>
        </w:rPr>
        <w:t>se písmen</w:t>
      </w:r>
      <w:r w:rsidR="00C73ECE">
        <w:rPr>
          <w:rFonts w:ascii="Times New Roman" w:hAnsi="Times New Roman"/>
          <w:bCs/>
        </w:rPr>
        <w:t>a</w:t>
      </w:r>
      <w:r w:rsidR="00CF1B2C" w:rsidRPr="00CF1B2C">
        <w:rPr>
          <w:rFonts w:ascii="Times New Roman" w:hAnsi="Times New Roman"/>
          <w:bCs/>
        </w:rPr>
        <w:t xml:space="preserve"> v)</w:t>
      </w:r>
      <w:r w:rsidR="00CF1B2C">
        <w:rPr>
          <w:rFonts w:ascii="Times New Roman" w:hAnsi="Times New Roman"/>
          <w:bCs/>
        </w:rPr>
        <w:t xml:space="preserve"> a w)</w:t>
      </w:r>
      <w:r w:rsidR="00CF1B2C" w:rsidRPr="00CF1B2C">
        <w:rPr>
          <w:rFonts w:ascii="Times New Roman" w:hAnsi="Times New Roman"/>
          <w:bCs/>
        </w:rPr>
        <w:t>,</w:t>
      </w:r>
      <w:r w:rsidR="00CF1B2C" w:rsidRPr="00840785">
        <w:rPr>
          <w:rFonts w:ascii="Times New Roman" w:eastAsia="Aptos" w:hAnsi="Times New Roman" w:cs="Times New Roman"/>
        </w:rPr>
        <w:t xml:space="preserve"> kter</w:t>
      </w:r>
      <w:r w:rsidR="00CF1B2C">
        <w:rPr>
          <w:rFonts w:ascii="Times New Roman" w:eastAsia="Aptos" w:hAnsi="Times New Roman" w:cs="Times New Roman"/>
        </w:rPr>
        <w:t>á</w:t>
      </w:r>
      <w:r w:rsidR="0091128C">
        <w:rPr>
          <w:rFonts w:ascii="Times New Roman" w:eastAsia="Aptos" w:hAnsi="Times New Roman" w:cs="Times New Roman"/>
        </w:rPr>
        <w:t> </w:t>
      </w:r>
      <w:r w:rsidR="00CF1B2C" w:rsidRPr="00840785">
        <w:rPr>
          <w:rFonts w:ascii="Times New Roman" w:eastAsia="Aptos" w:hAnsi="Times New Roman" w:cs="Times New Roman"/>
        </w:rPr>
        <w:t>zní:</w:t>
      </w:r>
    </w:p>
    <w:p w14:paraId="397F3695" w14:textId="00C902A4" w:rsidR="00CF1B2C" w:rsidRDefault="00CF1B2C" w:rsidP="00CF1B2C">
      <w:pPr>
        <w:spacing w:before="120" w:after="120" w:line="276" w:lineRule="auto"/>
        <w:jc w:val="both"/>
        <w:rPr>
          <w:rFonts w:ascii="Times New Roman" w:eastAsia="Aptos" w:hAnsi="Times New Roman" w:cs="Times New Roman"/>
        </w:rPr>
      </w:pPr>
      <w:r>
        <w:rPr>
          <w:rFonts w:ascii="Times New Roman" w:eastAsia="Aptos" w:hAnsi="Times New Roman" w:cs="Times New Roman"/>
        </w:rPr>
        <w:t>„</w:t>
      </w:r>
      <w:r w:rsidRPr="00CF1B2C">
        <w:rPr>
          <w:rFonts w:ascii="Times New Roman" w:eastAsia="Aptos" w:hAnsi="Times New Roman" w:cs="Times New Roman"/>
        </w:rPr>
        <w:t>v) ve věcech staveb pro energetickou bezpečnost podle § 1 odst. 5 písm. a) nebo b) zákona o</w:t>
      </w:r>
      <w:r>
        <w:rPr>
          <w:rFonts w:ascii="Times New Roman" w:eastAsia="Aptos" w:hAnsi="Times New Roman" w:cs="Times New Roman"/>
        </w:rPr>
        <w:t> </w:t>
      </w:r>
      <w:r w:rsidRPr="00CF1B2C">
        <w:rPr>
          <w:rFonts w:ascii="Times New Roman" w:eastAsia="Aptos" w:hAnsi="Times New Roman" w:cs="Times New Roman"/>
        </w:rPr>
        <w:t>urychlení výstavby strategicky významné infrastruktury vydávat souhlas podle § 17, vyjádření podle § 104 odst. 4 a závazné stanovisko podle § 104 odst. 5,</w:t>
      </w:r>
    </w:p>
    <w:p w14:paraId="68E523A6" w14:textId="75E3EB28" w:rsidR="00CF1B2C" w:rsidRDefault="00CF1B2C" w:rsidP="00CF1B2C">
      <w:pPr>
        <w:spacing w:before="120" w:after="120" w:line="276" w:lineRule="auto"/>
        <w:jc w:val="both"/>
        <w:rPr>
          <w:rFonts w:ascii="Times New Roman" w:eastAsia="Aptos" w:hAnsi="Times New Roman" w:cs="Times New Roman"/>
        </w:rPr>
      </w:pPr>
      <w:r>
        <w:rPr>
          <w:rFonts w:ascii="Times New Roman" w:eastAsia="Aptos" w:hAnsi="Times New Roman" w:cs="Times New Roman"/>
        </w:rPr>
        <w:t xml:space="preserve">w) </w:t>
      </w:r>
      <w:r w:rsidRPr="00CF1B2C">
        <w:rPr>
          <w:rFonts w:ascii="Times New Roman" w:eastAsia="Aptos" w:hAnsi="Times New Roman" w:cs="Times New Roman"/>
        </w:rPr>
        <w:t>pro stavby pro energetickou bezpečnost podle § 1 odst. 5 písm. a) nebo b) zákona o urychlení výstavby strategicky významné infrastruktury vydávat povolení podle § 8</w:t>
      </w:r>
      <w:r w:rsidR="00976F3D">
        <w:rPr>
          <w:rFonts w:ascii="Times New Roman" w:eastAsia="Aptos" w:hAnsi="Times New Roman" w:cs="Times New Roman"/>
        </w:rPr>
        <w:t xml:space="preserve"> nebo</w:t>
      </w:r>
      <w:r w:rsidRPr="00CF1B2C">
        <w:rPr>
          <w:rFonts w:ascii="Times New Roman" w:eastAsia="Aptos" w:hAnsi="Times New Roman" w:cs="Times New Roman"/>
        </w:rPr>
        <w:t xml:space="preserve"> § 16 nebo</w:t>
      </w:r>
      <w:r w:rsidR="00976F3D">
        <w:rPr>
          <w:rFonts w:ascii="Times New Roman" w:eastAsia="Aptos" w:hAnsi="Times New Roman" w:cs="Times New Roman"/>
        </w:rPr>
        <w:t xml:space="preserve"> rozhodnutí o výjimce podle </w:t>
      </w:r>
      <w:r w:rsidRPr="00CF1B2C">
        <w:rPr>
          <w:rFonts w:ascii="Times New Roman" w:eastAsia="Aptos" w:hAnsi="Times New Roman" w:cs="Times New Roman"/>
        </w:rPr>
        <w:t>§</w:t>
      </w:r>
      <w:r>
        <w:rPr>
          <w:rFonts w:ascii="Times New Roman" w:eastAsia="Aptos" w:hAnsi="Times New Roman" w:cs="Times New Roman"/>
        </w:rPr>
        <w:t> </w:t>
      </w:r>
      <w:r w:rsidRPr="00CF1B2C">
        <w:rPr>
          <w:rFonts w:ascii="Times New Roman" w:eastAsia="Aptos" w:hAnsi="Times New Roman" w:cs="Times New Roman"/>
        </w:rPr>
        <w:t>23a</w:t>
      </w:r>
      <w:r>
        <w:rPr>
          <w:rFonts w:ascii="Times New Roman" w:eastAsia="Aptos" w:hAnsi="Times New Roman" w:cs="Times New Roman"/>
        </w:rPr>
        <w:t> </w:t>
      </w:r>
      <w:r w:rsidRPr="00CF1B2C">
        <w:rPr>
          <w:rFonts w:ascii="Times New Roman" w:eastAsia="Aptos" w:hAnsi="Times New Roman" w:cs="Times New Roman"/>
        </w:rPr>
        <w:t>odst.</w:t>
      </w:r>
      <w:r>
        <w:rPr>
          <w:rFonts w:ascii="Times New Roman" w:eastAsia="Aptos" w:hAnsi="Times New Roman" w:cs="Times New Roman"/>
        </w:rPr>
        <w:t> </w:t>
      </w:r>
      <w:r w:rsidRPr="00CF1B2C">
        <w:rPr>
          <w:rFonts w:ascii="Times New Roman" w:eastAsia="Aptos" w:hAnsi="Times New Roman" w:cs="Times New Roman"/>
        </w:rPr>
        <w:t xml:space="preserve">8, pokud se o </w:t>
      </w:r>
      <w:r w:rsidR="00976F3D">
        <w:rPr>
          <w:rFonts w:ascii="Times New Roman" w:eastAsia="Aptos" w:hAnsi="Times New Roman" w:cs="Times New Roman"/>
        </w:rPr>
        <w:t>nich</w:t>
      </w:r>
      <w:r w:rsidRPr="00CF1B2C">
        <w:rPr>
          <w:rFonts w:ascii="Times New Roman" w:eastAsia="Aptos" w:hAnsi="Times New Roman" w:cs="Times New Roman"/>
        </w:rPr>
        <w:t xml:space="preserve"> nerozhoduje v rámci rozhodnutí o záměru podle stavebního zákona.</w:t>
      </w:r>
      <w:r>
        <w:rPr>
          <w:rFonts w:ascii="Times New Roman" w:eastAsia="Aptos" w:hAnsi="Times New Roman" w:cs="Times New Roman"/>
        </w:rPr>
        <w:t>“.</w:t>
      </w:r>
    </w:p>
    <w:p w14:paraId="25815C28" w14:textId="77777777" w:rsidR="00CF1B2C" w:rsidRPr="00B9745E" w:rsidRDefault="00CF1B2C" w:rsidP="00CF1B2C">
      <w:pPr>
        <w:jc w:val="both"/>
        <w:rPr>
          <w:rFonts w:ascii="Times New Roman" w:hAnsi="Times New Roman"/>
        </w:rPr>
      </w:pPr>
      <w:r>
        <w:rPr>
          <w:rFonts w:ascii="Times New Roman" w:eastAsia="Calibri" w:hAnsi="Times New Roman" w:cs="Times New Roman"/>
        </w:rPr>
        <w:t>Následující novelizační body se přečíslují.</w:t>
      </w:r>
    </w:p>
    <w:p w14:paraId="5EDCA3D8" w14:textId="77777777" w:rsidR="00CF1B2C" w:rsidRPr="00840785" w:rsidRDefault="00CF1B2C" w:rsidP="00CF1B2C">
      <w:pPr>
        <w:spacing w:before="120" w:after="120" w:line="276" w:lineRule="auto"/>
        <w:jc w:val="both"/>
        <w:rPr>
          <w:rFonts w:ascii="Times New Roman" w:eastAsia="Aptos" w:hAnsi="Times New Roman" w:cs="Times New Roman"/>
        </w:rPr>
      </w:pPr>
    </w:p>
    <w:p w14:paraId="2FE2E2A9" w14:textId="3E883C4D" w:rsidR="00B9745E" w:rsidRDefault="004C08C2" w:rsidP="00B9745E">
      <w:pPr>
        <w:jc w:val="both"/>
        <w:rPr>
          <w:rFonts w:ascii="Times New Roman" w:hAnsi="Times New Roman" w:cs="Times New Roman"/>
        </w:rPr>
      </w:pPr>
      <w:r>
        <w:rPr>
          <w:rFonts w:ascii="Times New Roman" w:hAnsi="Times New Roman"/>
          <w:b/>
        </w:rPr>
        <w:lastRenderedPageBreak/>
        <w:t>3</w:t>
      </w:r>
      <w:r w:rsidR="00B9745E" w:rsidRPr="000E7A1E">
        <w:rPr>
          <w:rFonts w:ascii="Times New Roman" w:hAnsi="Times New Roman"/>
          <w:b/>
        </w:rPr>
        <w:t>)</w:t>
      </w:r>
      <w:r w:rsidR="00B9745E" w:rsidRPr="000E7A1E">
        <w:rPr>
          <w:rFonts w:ascii="Times New Roman" w:hAnsi="Times New Roman"/>
          <w:bCs/>
        </w:rPr>
        <w:t xml:space="preserve"> V </w:t>
      </w:r>
      <w:r w:rsidR="002812F4" w:rsidRPr="002812F4">
        <w:rPr>
          <w:rFonts w:ascii="Times New Roman" w:hAnsi="Times New Roman"/>
          <w:bCs/>
        </w:rPr>
        <w:t>dosavadní</w:t>
      </w:r>
      <w:r w:rsidR="00B9745E" w:rsidRPr="002812F4">
        <w:rPr>
          <w:rFonts w:ascii="Times New Roman" w:hAnsi="Times New Roman"/>
          <w:bCs/>
        </w:rPr>
        <w:t xml:space="preserve"> části </w:t>
      </w:r>
      <w:r>
        <w:rPr>
          <w:rFonts w:ascii="Times New Roman" w:hAnsi="Times New Roman"/>
          <w:bCs/>
        </w:rPr>
        <w:t>čtyřicáté první</w:t>
      </w:r>
      <w:r w:rsidR="00C73ECE">
        <w:rPr>
          <w:rFonts w:ascii="Times New Roman" w:hAnsi="Times New Roman"/>
          <w:bCs/>
        </w:rPr>
        <w:t>,</w:t>
      </w:r>
      <w:r w:rsidR="00B9745E" w:rsidRPr="000E7A1E">
        <w:rPr>
          <w:rFonts w:ascii="Times New Roman" w:hAnsi="Times New Roman"/>
          <w:b/>
        </w:rPr>
        <w:t xml:space="preserve"> </w:t>
      </w:r>
      <w:r w:rsidR="002812F4" w:rsidRPr="002812F4">
        <w:rPr>
          <w:rFonts w:ascii="Times New Roman" w:hAnsi="Times New Roman"/>
          <w:bCs/>
        </w:rPr>
        <w:t xml:space="preserve">dosavadním </w:t>
      </w:r>
      <w:r w:rsidR="00B9745E" w:rsidRPr="002812F4">
        <w:rPr>
          <w:rFonts w:ascii="Times New Roman" w:hAnsi="Times New Roman"/>
          <w:bCs/>
        </w:rPr>
        <w:t>čl</w:t>
      </w:r>
      <w:r w:rsidR="002812F4" w:rsidRPr="002812F4">
        <w:rPr>
          <w:rFonts w:ascii="Times New Roman" w:hAnsi="Times New Roman"/>
          <w:bCs/>
        </w:rPr>
        <w:t>.</w:t>
      </w:r>
      <w:r w:rsidR="00B9745E" w:rsidRPr="002812F4">
        <w:rPr>
          <w:rFonts w:ascii="Times New Roman" w:hAnsi="Times New Roman"/>
          <w:bCs/>
        </w:rPr>
        <w:t xml:space="preserve"> </w:t>
      </w:r>
      <w:r>
        <w:rPr>
          <w:rFonts w:ascii="Times New Roman" w:hAnsi="Times New Roman"/>
          <w:bCs/>
        </w:rPr>
        <w:t>L</w:t>
      </w:r>
      <w:r w:rsidR="00B9745E" w:rsidRPr="002812F4">
        <w:rPr>
          <w:rFonts w:ascii="Times New Roman" w:hAnsi="Times New Roman"/>
          <w:bCs/>
        </w:rPr>
        <w:t>I</w:t>
      </w:r>
      <w:r>
        <w:rPr>
          <w:rFonts w:ascii="Times New Roman" w:hAnsi="Times New Roman"/>
          <w:bCs/>
        </w:rPr>
        <w:t>X</w:t>
      </w:r>
      <w:r w:rsidR="00C73ECE">
        <w:rPr>
          <w:rFonts w:ascii="Times New Roman" w:hAnsi="Times New Roman"/>
          <w:bCs/>
        </w:rPr>
        <w:t>,</w:t>
      </w:r>
      <w:r w:rsidR="00B9745E" w:rsidRPr="000E7A1E">
        <w:rPr>
          <w:rFonts w:ascii="Times New Roman" w:hAnsi="Times New Roman"/>
          <w:b/>
        </w:rPr>
        <w:t xml:space="preserve"> </w:t>
      </w:r>
      <w:r w:rsidR="00B9745E" w:rsidRPr="000E7A1E">
        <w:rPr>
          <w:rFonts w:ascii="Times New Roman" w:hAnsi="Times New Roman"/>
          <w:bCs/>
        </w:rPr>
        <w:t xml:space="preserve">se za </w:t>
      </w:r>
      <w:r w:rsidR="00B9745E" w:rsidRPr="002812F4">
        <w:rPr>
          <w:rFonts w:ascii="Times New Roman" w:hAnsi="Times New Roman"/>
          <w:bCs/>
        </w:rPr>
        <w:t xml:space="preserve">dosavadní bod </w:t>
      </w:r>
      <w:r>
        <w:rPr>
          <w:rFonts w:ascii="Times New Roman" w:hAnsi="Times New Roman"/>
          <w:bCs/>
        </w:rPr>
        <w:t>12</w:t>
      </w:r>
      <w:r w:rsidR="00B9745E" w:rsidRPr="000E7A1E">
        <w:rPr>
          <w:rFonts w:ascii="Times New Roman" w:hAnsi="Times New Roman"/>
          <w:bCs/>
        </w:rPr>
        <w:t xml:space="preserve"> vkládá nový bod, který zní:</w:t>
      </w:r>
    </w:p>
    <w:p w14:paraId="3C78614E" w14:textId="208E9EC8" w:rsidR="00B9745E" w:rsidRDefault="003955CC" w:rsidP="00B9745E">
      <w:pPr>
        <w:jc w:val="both"/>
        <w:rPr>
          <w:rFonts w:ascii="Times New Roman" w:hAnsi="Times New Roman"/>
          <w:bCs/>
        </w:rPr>
      </w:pPr>
      <w:r w:rsidRPr="004C08C2">
        <w:rPr>
          <w:rFonts w:ascii="Times New Roman" w:hAnsi="Times New Roman" w:cs="Times New Roman"/>
        </w:rPr>
        <w:t>„</w:t>
      </w:r>
      <w:r w:rsidR="004C08C2" w:rsidRPr="004C08C2">
        <w:rPr>
          <w:rFonts w:ascii="Times New Roman" w:hAnsi="Times New Roman"/>
          <w:bCs/>
        </w:rPr>
        <w:t>13</w:t>
      </w:r>
      <w:r w:rsidR="00B9745E" w:rsidRPr="004C08C2">
        <w:rPr>
          <w:rFonts w:ascii="Times New Roman" w:hAnsi="Times New Roman"/>
          <w:bCs/>
        </w:rPr>
        <w:t xml:space="preserve">. V § 2d se </w:t>
      </w:r>
      <w:r w:rsidR="004C08C2" w:rsidRPr="004C08C2">
        <w:rPr>
          <w:rFonts w:ascii="Times New Roman" w:hAnsi="Times New Roman"/>
          <w:bCs/>
        </w:rPr>
        <w:t>doplňuje odstavec 21</w:t>
      </w:r>
      <w:r w:rsidR="00B9745E" w:rsidRPr="004C08C2">
        <w:rPr>
          <w:rFonts w:ascii="Times New Roman" w:hAnsi="Times New Roman"/>
          <w:bCs/>
        </w:rPr>
        <w:t>, který zní:</w:t>
      </w:r>
    </w:p>
    <w:p w14:paraId="5FF911DE" w14:textId="5487585A" w:rsidR="000B65BF" w:rsidRDefault="00B9745E" w:rsidP="00B9745E">
      <w:pPr>
        <w:jc w:val="both"/>
        <w:rPr>
          <w:rFonts w:ascii="Times New Roman" w:eastAsia="Calibri" w:hAnsi="Times New Roman" w:cs="Times New Roman"/>
        </w:rPr>
      </w:pPr>
      <w:r>
        <w:rPr>
          <w:rFonts w:ascii="Times New Roman" w:hAnsi="Times New Roman"/>
          <w:bCs/>
        </w:rPr>
        <w:t>„</w:t>
      </w:r>
      <w:r w:rsidR="007D4085">
        <w:rPr>
          <w:rFonts w:ascii="Times New Roman" w:hAnsi="Times New Roman"/>
          <w:bCs/>
        </w:rPr>
        <w:t>(</w:t>
      </w:r>
      <w:r w:rsidR="004C08C2">
        <w:rPr>
          <w:rFonts w:ascii="Times New Roman" w:hAnsi="Times New Roman"/>
          <w:bCs/>
        </w:rPr>
        <w:t>21</w:t>
      </w:r>
      <w:r w:rsidRPr="00B9745E">
        <w:rPr>
          <w:rFonts w:ascii="Times New Roman" w:eastAsia="Calibri" w:hAnsi="Times New Roman" w:cs="Times New Roman"/>
        </w:rPr>
        <w:t xml:space="preserve">) </w:t>
      </w:r>
      <w:r w:rsidR="000B65BF" w:rsidRPr="000B65BF">
        <w:rPr>
          <w:rFonts w:ascii="Times New Roman" w:eastAsia="Calibri" w:hAnsi="Times New Roman" w:cs="Times New Roman"/>
        </w:rPr>
        <w:t>V případě záměrů staveb pro energetickou bezpečnost podle § 1 odst. 5 písm. a) nebo b) povolovaných podle stavebního zákona rozhodne o povolení podle § 8</w:t>
      </w:r>
      <w:r w:rsidR="00F26C0F">
        <w:rPr>
          <w:rFonts w:ascii="Times New Roman" w:eastAsia="Calibri" w:hAnsi="Times New Roman" w:cs="Times New Roman"/>
        </w:rPr>
        <w:t xml:space="preserve"> nebo</w:t>
      </w:r>
      <w:r w:rsidR="000B65BF" w:rsidRPr="000B65BF">
        <w:rPr>
          <w:rFonts w:ascii="Times New Roman" w:eastAsia="Calibri" w:hAnsi="Times New Roman" w:cs="Times New Roman"/>
        </w:rPr>
        <w:t xml:space="preserve"> § 16 nebo</w:t>
      </w:r>
      <w:r w:rsidR="00B42A56">
        <w:rPr>
          <w:rFonts w:ascii="Times New Roman" w:eastAsia="Calibri" w:hAnsi="Times New Roman" w:cs="Times New Roman"/>
        </w:rPr>
        <w:t> </w:t>
      </w:r>
      <w:r w:rsidR="00F26C0F">
        <w:rPr>
          <w:rFonts w:ascii="Times New Roman" w:eastAsia="Calibri" w:hAnsi="Times New Roman" w:cs="Times New Roman"/>
        </w:rPr>
        <w:t>o</w:t>
      </w:r>
      <w:r w:rsidR="00B42A56">
        <w:rPr>
          <w:rFonts w:ascii="Times New Roman" w:eastAsia="Calibri" w:hAnsi="Times New Roman" w:cs="Times New Roman"/>
        </w:rPr>
        <w:t> </w:t>
      </w:r>
      <w:r w:rsidR="00F26C0F">
        <w:rPr>
          <w:rFonts w:ascii="Times New Roman" w:eastAsia="Calibri" w:hAnsi="Times New Roman" w:cs="Times New Roman"/>
        </w:rPr>
        <w:t xml:space="preserve">výjimce podle </w:t>
      </w:r>
      <w:r w:rsidR="000B65BF" w:rsidRPr="000B65BF">
        <w:rPr>
          <w:rFonts w:ascii="Times New Roman" w:eastAsia="Calibri" w:hAnsi="Times New Roman" w:cs="Times New Roman"/>
        </w:rPr>
        <w:t>§ 23a odst. 8 vodního zákona</w:t>
      </w:r>
      <w:r w:rsidR="000B65BF" w:rsidRPr="000B65BF">
        <w:rPr>
          <w:rFonts w:ascii="Times New Roman" w:eastAsia="Calibri" w:hAnsi="Times New Roman" w:cs="Times New Roman"/>
          <w:vertAlign w:val="superscript"/>
        </w:rPr>
        <w:t>11)</w:t>
      </w:r>
      <w:r w:rsidR="000B65BF" w:rsidRPr="000B65BF">
        <w:rPr>
          <w:rFonts w:ascii="Times New Roman" w:eastAsia="Calibri" w:hAnsi="Times New Roman" w:cs="Times New Roman"/>
        </w:rPr>
        <w:t xml:space="preserve"> stavební úřad v rámci rozhodnutí o</w:t>
      </w:r>
      <w:r w:rsidR="00B42A56">
        <w:rPr>
          <w:rFonts w:ascii="Times New Roman" w:eastAsia="Calibri" w:hAnsi="Times New Roman" w:cs="Times New Roman"/>
        </w:rPr>
        <w:t> </w:t>
      </w:r>
      <w:r w:rsidR="000B65BF" w:rsidRPr="000B65BF">
        <w:rPr>
          <w:rFonts w:ascii="Times New Roman" w:eastAsia="Calibri" w:hAnsi="Times New Roman" w:cs="Times New Roman"/>
        </w:rPr>
        <w:t>záměru podle stavebního zákona na základě závazného stanoviska vodoprávního úřadu, kterým je příslušný krajský úřad. V odůvodněných případech může vodoprávní úřad s 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 rozhodnutí o záměru podle stavebního zákona jsou i ti, kteří by jinak byli účastníky vodoprávního řízení podle vodního zákona</w:t>
      </w:r>
      <w:r w:rsidR="000B65BF" w:rsidRPr="000B65BF">
        <w:rPr>
          <w:rFonts w:ascii="Times New Roman" w:eastAsia="Calibri" w:hAnsi="Times New Roman" w:cs="Times New Roman"/>
          <w:vertAlign w:val="superscript"/>
        </w:rPr>
        <w:t>11)</w:t>
      </w:r>
      <w:r w:rsidR="000B65BF" w:rsidRPr="000B65BF">
        <w:rPr>
          <w:rFonts w:ascii="Times New Roman" w:eastAsia="Calibri" w:hAnsi="Times New Roman" w:cs="Times New Roman"/>
        </w:rPr>
        <w:t>.</w:t>
      </w:r>
      <w:r w:rsidR="000B65BF">
        <w:rPr>
          <w:rFonts w:ascii="Times New Roman" w:eastAsia="Calibri" w:hAnsi="Times New Roman" w:cs="Times New Roman"/>
        </w:rPr>
        <w:t>“.</w:t>
      </w:r>
      <w:r w:rsidR="000B65BF" w:rsidRPr="000B65BF">
        <w:rPr>
          <w:rFonts w:ascii="Times New Roman" w:eastAsia="Calibri" w:hAnsi="Times New Roman" w:cs="Times New Roman"/>
        </w:rPr>
        <w:t xml:space="preserve"> </w:t>
      </w:r>
    </w:p>
    <w:p w14:paraId="52A3B5DB" w14:textId="26387BFB" w:rsidR="00B9745E" w:rsidRPr="00B9745E" w:rsidRDefault="00B9745E" w:rsidP="00B9745E">
      <w:pPr>
        <w:jc w:val="both"/>
        <w:rPr>
          <w:rFonts w:ascii="Times New Roman" w:hAnsi="Times New Roman"/>
        </w:rPr>
      </w:pPr>
      <w:r>
        <w:rPr>
          <w:rFonts w:ascii="Times New Roman" w:eastAsia="Calibri" w:hAnsi="Times New Roman" w:cs="Times New Roman"/>
        </w:rPr>
        <w:t>Následující novelizační body se přečíslují.</w:t>
      </w:r>
    </w:p>
    <w:p w14:paraId="15044FF6" w14:textId="29AC71A7" w:rsidR="003955CC" w:rsidRPr="003955CC" w:rsidRDefault="003955CC">
      <w:pPr>
        <w:rPr>
          <w:rFonts w:ascii="Times New Roman" w:hAnsi="Times New Roman" w:cs="Times New Roman"/>
        </w:rPr>
      </w:pPr>
    </w:p>
    <w:p w14:paraId="683FED53" w14:textId="287882A2" w:rsidR="003955CC" w:rsidRPr="003955CC" w:rsidRDefault="00B9745E">
      <w:pPr>
        <w:rPr>
          <w:rFonts w:ascii="Times New Roman" w:hAnsi="Times New Roman" w:cs="Times New Roman"/>
        </w:rPr>
      </w:pPr>
      <w:r>
        <w:rPr>
          <w:rFonts w:ascii="Times New Roman" w:hAnsi="Times New Roman" w:cs="Times New Roman"/>
        </w:rPr>
        <w:t xml:space="preserve"> </w:t>
      </w:r>
    </w:p>
    <w:p w14:paraId="69261D3F" w14:textId="77777777" w:rsidR="00B9745E" w:rsidRDefault="00B9745E">
      <w:pPr>
        <w:rPr>
          <w:rFonts w:ascii="Times New Roman" w:hAnsi="Times New Roman" w:cs="Times New Roman"/>
          <w:b/>
          <w:bCs/>
          <w:iCs/>
          <w:smallCaps/>
        </w:rPr>
      </w:pPr>
      <w:bookmarkStart w:id="0" w:name="_Toc214619383"/>
      <w:bookmarkStart w:id="1" w:name="_Toc216434415"/>
      <w:bookmarkStart w:id="2" w:name="_Toc226797537"/>
      <w:r>
        <w:rPr>
          <w:rFonts w:ascii="Times New Roman" w:hAnsi="Times New Roman" w:cs="Times New Roman"/>
          <w:b/>
          <w:bCs/>
          <w:iCs/>
          <w:smallCaps/>
        </w:rPr>
        <w:br w:type="page"/>
      </w:r>
    </w:p>
    <w:p w14:paraId="0C77348E" w14:textId="5396E133" w:rsidR="00D202F8" w:rsidRPr="00D202F8" w:rsidRDefault="00D202F8" w:rsidP="003955CC">
      <w:pPr>
        <w:keepNext/>
        <w:keepLines/>
        <w:spacing w:before="120" w:after="120" w:line="276" w:lineRule="auto"/>
        <w:jc w:val="center"/>
        <w:outlineLvl w:val="0"/>
        <w:rPr>
          <w:rFonts w:ascii="Times New Roman" w:hAnsi="Times New Roman" w:cs="Times New Roman"/>
          <w:b/>
          <w:bCs/>
          <w:iCs/>
          <w:u w:val="single"/>
        </w:rPr>
      </w:pPr>
      <w:r w:rsidRPr="00D202F8">
        <w:rPr>
          <w:rFonts w:ascii="Times New Roman" w:hAnsi="Times New Roman" w:cs="Times New Roman"/>
          <w:b/>
          <w:bCs/>
          <w:iCs/>
          <w:u w:val="single"/>
        </w:rPr>
        <w:lastRenderedPageBreak/>
        <w:t xml:space="preserve">Úplné znění s vyznačením navrhovaných změn – změny jsou vyznačeny </w:t>
      </w:r>
      <w:r w:rsidRPr="00D202F8">
        <w:rPr>
          <w:rFonts w:ascii="Times New Roman" w:hAnsi="Times New Roman" w:cs="Times New Roman"/>
          <w:b/>
          <w:bCs/>
          <w:iCs/>
          <w:color w:val="FF0000"/>
          <w:u w:val="single"/>
        </w:rPr>
        <w:t>červeně</w:t>
      </w:r>
    </w:p>
    <w:bookmarkEnd w:id="0"/>
    <w:bookmarkEnd w:id="1"/>
    <w:bookmarkEnd w:id="2"/>
    <w:p w14:paraId="1F5EC159" w14:textId="77777777" w:rsidR="00556F0B" w:rsidRDefault="00556F0B" w:rsidP="00D202F8">
      <w:pPr>
        <w:keepNext/>
        <w:keepLines/>
        <w:spacing w:before="120" w:after="120" w:line="276" w:lineRule="auto"/>
        <w:jc w:val="center"/>
        <w:outlineLvl w:val="0"/>
        <w:rPr>
          <w:rFonts w:ascii="Times New Roman" w:hAnsi="Times New Roman" w:cs="Times New Roman"/>
          <w:b/>
          <w:bCs/>
          <w:iCs/>
          <w:smallCaps/>
        </w:rPr>
      </w:pPr>
    </w:p>
    <w:p w14:paraId="3B6089B0" w14:textId="77777777" w:rsidR="009E6C01" w:rsidRPr="00840785" w:rsidRDefault="009E6C01" w:rsidP="009E6C01">
      <w:pPr>
        <w:keepNext/>
        <w:keepLines/>
        <w:spacing w:before="120" w:after="120" w:line="276" w:lineRule="auto"/>
        <w:jc w:val="center"/>
        <w:outlineLvl w:val="0"/>
        <w:rPr>
          <w:rFonts w:ascii="Times New Roman" w:eastAsia="Times New Roman" w:hAnsi="Times New Roman" w:cs="Times New Roman"/>
          <w:b/>
          <w:bCs/>
          <w:iCs/>
          <w:smallCaps/>
          <w:noProof/>
          <w:kern w:val="0"/>
          <w:lang w:eastAsia="cs-CZ"/>
          <w14:ligatures w14:val="none"/>
        </w:rPr>
      </w:pPr>
      <w:bookmarkStart w:id="3" w:name="_Toc214619374"/>
      <w:bookmarkStart w:id="4" w:name="_Toc216434406"/>
      <w:bookmarkStart w:id="5" w:name="_Toc227049817"/>
      <w:bookmarkStart w:id="6" w:name="_Toc227224131"/>
      <w:r w:rsidRPr="00840785">
        <w:rPr>
          <w:rFonts w:ascii="Times New Roman" w:eastAsia="Times New Roman" w:hAnsi="Times New Roman" w:cs="Times New Roman"/>
          <w:b/>
          <w:bCs/>
          <w:iCs/>
          <w:smallCaps/>
          <w:noProof/>
          <w:kern w:val="0"/>
          <w:lang w:eastAsia="cs-CZ"/>
          <w14:ligatures w14:val="none"/>
        </w:rPr>
        <w:t>Zákon č. 254/2001 Sb., vodní zákon</w:t>
      </w:r>
      <w:bookmarkEnd w:id="3"/>
      <w:bookmarkEnd w:id="4"/>
      <w:bookmarkEnd w:id="5"/>
      <w:bookmarkEnd w:id="6"/>
    </w:p>
    <w:p w14:paraId="018EF6B0" w14:textId="77777777" w:rsidR="009E6C01" w:rsidRPr="00840785" w:rsidRDefault="009E6C01" w:rsidP="009E6C01">
      <w:pPr>
        <w:spacing w:before="120" w:after="120" w:line="276" w:lineRule="auto"/>
        <w:ind w:left="10"/>
        <w:jc w:val="both"/>
        <w:rPr>
          <w:rFonts w:ascii="Times New Roman" w:eastAsia="Calibri" w:hAnsi="Times New Roman" w:cs="Times New Roman"/>
          <w:b/>
          <w:kern w:val="0"/>
          <w14:ligatures w14:val="none"/>
        </w:rPr>
      </w:pPr>
      <w:r w:rsidRPr="00840785">
        <w:rPr>
          <w:rFonts w:ascii="Times New Roman" w:eastAsia="Calibri" w:hAnsi="Times New Roman" w:cs="Times New Roman"/>
          <w:b/>
          <w:kern w:val="0"/>
          <w14:ligatures w14:val="none"/>
        </w:rPr>
        <w:t xml:space="preserve">Platné znění dotčených ustanovení zákona </w:t>
      </w:r>
      <w:r w:rsidRPr="00840785">
        <w:rPr>
          <w:rFonts w:ascii="Times New Roman" w:eastAsia="Calibri" w:hAnsi="Times New Roman" w:cs="Times New Roman"/>
          <w:b/>
          <w:bCs/>
          <w:kern w:val="0"/>
          <w14:ligatures w14:val="none"/>
        </w:rPr>
        <w:t xml:space="preserve">č. 254/2001 Sb., </w:t>
      </w:r>
      <w:r w:rsidRPr="00840785">
        <w:rPr>
          <w:rFonts w:ascii="Times New Roman" w:eastAsia="Calibri" w:hAnsi="Times New Roman" w:cs="Times New Roman"/>
          <w:b/>
          <w:kern w:val="0"/>
          <w14:ligatures w14:val="none"/>
        </w:rPr>
        <w:t>o vodách a o změně některých zákonů (vodní zákon), s vyznačením navrhovaných změn</w:t>
      </w:r>
    </w:p>
    <w:p w14:paraId="5F4A9518" w14:textId="77777777" w:rsidR="00B428B9" w:rsidRPr="00840785" w:rsidRDefault="00B428B9" w:rsidP="00B428B9">
      <w:pPr>
        <w:spacing w:before="120" w:after="120" w:line="276" w:lineRule="auto"/>
        <w:jc w:val="center"/>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104</w:t>
      </w:r>
    </w:p>
    <w:p w14:paraId="4B46B234"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 Státní správu podle tohoto zákona vykonávají vodoprávní úřady</w:t>
      </w:r>
      <w:r w:rsidRPr="00840785">
        <w:rPr>
          <w:rFonts w:ascii="Times New Roman" w:eastAsia="Calibri" w:hAnsi="Times New Roman" w:cs="Times New Roman"/>
          <w:b/>
          <w:bCs/>
          <w:kern w:val="0"/>
          <w14:ligatures w14:val="none"/>
        </w:rPr>
        <w:t>, stavební úřady</w:t>
      </w:r>
      <w:r w:rsidRPr="00840785">
        <w:rPr>
          <w:rFonts w:ascii="Times New Roman" w:eastAsia="Calibri" w:hAnsi="Times New Roman" w:cs="Times New Roman"/>
          <w:kern w:val="0"/>
          <w14:ligatures w14:val="none"/>
        </w:rPr>
        <w:t xml:space="preserve"> a Česká inspekce životního prostředí.</w:t>
      </w:r>
    </w:p>
    <w:p w14:paraId="722F51B9"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(2) Vodoprávními úřady jsou</w:t>
      </w:r>
    </w:p>
    <w:p w14:paraId="1C5F286F"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a) obecní úřady,</w:t>
      </w:r>
    </w:p>
    <w:p w14:paraId="099EF87A"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b) újezdní úřady43) na území vojenských újezdů,</w:t>
      </w:r>
    </w:p>
    <w:p w14:paraId="32AF251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c) obecní úřady obcí s rozšířenou působností,</w:t>
      </w:r>
    </w:p>
    <w:p w14:paraId="042F4CE9"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d) krajské úřady,</w:t>
      </w:r>
    </w:p>
    <w:p w14:paraId="25A640CA" w14:textId="77777777" w:rsidR="00B428B9" w:rsidRPr="00840785" w:rsidRDefault="00B428B9" w:rsidP="00B428B9">
      <w:pPr>
        <w:spacing w:before="120" w:after="120" w:line="276" w:lineRule="auto"/>
        <w:jc w:val="both"/>
        <w:rPr>
          <w:rFonts w:ascii="Times New Roman" w:eastAsia="Calibri" w:hAnsi="Times New Roman" w:cs="Times New Roman"/>
          <w:strike/>
          <w:kern w:val="0"/>
          <w14:ligatures w14:val="none"/>
        </w:rPr>
      </w:pPr>
      <w:r w:rsidRPr="00840785">
        <w:rPr>
          <w:rFonts w:ascii="Times New Roman" w:eastAsia="Calibri" w:hAnsi="Times New Roman" w:cs="Times New Roman"/>
          <w:strike/>
          <w:kern w:val="0"/>
          <w14:ligatures w14:val="none"/>
        </w:rPr>
        <w:t>e) stavební úřady,</w:t>
      </w:r>
    </w:p>
    <w:p w14:paraId="76105D6C"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strike/>
          <w:kern w:val="0"/>
          <w14:ligatures w14:val="none"/>
        </w:rPr>
        <w:t>f)</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b/>
          <w:bCs/>
          <w:kern w:val="0"/>
          <w14:ligatures w14:val="none"/>
        </w:rPr>
        <w:t xml:space="preserve">e) </w:t>
      </w:r>
      <w:r w:rsidRPr="00840785">
        <w:rPr>
          <w:rFonts w:ascii="Times New Roman" w:eastAsia="Calibri" w:hAnsi="Times New Roman" w:cs="Times New Roman"/>
          <w:kern w:val="0"/>
          <w14:ligatures w14:val="none"/>
        </w:rPr>
        <w:t>ministerstva jako ústřední vodoprávní úřad (§ 108).</w:t>
      </w:r>
    </w:p>
    <w:p w14:paraId="6CDCE27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Tímto nejsou dotčena ustanovení o povodňových orgánech a orgánech pro sucho.</w:t>
      </w:r>
    </w:p>
    <w:p w14:paraId="70E97866"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(3) Ve správních řízeních vedených podle zákona o ochraně přírody a krajiny14a), horního zákona1a) a zákona o hornické činnosti, výbušninách a o státní báňské správě7b) </w:t>
      </w:r>
      <w:r w:rsidRPr="00840785">
        <w:rPr>
          <w:rFonts w:ascii="Times New Roman" w:eastAsia="Calibri" w:hAnsi="Times New Roman" w:cs="Times New Roman"/>
          <w:bCs/>
          <w:strike/>
          <w:kern w:val="0"/>
          <w14:ligatures w14:val="none"/>
        </w:rPr>
        <w:t>a při povolování záměru podle stavebního zákona</w:t>
      </w:r>
      <w:r w:rsidRPr="00840785">
        <w:rPr>
          <w:rFonts w:ascii="Times New Roman" w:eastAsia="Calibri" w:hAnsi="Times New Roman" w:cs="Times New Roman"/>
          <w:kern w:val="0"/>
          <w14:ligatures w14:val="none"/>
        </w:rPr>
        <w:t xml:space="preserve"> lze vydat rozhodnutí nebo učinit jiný úkon jen na základě závazného stanoviska vodoprávního úřadu, pokud mohou být dotčeny zájmy podle tohoto zákona. Závazné stanovisko podle tohoto ustanovení se vydává jen tehdy, pokud se neuděluje souhlas podle § 17. Vodoprávní úřad v závazném stanovisku posoudí možnost zhoršení stavu nebo ekologického potenciálu útvaru povrchové vody nebo stavu útvaru podzemní vody či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stavu útvaru podzemní vody či znemožnění dosažení dobrého stavu nebo dobrého ekologického potenciálu útvaru povrchové vody nebo dobrého stavu útvaru podzemní vody, upozorní žadatele, že bez udělené výjimky podle § 23a odst. 8 není možné záměr povolit ani provést a že bez této výjimky nelze vydat kladné závazné stanovisko. Vodoprávní úřad je vázán svým předchozím závazným stanoviskem. Navazující závazná stanoviska mohou vodoprávní úřady v téže věci uplatňovat pouze na základě nově zjištěných a doložených skutečností, které nemohly být uplatněny dříve a kterými se podstatně změnily podmínky, za kterých bylo původní závazné stanovisko vydáno, nebo skutečností vyplývajících z větší podrobnosti pořízené dokumentace nebo podkladů pro rozhodnutí nebo jiný úkon správního orgánu při úkonech podle věty první, jinak se k nim nepřihlíží.</w:t>
      </w:r>
    </w:p>
    <w:p w14:paraId="47BCDAAA"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bCs/>
          <w:strike/>
          <w:kern w:val="0"/>
          <w14:ligatures w14:val="none"/>
        </w:rPr>
        <w:t xml:space="preserve">(4) Jedná-li se o záměr vyžadující jednotné environmentální stanovisko65), závazné stanovisko podle odstavce 3 se nevydává. Dojde-li orgán příslušný k vydání jednotného </w:t>
      </w:r>
      <w:r w:rsidRPr="00840785">
        <w:rPr>
          <w:rFonts w:ascii="Times New Roman" w:eastAsia="Calibri" w:hAnsi="Times New Roman" w:cs="Times New Roman"/>
          <w:bCs/>
          <w:strike/>
          <w:kern w:val="0"/>
          <w14:ligatures w14:val="none"/>
        </w:rPr>
        <w:lastRenderedPageBreak/>
        <w:t>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r w:rsidRPr="00840785">
        <w:rPr>
          <w:rFonts w:ascii="Times New Roman" w:eastAsia="Calibri" w:hAnsi="Times New Roman" w:cs="Times New Roman"/>
          <w:kern w:val="0"/>
          <w14:ligatures w14:val="none"/>
        </w:rPr>
        <w:t xml:space="preserve"> </w:t>
      </w:r>
    </w:p>
    <w:p w14:paraId="331D7E1B" w14:textId="77777777" w:rsidR="00B428B9" w:rsidRDefault="00B428B9" w:rsidP="00B428B9">
      <w:pPr>
        <w:spacing w:before="120" w:after="120" w:line="276" w:lineRule="auto"/>
        <w:ind w:firstLine="709"/>
        <w:jc w:val="both"/>
        <w:rPr>
          <w:rFonts w:ascii="Times New Roman" w:eastAsia="Calibri" w:hAnsi="Times New Roman" w:cs="Times New Roman"/>
          <w:b/>
          <w:kern w:val="0"/>
          <w14:ligatures w14:val="none"/>
        </w:rPr>
      </w:pPr>
      <w:r w:rsidRPr="00840785">
        <w:rPr>
          <w:rFonts w:ascii="Times New Roman" w:eastAsia="Calibri" w:hAnsi="Times New Roman" w:cs="Times New Roman"/>
          <w:b/>
          <w:kern w:val="0"/>
          <w14:ligatures w14:val="none"/>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42FA857A" w14:textId="67554D55" w:rsidR="00662941" w:rsidRPr="008779B9" w:rsidRDefault="00662941" w:rsidP="00662941">
      <w:pPr>
        <w:spacing w:before="120" w:after="120" w:line="276" w:lineRule="auto"/>
        <w:ind w:firstLine="709"/>
        <w:jc w:val="both"/>
        <w:rPr>
          <w:rFonts w:ascii="Times New Roman" w:eastAsia="Calibri" w:hAnsi="Times New Roman" w:cs="Times New Roman"/>
          <w:b/>
          <w:color w:val="FF0000"/>
        </w:rPr>
      </w:pPr>
      <w:r w:rsidRPr="008779B9">
        <w:rPr>
          <w:rFonts w:ascii="Times New Roman" w:hAnsi="Times New Roman"/>
          <w:b/>
          <w:color w:val="FF0000"/>
        </w:rPr>
        <w:t>(5</w:t>
      </w:r>
      <w:r w:rsidRPr="008779B9">
        <w:rPr>
          <w:rFonts w:ascii="Times New Roman" w:eastAsia="Calibri" w:hAnsi="Times New Roman" w:cs="Times New Roman"/>
          <w:b/>
          <w:color w:val="FF0000"/>
        </w:rPr>
        <w:t xml:space="preserve">) Při rozhodování </w:t>
      </w:r>
      <w:r w:rsidR="00D81FEA">
        <w:rPr>
          <w:rFonts w:ascii="Times New Roman" w:eastAsia="Calibri" w:hAnsi="Times New Roman" w:cs="Times New Roman"/>
          <w:b/>
          <w:color w:val="FF0000"/>
        </w:rPr>
        <w:t xml:space="preserve">podle stavebního zákona </w:t>
      </w:r>
      <w:r w:rsidRPr="008779B9">
        <w:rPr>
          <w:rFonts w:ascii="Times New Roman" w:eastAsia="Calibri" w:hAnsi="Times New Roman" w:cs="Times New Roman"/>
          <w:b/>
          <w:color w:val="FF0000"/>
        </w:rPr>
        <w:t>o záměr</w:t>
      </w:r>
      <w:r w:rsidR="00D81FEA">
        <w:rPr>
          <w:rFonts w:ascii="Times New Roman" w:eastAsia="Calibri" w:hAnsi="Times New Roman" w:cs="Times New Roman"/>
          <w:b/>
          <w:color w:val="FF0000"/>
        </w:rPr>
        <w:t xml:space="preserve">ech </w:t>
      </w:r>
      <w:r w:rsidRPr="008779B9">
        <w:rPr>
          <w:rFonts w:ascii="Times New Roman" w:eastAsia="Calibri" w:hAnsi="Times New Roman" w:cs="Times New Roman"/>
          <w:b/>
          <w:color w:val="FF0000"/>
        </w:rPr>
        <w:t>staveb pro energetickou bezpečnost podle § 1 odst. 5 písm. a) nebo b) zákona o urychlení výstavby strategicky významné infrastruktury, které vyžadují povolení podle § 8</w:t>
      </w:r>
      <w:r w:rsidR="00556349">
        <w:rPr>
          <w:rFonts w:ascii="Times New Roman" w:eastAsia="Calibri" w:hAnsi="Times New Roman" w:cs="Times New Roman"/>
          <w:b/>
          <w:color w:val="FF0000"/>
        </w:rPr>
        <w:t xml:space="preserve"> nebo</w:t>
      </w:r>
      <w:r w:rsidRPr="008779B9">
        <w:rPr>
          <w:rFonts w:ascii="Times New Roman" w:eastAsia="Calibri" w:hAnsi="Times New Roman" w:cs="Times New Roman"/>
          <w:b/>
          <w:color w:val="FF0000"/>
        </w:rPr>
        <w:t xml:space="preserve"> § 16 nebo </w:t>
      </w:r>
      <w:r w:rsidR="00556349">
        <w:rPr>
          <w:rFonts w:ascii="Times New Roman" w:eastAsia="Calibri" w:hAnsi="Times New Roman" w:cs="Times New Roman"/>
          <w:b/>
          <w:color w:val="FF0000"/>
        </w:rPr>
        <w:t>rozhodnutí o výjimce</w:t>
      </w:r>
      <w:r w:rsidR="001177A2">
        <w:rPr>
          <w:rFonts w:ascii="Times New Roman" w:eastAsia="Calibri" w:hAnsi="Times New Roman" w:cs="Times New Roman"/>
          <w:b/>
          <w:color w:val="FF0000"/>
        </w:rPr>
        <w:t xml:space="preserve"> podle</w:t>
      </w:r>
      <w:r w:rsidR="00556349">
        <w:rPr>
          <w:rFonts w:ascii="Times New Roman" w:eastAsia="Calibri" w:hAnsi="Times New Roman" w:cs="Times New Roman"/>
          <w:b/>
          <w:color w:val="FF0000"/>
        </w:rPr>
        <w:t xml:space="preserve"> </w:t>
      </w:r>
      <w:r w:rsidRPr="008779B9">
        <w:rPr>
          <w:rFonts w:ascii="Times New Roman" w:eastAsia="Calibri" w:hAnsi="Times New Roman" w:cs="Times New Roman"/>
          <w:b/>
          <w:color w:val="FF0000"/>
        </w:rPr>
        <w:t>§ 23a odst. 8, lze vydat rozhodnutí nebo učinit jiný úkon podle stavebního zákona jen na základě závazného stanoviska vodoprávního úřadu, kterým jsou stanoveny podmínky a limity pro povolení podle § 8, § 16 nebo</w:t>
      </w:r>
      <w:r w:rsidR="00890312">
        <w:rPr>
          <w:rFonts w:ascii="Times New Roman" w:eastAsia="Calibri" w:hAnsi="Times New Roman" w:cs="Times New Roman"/>
          <w:b/>
          <w:color w:val="FF0000"/>
        </w:rPr>
        <w:t xml:space="preserve"> rozhodnutí o výjimce</w:t>
      </w:r>
      <w:r w:rsidR="001177A2">
        <w:rPr>
          <w:rFonts w:ascii="Times New Roman" w:eastAsia="Calibri" w:hAnsi="Times New Roman" w:cs="Times New Roman"/>
          <w:b/>
          <w:color w:val="FF0000"/>
        </w:rPr>
        <w:t xml:space="preserve"> podle</w:t>
      </w:r>
      <w:r w:rsidRPr="008779B9">
        <w:rPr>
          <w:rFonts w:ascii="Times New Roman" w:eastAsia="Calibri" w:hAnsi="Times New Roman" w:cs="Times New Roman"/>
          <w:b/>
          <w:color w:val="FF0000"/>
        </w:rPr>
        <w:t xml:space="preserve"> § 23a odst. 8.</w:t>
      </w:r>
    </w:p>
    <w:p w14:paraId="6E425176" w14:textId="77777777" w:rsidR="00662941" w:rsidRDefault="00662941" w:rsidP="00B428B9">
      <w:pPr>
        <w:spacing w:before="120" w:after="120" w:line="276" w:lineRule="auto"/>
        <w:jc w:val="center"/>
        <w:rPr>
          <w:rFonts w:ascii="Times New Roman" w:eastAsia="Calibri" w:hAnsi="Times New Roman" w:cs="Times New Roman"/>
          <w:kern w:val="0"/>
          <w14:ligatures w14:val="none"/>
        </w:rPr>
      </w:pPr>
    </w:p>
    <w:p w14:paraId="0D7B9D31" w14:textId="2DFA169D" w:rsidR="00B428B9" w:rsidRPr="00840785" w:rsidRDefault="00B428B9" w:rsidP="00B428B9">
      <w:pPr>
        <w:spacing w:before="120" w:after="120" w:line="276" w:lineRule="auto"/>
        <w:jc w:val="center"/>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107</w:t>
      </w:r>
    </w:p>
    <w:p w14:paraId="5A4A09EF" w14:textId="77777777" w:rsidR="00B428B9" w:rsidRPr="00840785" w:rsidRDefault="00B428B9" w:rsidP="00B428B9">
      <w:pPr>
        <w:spacing w:before="120" w:after="120" w:line="276" w:lineRule="auto"/>
        <w:jc w:val="center"/>
        <w:rPr>
          <w:rFonts w:ascii="Times New Roman" w:eastAsia="Calibri" w:hAnsi="Times New Roman" w:cs="Times New Roman"/>
          <w:b/>
          <w:bCs/>
          <w:kern w:val="0"/>
          <w14:ligatures w14:val="none"/>
        </w:rPr>
      </w:pPr>
      <w:r w:rsidRPr="00840785">
        <w:rPr>
          <w:rFonts w:ascii="Times New Roman" w:eastAsia="Calibri" w:hAnsi="Times New Roman" w:cs="Times New Roman"/>
          <w:b/>
          <w:bCs/>
          <w:kern w:val="0"/>
          <w14:ligatures w14:val="none"/>
        </w:rPr>
        <w:t>Krajské úřady</w:t>
      </w:r>
    </w:p>
    <w:p w14:paraId="656C0B4F"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 Do působnosti krajských úřadů patří</w:t>
      </w:r>
    </w:p>
    <w:p w14:paraId="7CFACEB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a) uplatňovat stanoviska k zásadám územního rozvoje, územním plánům obcí s rozšířenou působností a územním opatřením o stavební uzávěře obcí s rozšířenou působností,</w:t>
      </w:r>
    </w:p>
    <w:p w14:paraId="3CD8DD01"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b) vyjadřovat se podle § 18 tohoto zákona ke stavbám, pokud rozhodujícím způsobem ovlivňují nakládání s vodami, ochranu vod nebo ochranu proti povodním a pokud si to vyhradí,</w:t>
      </w:r>
    </w:p>
    <w:p w14:paraId="66A354E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c) ve věcech hraničních vod rozhodovat, vydávat souhlasy podle </w:t>
      </w:r>
      <w:r w:rsidRPr="00840785">
        <w:rPr>
          <w:rFonts w:ascii="Times New Roman" w:eastAsia="Calibri" w:hAnsi="Times New Roman" w:cs="Times New Roman"/>
          <w:strike/>
          <w:kern w:val="0"/>
          <w14:ligatures w14:val="none"/>
        </w:rPr>
        <w:t>§ 17 a</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b/>
          <w:bCs/>
          <w:kern w:val="0"/>
          <w14:ligatures w14:val="none"/>
        </w:rPr>
        <w:t xml:space="preserve">§ 17, </w:t>
      </w:r>
      <w:r w:rsidRPr="00840785">
        <w:rPr>
          <w:rFonts w:ascii="Times New Roman" w:eastAsia="Calibri" w:hAnsi="Times New Roman" w:cs="Times New Roman"/>
          <w:kern w:val="0"/>
          <w14:ligatures w14:val="none"/>
        </w:rPr>
        <w:t xml:space="preserve">závazná stanoviska podle § 104 odst. 3 </w:t>
      </w:r>
      <w:bookmarkStart w:id="7" w:name="_Hlk227067438"/>
      <w:r w:rsidRPr="00840785">
        <w:rPr>
          <w:rFonts w:ascii="Times New Roman" w:eastAsia="Calibri" w:hAnsi="Times New Roman" w:cs="Times New Roman"/>
          <w:b/>
          <w:bCs/>
          <w:kern w:val="0"/>
          <w14:ligatures w14:val="none"/>
        </w:rPr>
        <w:t xml:space="preserve">a </w:t>
      </w:r>
      <w:r w:rsidRPr="00840785">
        <w:rPr>
          <w:rFonts w:ascii="Times New Roman" w:eastAsia="Times New Roman" w:hAnsi="Times New Roman" w:cs="Times New Roman"/>
          <w:b/>
          <w:bCs/>
          <w:kern w:val="0"/>
          <w14:ligatures w14:val="none"/>
        </w:rPr>
        <w:t>vyjádření podle § 104 odst. 4</w:t>
      </w:r>
      <w:bookmarkEnd w:id="7"/>
      <w:r w:rsidRPr="00840785">
        <w:rPr>
          <w:rFonts w:ascii="Times New Roman" w:eastAsia="Calibri" w:hAnsi="Times New Roman" w:cs="Times New Roman"/>
          <w:kern w:val="0"/>
          <w14:ligatures w14:val="none"/>
        </w:rPr>
        <w:t xml:space="preserve">; to neplatí pro opatření vydávaná při stavu nedostatku vody podle § 87k odst. 1; rozhodnutí, souhlas </w:t>
      </w:r>
      <w:bookmarkStart w:id="8" w:name="_Hlk227067449"/>
      <w:r w:rsidRPr="00840785">
        <w:rPr>
          <w:rFonts w:ascii="Times New Roman" w:eastAsia="Calibri" w:hAnsi="Times New Roman" w:cs="Times New Roman"/>
          <w:strike/>
          <w:kern w:val="0"/>
          <w14:ligatures w14:val="none"/>
        </w:rPr>
        <w:t>nebo závazné stanovisko</w:t>
      </w:r>
      <w:bookmarkStart w:id="9" w:name="_Hlk227067459"/>
      <w:bookmarkEnd w:id="8"/>
      <w:r w:rsidRPr="00840785">
        <w:rPr>
          <w:rFonts w:ascii="Times New Roman" w:eastAsia="Calibri" w:hAnsi="Times New Roman" w:cs="Times New Roman"/>
          <w:b/>
          <w:bCs/>
          <w:kern w:val="0"/>
          <w14:ligatures w14:val="none"/>
        </w:rPr>
        <w:t>, závazné stanovisko nebo vyjádření</w:t>
      </w:r>
      <w:bookmarkEnd w:id="9"/>
      <w:r w:rsidRPr="00840785">
        <w:rPr>
          <w:rFonts w:ascii="Times New Roman" w:eastAsia="Calibri" w:hAnsi="Times New Roman" w:cs="Times New Roman"/>
          <w:kern w:val="0"/>
          <w14:ligatures w14:val="none"/>
        </w:rPr>
        <w:t xml:space="preserve"> vydá krajský úřad po projednání s Ministerstvem životního prostředí a Ministerstvem zemědělství; rozhodnutí, souhlas </w:t>
      </w:r>
      <w:r w:rsidRPr="00840785">
        <w:rPr>
          <w:rFonts w:ascii="Times New Roman" w:eastAsia="Calibri" w:hAnsi="Times New Roman" w:cs="Times New Roman"/>
          <w:strike/>
          <w:kern w:val="0"/>
          <w14:ligatures w14:val="none"/>
        </w:rPr>
        <w:t>nebo závazné stanovisko</w:t>
      </w:r>
      <w:r w:rsidRPr="00840785">
        <w:rPr>
          <w:rFonts w:ascii="Times New Roman" w:eastAsia="Calibri" w:hAnsi="Times New Roman" w:cs="Times New Roman"/>
          <w:b/>
          <w:bCs/>
          <w:kern w:val="0"/>
          <w14:ligatures w14:val="none"/>
        </w:rPr>
        <w:t>, závazné stanovisko nebo vyjádření</w:t>
      </w:r>
      <w:r w:rsidRPr="00840785">
        <w:rPr>
          <w:rFonts w:ascii="Times New Roman" w:eastAsia="Calibri" w:hAnsi="Times New Roman" w:cs="Times New Roman"/>
          <w:kern w:val="0"/>
          <w14:ligatures w14:val="none"/>
        </w:rPr>
        <w:t xml:space="preserve"> mající vliv na průběh nebo vyznačení státní hranice vydá krajský úřad po projednání s  Ministerstvem životního prostředí, Ministerstvem zemědělství a Ministerstvem vnitra; rozhodnutí, souhlas </w:t>
      </w:r>
      <w:r w:rsidRPr="00840785">
        <w:rPr>
          <w:rFonts w:ascii="Times New Roman" w:eastAsia="Calibri" w:hAnsi="Times New Roman" w:cs="Times New Roman"/>
          <w:strike/>
          <w:kern w:val="0"/>
          <w14:ligatures w14:val="none"/>
        </w:rPr>
        <w:t>nebo závazné stanovisko</w:t>
      </w:r>
      <w:r w:rsidRPr="00840785">
        <w:rPr>
          <w:rFonts w:ascii="Times New Roman" w:eastAsia="Calibri" w:hAnsi="Times New Roman" w:cs="Times New Roman"/>
          <w:b/>
          <w:bCs/>
          <w:kern w:val="0"/>
          <w14:ligatures w14:val="none"/>
        </w:rPr>
        <w:t>, závazné stanovisko nebo vyjádření</w:t>
      </w:r>
      <w:r w:rsidRPr="00840785">
        <w:rPr>
          <w:rFonts w:ascii="Times New Roman" w:eastAsia="Calibri" w:hAnsi="Times New Roman" w:cs="Times New Roman"/>
          <w:kern w:val="0"/>
          <w14:ligatures w14:val="none"/>
        </w:rPr>
        <w:t xml:space="preserve"> týkající se přírodních minerálních vod a přírodních léčivých zdrojů v blízkosti státních hranic podle zvláštního zákona</w:t>
      </w:r>
      <w:r w:rsidRPr="00840785">
        <w:rPr>
          <w:rFonts w:ascii="Times New Roman" w:eastAsia="Calibri" w:hAnsi="Times New Roman" w:cs="Times New Roman"/>
          <w:kern w:val="0"/>
          <w:vertAlign w:val="superscript"/>
          <w14:ligatures w14:val="none"/>
        </w:rPr>
        <w:t>2)</w:t>
      </w:r>
      <w:r w:rsidRPr="00840785">
        <w:rPr>
          <w:rFonts w:ascii="Times New Roman" w:eastAsia="Calibri" w:hAnsi="Times New Roman" w:cs="Times New Roman"/>
          <w:kern w:val="0"/>
          <w14:ligatures w14:val="none"/>
        </w:rPr>
        <w:t xml:space="preserve"> vydá krajský úřad po projednání s Ministerstvem </w:t>
      </w:r>
      <w:r w:rsidRPr="00840785">
        <w:rPr>
          <w:rFonts w:ascii="Times New Roman" w:eastAsia="Calibri" w:hAnsi="Times New Roman" w:cs="Times New Roman"/>
          <w:kern w:val="0"/>
          <w14:ligatures w14:val="none"/>
        </w:rPr>
        <w:lastRenderedPageBreak/>
        <w:t>životního prostředí, Ministerstvem zemědělství a Ministerstvem zdravotnictví; za hraniční vody se považují povrchové, popřípadě podzemní vody vymezené v mezinárodních smlouvách, které jsou součástí právního řádu</w:t>
      </w:r>
      <w:r w:rsidRPr="00840785">
        <w:rPr>
          <w:rFonts w:ascii="Times New Roman" w:eastAsia="Calibri" w:hAnsi="Times New Roman" w:cs="Times New Roman"/>
          <w:kern w:val="0"/>
          <w:vertAlign w:val="superscript"/>
          <w14:ligatures w14:val="none"/>
        </w:rPr>
        <w:t>44)</w:t>
      </w:r>
      <w:r w:rsidRPr="00840785">
        <w:rPr>
          <w:rFonts w:ascii="Times New Roman" w:eastAsia="Calibri" w:hAnsi="Times New Roman" w:cs="Times New Roman"/>
          <w:kern w:val="0"/>
          <w14:ligatures w14:val="none"/>
        </w:rPr>
        <w:t>,</w:t>
      </w:r>
    </w:p>
    <w:p w14:paraId="22FC8D6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d) činit za mimořádné situace, zejména při nedostatku vody a při haváriích, opatření, a to v případech přesahujících území správního obvodu obce s rozšířenou působností nebo možnosti obecního úřadu obce s rozšířenou působností; v případě mimořádné situace přesahující území správního obvodu jednoho krajského úřadu činí opatření ten z krajských úřadů, v jehož správním obvodu mimořádná situace vznikla, nebo není-li známo místo vzniku mimořádné situace, činí opatření ten z krajských úřadů, jehož správní obvod je mimořádnou situací nejvíce zasažen; v případě havárií činí krajský úřad opatření podle § 41 a 42 a s krajským úřadem, který činí tato opatření, spolupracuje krajský úřad, jehož správní obvod byl havárií zasažen,</w:t>
      </w:r>
    </w:p>
    <w:p w14:paraId="4DC8F1A5"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e) spolupracovat s ústředními vodoprávními úřady a správci povodí při pořizování plánů dílčích povodí a jejich plnění. Krajské úřady si mohou pro zajištění spolupráce na plánech dílčích povodí a při provádění kontroly plnění plánů dílčích povodí vyžádat spolupráci odborných subjektů, subjektů sledujících jakost a zdravotní nezávadnost vod, orgánů ochrany přírody, sdružení občanů působících na úsecích ochrany životního prostředí, rybářství, vlastníků a provozovatelů vodovodů a kanalizací a popřípadě dalších orgánů,</w:t>
      </w:r>
    </w:p>
    <w:p w14:paraId="30EB2940"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f) rozhodovat o výjimce podle § 23a odst. 8 a ukládat opatření, která stanoví ve veřejném zájmu programy opatření podle § 26 odst. 4,</w:t>
      </w:r>
    </w:p>
    <w:p w14:paraId="489A3BB7"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g) stanovovat způsob a podmínky vypouštění důlních vod do vod povrchových nebo podzemních a znečištěných vod a průsaků z úložných míst do povrchových vod,</w:t>
      </w:r>
    </w:p>
    <w:p w14:paraId="5FF1AF8C"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h) povolovat nakládání s vodami k využívání energetického potenciálu podle § 8 odst. 1 písm. a) bodu 3 na významných vodních tocích v případech, kdy si to vyhradí,</w:t>
      </w:r>
    </w:p>
    <w:p w14:paraId="55E8866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i) povolovat vypouštění odpadních vod do vod povrchových ze zdrojů znečištění o velikosti 10 000 ekvivalentních obyvatel nebo více,</w:t>
      </w:r>
    </w:p>
    <w:p w14:paraId="54799AAD" w14:textId="77777777" w:rsidR="00B428B9" w:rsidRPr="00840785" w:rsidRDefault="00B428B9" w:rsidP="00B428B9">
      <w:pPr>
        <w:spacing w:before="120" w:after="120" w:line="276" w:lineRule="auto"/>
        <w:jc w:val="both"/>
        <w:rPr>
          <w:rFonts w:ascii="Times New Roman" w:eastAsia="Calibri" w:hAnsi="Times New Roman" w:cs="Times New Roman"/>
          <w:i/>
          <w:iCs/>
          <w:kern w:val="0"/>
          <w14:ligatures w14:val="none"/>
        </w:rPr>
      </w:pPr>
      <w:r w:rsidRPr="00840785">
        <w:rPr>
          <w:rFonts w:ascii="Times New Roman" w:eastAsia="Calibri" w:hAnsi="Times New Roman" w:cs="Times New Roman"/>
          <w:kern w:val="0"/>
          <w14:ligatures w14:val="none"/>
        </w:rPr>
        <w:t>j) povolovat vypouštění odpadních vod z těžby a zpracování uranových rud a jaderných elektráren a odpadních vod s obsahem zvlášť nebezpečných závadných nebo nebezpečných závadných látek podle přílohy č. 1 do vod povrchových a vypouštění odpadních vod s obsahem zvlášť nebezpečné závadné látky nebo prioritní nebezpečné látky do kanalizace (§ 16) s výjimkou případů, kdy je instalováno zařízení s dostatečnou účinností podle § 16 odst. 5,</w:t>
      </w:r>
    </w:p>
    <w:p w14:paraId="582FB696"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k) povolovat čerpání znečištěných podzemních vod za účelem snížení jejich znečištění a jejich následné vypouštění do těchto vod, popřípadě do vod povrchových [§ 8 odst. 1 písm. e)],</w:t>
      </w:r>
    </w:p>
    <w:p w14:paraId="397C8D3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l) povolovat vzdouvání a akumulaci povrchových vod v nádržích s celkovým objemem nad 1 000 000 m3 nebo s výškou vzdutí nad 10 m ode dna základové výpusti,</w:t>
      </w:r>
    </w:p>
    <w:p w14:paraId="7A42EA1F"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m) stanovovat na návrh správce povodí rozsah záplavových území významných vodních toků a jejich aktivní zóny, ukládat správci povodí zpracování takového návrhu a stanovovat v těchto záplavových územích omezující podmínky podle § 67 odst. 3,</w:t>
      </w:r>
    </w:p>
    <w:p w14:paraId="741C915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n) rozhodovat v pochybnostech o tom, zda se jedná o povrchové nebo podzemní vody, o jaké nakládání s vodami se jedná nebo zda se jedná o odpadní vody,</w:t>
      </w:r>
    </w:p>
    <w:p w14:paraId="0701580F"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o) rozhodovat v pochybnostech o tom, zda jde o vodní tok podle § 43 odst. 2, jakož i o tom, že vodním tokem jsou i jiné povrchové vody než uvedené v odstavci 1,</w:t>
      </w:r>
    </w:p>
    <w:p w14:paraId="599BDEA3"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p) vydávat vyjádření podle § 18 v případech, kdy jim přísluší vydávat povolení nebo souhlas,</w:t>
      </w:r>
    </w:p>
    <w:p w14:paraId="4BB8ECF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q) povolovat výjimky při použití závadných látek (§ 39 odst. 8) a povolovat nakládání s vodami za účelem chovu ryb nebo vodní drůbeže, popřípadě jiných živočichů, pokud vodoprávní úřad stanovuje v povolení podmínky pro použití závadných látek,</w:t>
      </w:r>
    </w:p>
    <w:p w14:paraId="106823E4"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r) stanovovat ochranná pásma vodních zdrojů, v případě, že do jeho působnosti patří povolovat nakládání s vodami z nich,</w:t>
      </w:r>
    </w:p>
    <w:p w14:paraId="063598FB"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s) schvalovat provozní řády vodních děl pro čištění odpadních vod s povoleným vypouštěním odpadních vod s obsahem zvlášť nebezpečných závadných nebo nebezpečných závadných látek podle přílohy č. 1 k tomuto zákonu do vod povrchových a manipulační řády vodních děl, pro něž povoluje nakládání s vodami, včetně mimořádných manipulací na nich a komplexní manipulační řády, v případě, že do jeho působnosti patří povolení k nakládání s vodami alespoň pro jedno z vodních děl, na něž se komplexní manipulační řád bude vztahovat.</w:t>
      </w:r>
    </w:p>
    <w:p w14:paraId="513A7CAC" w14:textId="77777777" w:rsidR="00B428B9" w:rsidRPr="00840785" w:rsidRDefault="00B428B9" w:rsidP="00B428B9">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t) vyžadovat od vlastníků (správců) vodních děl I. až III. kategorie, kterým byla uložena povinnost zajistit provádění </w:t>
      </w:r>
      <w:proofErr w:type="spellStart"/>
      <w:r w:rsidRPr="00840785">
        <w:rPr>
          <w:rFonts w:ascii="Times New Roman" w:eastAsia="Calibri" w:hAnsi="Times New Roman" w:cs="Times New Roman"/>
          <w:kern w:val="0"/>
          <w14:ligatures w14:val="none"/>
        </w:rPr>
        <w:t>technicko-bezpečnostního</w:t>
      </w:r>
      <w:proofErr w:type="spellEnd"/>
      <w:r w:rsidRPr="00840785">
        <w:rPr>
          <w:rFonts w:ascii="Times New Roman" w:eastAsia="Calibri" w:hAnsi="Times New Roman" w:cs="Times New Roman"/>
          <w:kern w:val="0"/>
          <w14:ligatures w14:val="none"/>
        </w:rPr>
        <w:t xml:space="preserve"> dohledu, zpracování údajů o parametrech možné zvláštní povodně, zejména charakteristiky průtokových vln a rozsah ohroženého území, a jejich poskytnutí příslušným povodňovým orgánům, orgánům krizového řízení a složkám integrovaného záchranného systému,</w:t>
      </w:r>
    </w:p>
    <w:p w14:paraId="4BCDA1C2" w14:textId="77777777" w:rsidR="00B428B9" w:rsidRPr="00840785" w:rsidRDefault="00B428B9" w:rsidP="00B428B9">
      <w:pPr>
        <w:spacing w:before="120" w:after="120" w:line="276" w:lineRule="auto"/>
        <w:jc w:val="both"/>
        <w:rPr>
          <w:rFonts w:ascii="Times New Roman" w:eastAsia="Calibri" w:hAnsi="Times New Roman" w:cs="Times New Roman"/>
          <w:b/>
          <w:bCs/>
          <w:kern w:val="0"/>
          <w14:ligatures w14:val="none"/>
        </w:rPr>
      </w:pPr>
      <w:r w:rsidRPr="00840785">
        <w:rPr>
          <w:rFonts w:ascii="Times New Roman" w:eastAsia="Calibri" w:hAnsi="Times New Roman" w:cs="Times New Roman"/>
          <w:kern w:val="0"/>
          <w14:ligatures w14:val="none"/>
        </w:rPr>
        <w:t>u) rozhodovat v pochybnostech o rozsahu povinností a oprávnění podle § 53</w:t>
      </w:r>
      <w:r w:rsidRPr="00840785">
        <w:rPr>
          <w:rFonts w:ascii="Times New Roman" w:eastAsia="Calibri" w:hAnsi="Times New Roman" w:cs="Times New Roman"/>
          <w:strike/>
          <w:kern w:val="0"/>
          <w14:ligatures w14:val="none"/>
        </w:rPr>
        <w:t>.</w:t>
      </w:r>
      <w:r w:rsidRPr="00840785">
        <w:rPr>
          <w:rFonts w:ascii="Times New Roman" w:eastAsia="Calibri" w:hAnsi="Times New Roman" w:cs="Times New Roman"/>
          <w:b/>
          <w:bCs/>
          <w:kern w:val="0"/>
          <w14:ligatures w14:val="none"/>
        </w:rPr>
        <w:t>,</w:t>
      </w:r>
    </w:p>
    <w:p w14:paraId="24B0775F" w14:textId="77777777" w:rsidR="004043B2" w:rsidRPr="008779B9" w:rsidRDefault="004043B2" w:rsidP="004043B2">
      <w:pPr>
        <w:spacing w:before="120" w:after="120" w:line="276" w:lineRule="auto"/>
        <w:jc w:val="both"/>
        <w:rPr>
          <w:rFonts w:ascii="Times New Roman" w:eastAsia="Aptos" w:hAnsi="Times New Roman" w:cs="Times New Roman"/>
          <w:b/>
          <w:bCs/>
          <w:color w:val="FF0000"/>
        </w:rPr>
      </w:pPr>
      <w:r w:rsidRPr="008779B9">
        <w:rPr>
          <w:rFonts w:ascii="Times New Roman" w:eastAsia="Aptos" w:hAnsi="Times New Roman" w:cs="Times New Roman"/>
          <w:b/>
          <w:bCs/>
          <w:color w:val="FF0000"/>
        </w:rPr>
        <w:t>v) ve věcech staveb pro energetickou bezpečnost podle § 1 odst. 5 písm. a) nebo b) zákona o urychlení výstavby strategicky významné infrastruktury vydávat souhlas podle § 17, vyjádření podle § 104 odst. 4 a závazné stanovisko podle § 104 odst. 5,</w:t>
      </w:r>
    </w:p>
    <w:p w14:paraId="20E03B06" w14:textId="532515A4" w:rsidR="004043B2" w:rsidRPr="008779B9" w:rsidRDefault="004043B2" w:rsidP="004043B2">
      <w:pPr>
        <w:spacing w:before="120" w:after="120" w:line="276" w:lineRule="auto"/>
        <w:jc w:val="both"/>
        <w:rPr>
          <w:rFonts w:ascii="Times New Roman" w:eastAsia="Aptos" w:hAnsi="Times New Roman" w:cs="Times New Roman"/>
          <w:b/>
          <w:bCs/>
          <w:color w:val="FF0000"/>
        </w:rPr>
      </w:pPr>
      <w:r w:rsidRPr="008779B9">
        <w:rPr>
          <w:rFonts w:ascii="Times New Roman" w:eastAsia="Aptos" w:hAnsi="Times New Roman" w:cs="Times New Roman"/>
          <w:b/>
          <w:bCs/>
          <w:color w:val="FF0000"/>
        </w:rPr>
        <w:t>w) pro stavby pro energetickou bezpečnost podle § 1 odst. 5 písm. a) nebo b) zákona o</w:t>
      </w:r>
      <w:r w:rsidR="007F0126">
        <w:rPr>
          <w:rFonts w:ascii="Times New Roman" w:eastAsia="Aptos" w:hAnsi="Times New Roman" w:cs="Times New Roman"/>
          <w:b/>
          <w:bCs/>
          <w:color w:val="FF0000"/>
        </w:rPr>
        <w:t> </w:t>
      </w:r>
      <w:r w:rsidRPr="008779B9">
        <w:rPr>
          <w:rFonts w:ascii="Times New Roman" w:eastAsia="Aptos" w:hAnsi="Times New Roman" w:cs="Times New Roman"/>
          <w:b/>
          <w:bCs/>
          <w:color w:val="FF0000"/>
        </w:rPr>
        <w:t>urychlení výstavby strategicky významné infrastruktury vydávat povolení podle § 8</w:t>
      </w:r>
      <w:r w:rsidR="007F0126">
        <w:rPr>
          <w:rFonts w:ascii="Times New Roman" w:eastAsia="Aptos" w:hAnsi="Times New Roman" w:cs="Times New Roman"/>
          <w:b/>
          <w:bCs/>
          <w:color w:val="FF0000"/>
        </w:rPr>
        <w:t xml:space="preserve"> nebo</w:t>
      </w:r>
      <w:r w:rsidRPr="008779B9">
        <w:rPr>
          <w:rFonts w:ascii="Times New Roman" w:eastAsia="Aptos" w:hAnsi="Times New Roman" w:cs="Times New Roman"/>
          <w:b/>
          <w:bCs/>
          <w:color w:val="FF0000"/>
        </w:rPr>
        <w:t xml:space="preserve"> § 16 nebo </w:t>
      </w:r>
      <w:r w:rsidR="007F0126">
        <w:rPr>
          <w:rFonts w:ascii="Times New Roman" w:eastAsia="Aptos" w:hAnsi="Times New Roman" w:cs="Times New Roman"/>
          <w:b/>
          <w:bCs/>
          <w:color w:val="FF0000"/>
        </w:rPr>
        <w:t xml:space="preserve">rozhodnutí o výjimce podle </w:t>
      </w:r>
      <w:r w:rsidRPr="008779B9">
        <w:rPr>
          <w:rFonts w:ascii="Times New Roman" w:eastAsia="Aptos" w:hAnsi="Times New Roman" w:cs="Times New Roman"/>
          <w:b/>
          <w:bCs/>
          <w:color w:val="FF0000"/>
        </w:rPr>
        <w:t xml:space="preserve">§ 23a odst. 8, pokud se o </w:t>
      </w:r>
      <w:r w:rsidR="001D6307">
        <w:rPr>
          <w:rFonts w:ascii="Times New Roman" w:eastAsia="Aptos" w:hAnsi="Times New Roman" w:cs="Times New Roman"/>
          <w:b/>
          <w:bCs/>
          <w:color w:val="FF0000"/>
        </w:rPr>
        <w:t>nich</w:t>
      </w:r>
      <w:r w:rsidRPr="008779B9">
        <w:rPr>
          <w:rFonts w:ascii="Times New Roman" w:eastAsia="Aptos" w:hAnsi="Times New Roman" w:cs="Times New Roman"/>
          <w:b/>
          <w:bCs/>
          <w:color w:val="FF0000"/>
        </w:rPr>
        <w:t xml:space="preserve"> nerozhoduje v</w:t>
      </w:r>
      <w:r w:rsidR="001D6307">
        <w:rPr>
          <w:rFonts w:ascii="Times New Roman" w:eastAsia="Aptos" w:hAnsi="Times New Roman" w:cs="Times New Roman"/>
          <w:b/>
          <w:bCs/>
          <w:color w:val="FF0000"/>
        </w:rPr>
        <w:t> </w:t>
      </w:r>
      <w:r w:rsidRPr="008779B9">
        <w:rPr>
          <w:rFonts w:ascii="Times New Roman" w:eastAsia="Aptos" w:hAnsi="Times New Roman" w:cs="Times New Roman"/>
          <w:b/>
          <w:bCs/>
          <w:color w:val="FF0000"/>
        </w:rPr>
        <w:t>rámci rozhodnutí o záměru podle stavebního zákona.</w:t>
      </w:r>
    </w:p>
    <w:p w14:paraId="26AECE76" w14:textId="77777777" w:rsidR="00B428B9" w:rsidRPr="00840785" w:rsidRDefault="00B428B9" w:rsidP="00B428B9">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(2) Krajské úřady jsou dotčenými orgány podle § 104 odst. 3 </w:t>
      </w:r>
      <w:r w:rsidRPr="00840785">
        <w:rPr>
          <w:rFonts w:ascii="Times New Roman" w:eastAsia="Calibri" w:hAnsi="Times New Roman" w:cs="Times New Roman"/>
          <w:b/>
          <w:bCs/>
          <w:kern w:val="0"/>
          <w14:ligatures w14:val="none"/>
        </w:rPr>
        <w:t>a 4</w:t>
      </w:r>
      <w:r w:rsidRPr="00840785">
        <w:rPr>
          <w:rFonts w:ascii="Times New Roman" w:eastAsia="Calibri" w:hAnsi="Times New Roman" w:cs="Times New Roman"/>
          <w:kern w:val="0"/>
          <w14:ligatures w14:val="none"/>
        </w:rPr>
        <w:t xml:space="preserve"> a vydávají závazné stanovisko </w:t>
      </w:r>
      <w:r w:rsidRPr="00840785">
        <w:rPr>
          <w:rFonts w:ascii="Times New Roman" w:eastAsia="Calibri" w:hAnsi="Times New Roman" w:cs="Times New Roman"/>
          <w:b/>
          <w:bCs/>
          <w:kern w:val="0"/>
          <w14:ligatures w14:val="none"/>
        </w:rPr>
        <w:t>nebo vyjádření podle § 104 odst. 4</w:t>
      </w:r>
      <w:r w:rsidRPr="00840785">
        <w:rPr>
          <w:rFonts w:ascii="Times New Roman" w:eastAsia="Calibri" w:hAnsi="Times New Roman" w:cs="Times New Roman"/>
          <w:kern w:val="0"/>
          <w14:ligatures w14:val="none"/>
        </w:rPr>
        <w:t xml:space="preserve"> ve věcech týkajících se jejich působnosti.</w:t>
      </w:r>
    </w:p>
    <w:p w14:paraId="6A0A9E2D" w14:textId="77777777" w:rsidR="00556F0B" w:rsidRDefault="00556F0B" w:rsidP="00D202F8">
      <w:pPr>
        <w:keepNext/>
        <w:keepLines/>
        <w:spacing w:before="120" w:after="120" w:line="276" w:lineRule="auto"/>
        <w:jc w:val="center"/>
        <w:outlineLvl w:val="0"/>
        <w:rPr>
          <w:rFonts w:ascii="Times New Roman" w:hAnsi="Times New Roman" w:cs="Times New Roman"/>
          <w:b/>
          <w:bCs/>
          <w:iCs/>
          <w:smallCaps/>
        </w:rPr>
      </w:pPr>
    </w:p>
    <w:p w14:paraId="6CEF6C6B" w14:textId="0E6D7227" w:rsidR="00D202F8" w:rsidRPr="00D202F8" w:rsidRDefault="00D202F8" w:rsidP="00D202F8">
      <w:pPr>
        <w:keepNext/>
        <w:keepLines/>
        <w:spacing w:before="120" w:after="120" w:line="276" w:lineRule="auto"/>
        <w:jc w:val="center"/>
        <w:outlineLvl w:val="0"/>
        <w:rPr>
          <w:rFonts w:ascii="Times New Roman" w:hAnsi="Times New Roman" w:cs="Times New Roman"/>
          <w:b/>
          <w:bCs/>
          <w:iCs/>
          <w:smallCaps/>
        </w:rPr>
      </w:pPr>
      <w:r w:rsidRPr="00D202F8">
        <w:rPr>
          <w:rFonts w:ascii="Times New Roman" w:hAnsi="Times New Roman" w:cs="Times New Roman"/>
          <w:b/>
          <w:bCs/>
          <w:iCs/>
          <w:smallCaps/>
        </w:rPr>
        <w:t>Zákon č. 416/2009 Sb., o urychlení výstavby</w:t>
      </w:r>
    </w:p>
    <w:p w14:paraId="17D1E8DD" w14:textId="4C32AB07" w:rsidR="003955CC" w:rsidRPr="00D202F8" w:rsidRDefault="00D202F8" w:rsidP="00D202F8">
      <w:pPr>
        <w:spacing w:before="120" w:after="120" w:line="276" w:lineRule="auto"/>
        <w:jc w:val="both"/>
        <w:rPr>
          <w:rFonts w:ascii="Times New Roman" w:eastAsia="Calibri" w:hAnsi="Times New Roman" w:cs="Times New Roman"/>
          <w:b/>
          <w:bCs/>
        </w:rPr>
      </w:pPr>
      <w:r w:rsidRPr="00D202F8">
        <w:rPr>
          <w:rFonts w:ascii="Times New Roman" w:eastAsia="Calibri" w:hAnsi="Times New Roman" w:cs="Times New Roman"/>
          <w:b/>
          <w:bCs/>
        </w:rPr>
        <w:t>Platné znění dotčených ustanovení zákona č. 416/2009 Sb., o urychlení výstavby strategicky významné infrastruktury, ve znění pozdějších předpisů, s vyznačením navrhovaných změn</w:t>
      </w:r>
    </w:p>
    <w:p w14:paraId="63C81283" w14:textId="77777777" w:rsidR="007022B8" w:rsidRPr="00840785" w:rsidRDefault="007022B8" w:rsidP="007022B8">
      <w:pPr>
        <w:spacing w:before="120" w:after="120" w:line="276" w:lineRule="auto"/>
        <w:jc w:val="center"/>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2d</w:t>
      </w:r>
    </w:p>
    <w:p w14:paraId="0D7B2055"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 Proti rozhodnutí o povolení záměru stavby pro energetickou bezpečnost není přípustné odvolání.</w:t>
      </w:r>
    </w:p>
    <w:p w14:paraId="47941034"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(2) V řízeních podle § 1 ve věcech záměrů staveb pro energetickou bezpečnost správní orgány projednávají a rozhodují věc přednostně před jinými stavbami energetické infrastruktury. To neplatí pro stavby pro energetickou bezpečnost podle § 1 odst. 5 písm. d).</w:t>
      </w:r>
    </w:p>
    <w:p w14:paraId="163E84FE"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(3) Správní orgán, který v souvislosti se záměrem stavby pro energetickou bezpečnost vydává rozhodnutí v řízeních podle § 1, není oprávněn prodloužit lhůtu pro jeho vydání.</w:t>
      </w:r>
    </w:p>
    <w:p w14:paraId="7780BF8A"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(4) Dotčený orgán příslušný k vydání vyjádření nebo závazného stanoviska k záměru stavby pro energetickou bezpečnost vydá vyjádření nebo závazné stanovisko bez zbytečného odkladu, nejpozději do 20 dnů ode dne doručení žádosti nebo vyžádání stavebním úřadem</w:t>
      </w:r>
      <w:r w:rsidRPr="00840785">
        <w:rPr>
          <w:rFonts w:ascii="Times New Roman" w:eastAsia="Times New Roman" w:hAnsi="Times New Roman" w:cs="Times New Roman"/>
          <w:b/>
          <w:bCs/>
          <w:kern w:val="0"/>
          <w14:ligatures w14:val="none"/>
        </w:rPr>
        <w:t>; tuto lhůtu nelze prodloužit</w:t>
      </w:r>
      <w:r w:rsidRPr="00840785">
        <w:rPr>
          <w:rFonts w:ascii="Times New Roman" w:eastAsia="Times New Roman" w:hAnsi="Times New Roman" w:cs="Times New Roman"/>
          <w:kern w:val="0"/>
          <w14:ligatures w14:val="none"/>
        </w:rPr>
        <w:t>.</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strike/>
          <w:kern w:val="0"/>
          <w14:ligatures w14:val="none"/>
        </w:rPr>
        <w:t>Jednotné environmentální stanovisko26) k záměru stavby pro energetickou bezpečnost uvedené v § 1 odst. 5 písm. c) vydá příslušný orgán bezodkladně, nejpozději však do 40 dnů ode dne, kdy byl o vydání jednotného environmentálního stanoviska požádán.</w:t>
      </w:r>
      <w:r w:rsidRPr="00840785">
        <w:rPr>
          <w:rFonts w:ascii="Times New Roman" w:eastAsia="Calibri" w:hAnsi="Times New Roman" w:cs="Times New Roman"/>
          <w:kern w:val="0"/>
          <w14:ligatures w14:val="none"/>
        </w:rPr>
        <w:t xml:space="preserve"> </w:t>
      </w:r>
      <w:r w:rsidRPr="00840785">
        <w:rPr>
          <w:rFonts w:ascii="Times New Roman" w:eastAsia="Calibri" w:hAnsi="Times New Roman" w:cs="Times New Roman"/>
          <w:strike/>
          <w:kern w:val="0"/>
          <w14:ligatures w14:val="none"/>
        </w:rPr>
        <w:t>Dotčený orgán příslušný k vydání vyjádření nebo závazného stanoviska ani dotčený orgán příslušný k vydání jednotného environmentálního stanoviska k záměru stavby pro energetickou bezpečnost není oprávněn prodloužit lhůtu pro jejich vydání; to neplatí, jde-li o vyjádření dotčeného státu při mezistátním posuzování záměru prováděného na území České republiky podle zákona o posuzování vlivů na životní prostředí. Ustanovení § 178 odst. 3 a 4 stavebního zákona není dotčeno.</w:t>
      </w:r>
    </w:p>
    <w:p w14:paraId="214104F9"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(5) Podnět k zahájení přezkumného řízení, jehož předmětem je závazné stanovisko, které slouží jako podklad pro řízení o povolení záměru stavby pro energetickou bezpečnost, lze podat nejpozději v den uplynutí lhůty, ve které se mohou účastníci řízení před vydáním rozhodnutí ve věci vyjádřit k podkladům rozhodnutí. Zahájit toto přezkumné řízení lze nejpozději do 10 dnů po uplynutí lhůty podle věty první. O zahájení přezkumného řízení nadřízený správní orgán správního orgánu, který vydal závazné stanovisko, uvědomí příslušný stavební úřad, jenž jím vedené řízení přeruší do doby ukončení přezkumného řízení. Nezákonné závazné stanovisko lze v přezkumném řízení pouze změnit, a to nejpozději do 30 dnů ode dne jeho zahájení. Po ukončení přezkumného řízení nejsou další opravné prostředky proti závaznému stanovisku přípustné.</w:t>
      </w:r>
    </w:p>
    <w:p w14:paraId="56689767"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(6) Vyjádření, které slouží jako podklad pro řízení o povolení záměru stavby pro energetickou bezpečnost, lze jen opravit nebo změnit, a to nejpozději do 10 dnů po uplynutí lhůty, ve které se mohou účastníci řízení před vydáním rozhodnutí ve věci vyjádřit k podkladům rozhodnutí.</w:t>
      </w:r>
    </w:p>
    <w:p w14:paraId="0585272F"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(7) Nebylo-li vyjádření nebo závazné stanovisko, které slouží jako podklad pro řízení o povolení záměru stavby pro energetickou bezpečnost, vydáno ve lhůtě pro jeho vydání a považuje se proto podle stavebního zákona za souhlasné a bez podmínek, nové vyjádření nebo závazné stanovisko lze vydat nejpozději do 10 dnů po uplynutí lhůty, ve které se mohou účastníci řízení před vydáním rozhodnutí ve věci vyjádřit k podkladům rozhodnutí. Přezkum nového vyjádření nebo závazného stanoviska v přezkumném řízení není přípustný.</w:t>
      </w:r>
    </w:p>
    <w:p w14:paraId="603CE49A"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(8) Řízení podle § 1 ve věcech záměrů staveb pro energetickou bezpečnost se vždy považuje za řízení s velkým počtem účastníků.</w:t>
      </w:r>
    </w:p>
    <w:p w14:paraId="1B1AE06F"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(9) Povolení záměru stavby pro energetickou bezpečnost podle stavebního zákona platí 5 let ode dne nabytí právní moci.</w:t>
      </w:r>
    </w:p>
    <w:p w14:paraId="7120B8CB"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lastRenderedPageBreak/>
        <w:t>(10) Účastník řízení v řízeních podle § 1 ve věcech záměrů staveb pro energetickou bezpečnost může namítat podjatost úřední osoby, jakmile se o ní dozví, nejpozději však při prvním úkonu účastníka řízení v řízení nebo při prvním úkonu účastníka řízení následujícím po prvním úkonu úřední osoby v řízení. K později uplatněným námitkám nebo námitkám neobsahujícím odůvodnění se nepřihlíží.</w:t>
      </w:r>
    </w:p>
    <w:p w14:paraId="0F5E45FA"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(11) V případě záměru stavby pro energetickou bezpečnost nesmí být lhůta pro uplatnění námitky podle § 191 odst. 2 stavebního zákona delší než 1 měsíc.</w:t>
      </w:r>
    </w:p>
    <w:p w14:paraId="2EAF2F9C"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(12) V případě záměru stavby pro energetickou bezpečnost v území, ve kterém byl vydán územní plán, stavební úřad nenařizuje veřejné ústní jednání.</w:t>
      </w:r>
    </w:p>
    <w:p w14:paraId="11C23876"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(13) Lhůty pro vydání rozhodnutí v řízeních podle § 1 a lhůty pro vydání vyjádření</w:t>
      </w:r>
      <w:r w:rsidRPr="00840785">
        <w:rPr>
          <w:rFonts w:ascii="Times New Roman" w:eastAsia="Calibri" w:hAnsi="Times New Roman" w:cs="Times New Roman"/>
          <w:strike/>
          <w:kern w:val="0"/>
          <w14:ligatures w14:val="none"/>
        </w:rPr>
        <w:t xml:space="preserve">, závazného stanoviska </w:t>
      </w:r>
      <w:r w:rsidRPr="00840785">
        <w:rPr>
          <w:rFonts w:ascii="Times New Roman" w:eastAsia="Calibri" w:hAnsi="Times New Roman" w:cs="Times New Roman"/>
          <w:bCs/>
          <w:strike/>
          <w:kern w:val="0"/>
          <w14:ligatures w14:val="none"/>
        </w:rPr>
        <w:t>nebo jednotného environmentálního stanoviska</w:t>
      </w:r>
      <w:r w:rsidRPr="00840785">
        <w:rPr>
          <w:rFonts w:ascii="Times New Roman" w:eastAsia="Calibri" w:hAnsi="Times New Roman" w:cs="Times New Roman"/>
          <w:b/>
          <w:bCs/>
          <w:kern w:val="0"/>
          <w14:ligatures w14:val="none"/>
        </w:rPr>
        <w:t xml:space="preserve"> nebo závazného stanoviska</w:t>
      </w:r>
      <w:r w:rsidRPr="00840785">
        <w:rPr>
          <w:rFonts w:ascii="Times New Roman" w:eastAsia="Calibri" w:hAnsi="Times New Roman" w:cs="Times New Roman"/>
          <w:kern w:val="0"/>
          <w14:ligatures w14:val="none"/>
        </w:rPr>
        <w:t xml:space="preserve"> ve věci záměru stavby pro energetickou bezpečnost z důvodu doplnění žádosti nebo odstranění vad žádosti na základě výzvy správního orgánu se staví do doby, než dojde k doplnění žádosti nebo k odstranění vad žádosti. Postup podle § 65 odst. 1 věty čtvrté správního řádu se nepoužije.</w:t>
      </w:r>
    </w:p>
    <w:p w14:paraId="62FCB09A" w14:textId="77777777" w:rsidR="007022B8" w:rsidRPr="00840785" w:rsidRDefault="007022B8" w:rsidP="007022B8">
      <w:pPr>
        <w:spacing w:before="120" w:after="120" w:line="276" w:lineRule="auto"/>
        <w:ind w:firstLine="709"/>
        <w:jc w:val="both"/>
        <w:rPr>
          <w:rFonts w:ascii="Times New Roman" w:eastAsia="Calibri" w:hAnsi="Times New Roman" w:cs="Times New Roman"/>
          <w:bCs/>
          <w:strike/>
          <w:kern w:val="0"/>
          <w14:ligatures w14:val="none"/>
        </w:rPr>
      </w:pPr>
      <w:r w:rsidRPr="00840785">
        <w:rPr>
          <w:rFonts w:ascii="Times New Roman" w:eastAsia="Calibri" w:hAnsi="Times New Roman" w:cs="Times New Roman"/>
          <w:bCs/>
          <w:strike/>
          <w:kern w:val="0"/>
          <w14:ligatures w14:val="none"/>
        </w:rPr>
        <w:t>(14) Platnost jednotného environmentálního stanoviska26) ve věci záměrů staveb pro energetickou bezpečnost je 7 let ode dne jeho vydání. Ustanovení § 7 odst. 1 vět druhé a třetí zákona o jednotném environmentálním stanovisku tím nejsou dotčena.</w:t>
      </w:r>
    </w:p>
    <w:p w14:paraId="130FE475"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15 </w:t>
      </w:r>
      <w:r w:rsidRPr="00840785">
        <w:rPr>
          <w:rFonts w:ascii="Times New Roman" w:eastAsia="Calibri" w:hAnsi="Times New Roman" w:cs="Times New Roman"/>
          <w:b/>
          <w:bCs/>
          <w:kern w:val="0"/>
          <w14:ligatures w14:val="none"/>
        </w:rPr>
        <w:t>14</w:t>
      </w:r>
      <w:r w:rsidRPr="00840785">
        <w:rPr>
          <w:rFonts w:ascii="Times New Roman" w:eastAsia="Calibri" w:hAnsi="Times New Roman" w:cs="Times New Roman"/>
          <w:kern w:val="0"/>
          <w14:ligatures w14:val="none"/>
        </w:rPr>
        <w:t>) Proti rozhodnutí příslušného úřadu o tom, že záměr stavby pro energetickou bezpečnost nepodléhá posouzení vlivů záměru na životní prostředí podle zákona o posouzení vlivů na životní prostředí, není přípustné odvolání.</w:t>
      </w:r>
    </w:p>
    <w:p w14:paraId="63BC0E2E"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16 </w:t>
      </w:r>
      <w:r w:rsidRPr="00840785">
        <w:rPr>
          <w:rFonts w:ascii="Times New Roman" w:eastAsia="Calibri" w:hAnsi="Times New Roman" w:cs="Times New Roman"/>
          <w:b/>
          <w:bCs/>
          <w:kern w:val="0"/>
          <w14:ligatures w14:val="none"/>
        </w:rPr>
        <w:t>15</w:t>
      </w:r>
      <w:r w:rsidRPr="00840785">
        <w:rPr>
          <w:rFonts w:ascii="Times New Roman" w:eastAsia="Calibri" w:hAnsi="Times New Roman" w:cs="Times New Roman"/>
          <w:kern w:val="0"/>
          <w14:ligatures w14:val="none"/>
        </w:rPr>
        <w:t>) Je-li ve věci záměru stavby pro energetickou bezpečnost vyžadováno vyjádření nebo závazné stanovisko dotčeného orgánu podle jiného právního předpisu a není-li součástí žádosti o vydání kolaudačního rozhodnutí nebo žádosti o změnu záměru před jeho dokončením podle stavebního zákona, stavební úřad si je vyžádá u dotčeného orgánu. Ustanovení § 184 odst. 3 a 4 stavebního zákona se použijí obdobně.</w:t>
      </w:r>
    </w:p>
    <w:p w14:paraId="4078E4F6" w14:textId="77777777" w:rsidR="007022B8" w:rsidRPr="00840785" w:rsidRDefault="007022B8" w:rsidP="007022B8">
      <w:pPr>
        <w:spacing w:before="120" w:after="120" w:line="276" w:lineRule="auto"/>
        <w:ind w:firstLine="709"/>
        <w:jc w:val="both"/>
        <w:rPr>
          <w:rFonts w:ascii="Times New Roman" w:eastAsia="Calibri" w:hAnsi="Times New Roman" w:cs="Times New Roman"/>
          <w:bCs/>
          <w:kern w:val="0"/>
          <w14:ligatures w14:val="none"/>
        </w:rPr>
      </w:pPr>
      <w:r w:rsidRPr="00840785">
        <w:rPr>
          <w:rFonts w:ascii="Times New Roman" w:eastAsia="Calibri" w:hAnsi="Times New Roman" w:cs="Times New Roman"/>
          <w:bCs/>
          <w:kern w:val="0"/>
          <w14:ligatures w14:val="none"/>
        </w:rPr>
        <w:t>(</w:t>
      </w:r>
      <w:r w:rsidRPr="00840785">
        <w:rPr>
          <w:rFonts w:ascii="Times New Roman" w:eastAsia="Calibri" w:hAnsi="Times New Roman" w:cs="Times New Roman"/>
          <w:bCs/>
          <w:strike/>
          <w:kern w:val="0"/>
          <w14:ligatures w14:val="none"/>
        </w:rPr>
        <w:t>17</w:t>
      </w:r>
      <w:r w:rsidRPr="00840785">
        <w:rPr>
          <w:rFonts w:ascii="Times New Roman" w:eastAsia="Calibri" w:hAnsi="Times New Roman" w:cs="Times New Roman"/>
          <w:bCs/>
          <w:kern w:val="0"/>
          <w14:ligatures w14:val="none"/>
        </w:rPr>
        <w:t xml:space="preserve"> </w:t>
      </w:r>
      <w:r w:rsidRPr="00840785">
        <w:rPr>
          <w:rFonts w:ascii="Times New Roman" w:eastAsia="Calibri" w:hAnsi="Times New Roman" w:cs="Times New Roman"/>
          <w:b/>
          <w:kern w:val="0"/>
          <w14:ligatures w14:val="none"/>
        </w:rPr>
        <w:t>16</w:t>
      </w:r>
      <w:r w:rsidRPr="00840785">
        <w:rPr>
          <w:rFonts w:ascii="Times New Roman" w:eastAsia="Calibri" w:hAnsi="Times New Roman" w:cs="Times New Roman"/>
          <w:bCs/>
          <w:kern w:val="0"/>
          <w14:ligatures w14:val="none"/>
        </w:rPr>
        <w:t>) Bylo-li ve věci záměru stavby pro energetickou bezpečnost vydáno stanovisko k posouzení vlivů provedení záměru na životní prostředí nebo závazné stanovisko k posouzení vlivů provedení záměru na životní prostředí podle zákona o posuzování vlivů na životní prostředí, nepoužije se § 12 odst. 2 zákona o ochraně přírody krajiny.</w:t>
      </w:r>
    </w:p>
    <w:p w14:paraId="78F47A92"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18 </w:t>
      </w:r>
      <w:r w:rsidRPr="00840785">
        <w:rPr>
          <w:rFonts w:ascii="Times New Roman" w:eastAsia="Calibri" w:hAnsi="Times New Roman" w:cs="Times New Roman"/>
          <w:b/>
          <w:bCs/>
          <w:kern w:val="0"/>
          <w14:ligatures w14:val="none"/>
        </w:rPr>
        <w:t>17</w:t>
      </w:r>
      <w:r w:rsidRPr="00840785">
        <w:rPr>
          <w:rFonts w:ascii="Times New Roman" w:eastAsia="Calibri" w:hAnsi="Times New Roman" w:cs="Times New Roman"/>
          <w:kern w:val="0"/>
          <w14:ligatures w14:val="none"/>
        </w:rPr>
        <w:t>) Záměry staveb pro energetickou bezpečnost lze vyloučit územně plánovací dokumentací postupem podle § 122 odst. 3 stavebního zákona jen z důvodu jiného veřejného zájmu.</w:t>
      </w:r>
    </w:p>
    <w:p w14:paraId="560F1EA3" w14:textId="77777777" w:rsidR="007022B8" w:rsidRPr="00840785" w:rsidRDefault="007022B8" w:rsidP="007022B8">
      <w:pPr>
        <w:spacing w:before="120" w:after="120" w:line="276" w:lineRule="auto"/>
        <w:ind w:firstLine="709"/>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w:t>
      </w:r>
      <w:r w:rsidRPr="00840785">
        <w:rPr>
          <w:rFonts w:ascii="Times New Roman" w:eastAsia="Calibri" w:hAnsi="Times New Roman" w:cs="Times New Roman"/>
          <w:bCs/>
          <w:strike/>
          <w:kern w:val="0"/>
          <w14:ligatures w14:val="none"/>
        </w:rPr>
        <w:t xml:space="preserve">19 </w:t>
      </w:r>
      <w:r w:rsidRPr="00840785">
        <w:rPr>
          <w:rFonts w:ascii="Times New Roman" w:eastAsia="Calibri" w:hAnsi="Times New Roman" w:cs="Times New Roman"/>
          <w:b/>
          <w:bCs/>
          <w:kern w:val="0"/>
          <w14:ligatures w14:val="none"/>
        </w:rPr>
        <w:t>18</w:t>
      </w:r>
      <w:r w:rsidRPr="00840785">
        <w:rPr>
          <w:rFonts w:ascii="Times New Roman" w:eastAsia="Calibri" w:hAnsi="Times New Roman" w:cs="Times New Roman"/>
          <w:kern w:val="0"/>
          <w14:ligatures w14:val="none"/>
        </w:rPr>
        <w:t xml:space="preserve">) Ustanovení odstavců 1 až </w:t>
      </w:r>
      <w:r w:rsidRPr="00840785">
        <w:rPr>
          <w:rFonts w:ascii="Times New Roman" w:eastAsia="Calibri" w:hAnsi="Times New Roman" w:cs="Times New Roman"/>
          <w:bCs/>
          <w:strike/>
          <w:kern w:val="0"/>
          <w14:ligatures w14:val="none"/>
        </w:rPr>
        <w:t xml:space="preserve">18 </w:t>
      </w:r>
      <w:r w:rsidRPr="00840785">
        <w:rPr>
          <w:rFonts w:ascii="Times New Roman" w:eastAsia="Calibri" w:hAnsi="Times New Roman" w:cs="Times New Roman"/>
          <w:b/>
          <w:bCs/>
          <w:kern w:val="0"/>
          <w14:ligatures w14:val="none"/>
        </w:rPr>
        <w:t>17</w:t>
      </w:r>
      <w:r w:rsidRPr="00840785">
        <w:rPr>
          <w:rFonts w:ascii="Times New Roman" w:eastAsia="Calibri" w:hAnsi="Times New Roman" w:cs="Times New Roman"/>
          <w:kern w:val="0"/>
          <w14:ligatures w14:val="none"/>
        </w:rPr>
        <w:t xml:space="preserve"> se použijí obdobně pro řízení podle stavebního zákona, jehož předmětem je se stavbou pro energetickou bezpečnost související</w:t>
      </w:r>
    </w:p>
    <w:p w14:paraId="1D1726C3"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a) rámcové povolení,</w:t>
      </w:r>
    </w:p>
    <w:p w14:paraId="1C36CEA0"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b) povolení dělení nebo scelování pozemků,</w:t>
      </w:r>
    </w:p>
    <w:p w14:paraId="7DA1840C"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 xml:space="preserve">c) povolení změny využití území spočívající v terénní úpravě, odstavné, manipulační, prodejní, skladové nebo výstavní ploše, změně druhu pozemku nebo způsobu využití pozemku, pokud </w:t>
      </w:r>
      <w:r w:rsidRPr="00840785">
        <w:rPr>
          <w:rFonts w:ascii="Times New Roman" w:eastAsia="Calibri" w:hAnsi="Times New Roman" w:cs="Times New Roman"/>
          <w:kern w:val="0"/>
          <w14:ligatures w14:val="none"/>
        </w:rPr>
        <w:lastRenderedPageBreak/>
        <w:t>podmínky nejsou stanoveny schválenými pozemkovými úpravami, nebo úpravě pozemku, která má vliv na schopnost vsakování vody,</w:t>
      </w:r>
    </w:p>
    <w:p w14:paraId="3853BBD8"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d) stanovení ochranného pásma a</w:t>
      </w:r>
    </w:p>
    <w:p w14:paraId="7F5A0E21" w14:textId="77777777" w:rsidR="007022B8" w:rsidRPr="00840785" w:rsidRDefault="007022B8" w:rsidP="007022B8">
      <w:pPr>
        <w:spacing w:before="120" w:after="120" w:line="276" w:lineRule="auto"/>
        <w:jc w:val="both"/>
        <w:rPr>
          <w:rFonts w:ascii="Times New Roman" w:eastAsia="Calibri" w:hAnsi="Times New Roman" w:cs="Times New Roman"/>
          <w:kern w:val="0"/>
          <w14:ligatures w14:val="none"/>
        </w:rPr>
      </w:pPr>
      <w:r w:rsidRPr="00840785">
        <w:rPr>
          <w:rFonts w:ascii="Times New Roman" w:eastAsia="Calibri" w:hAnsi="Times New Roman" w:cs="Times New Roman"/>
          <w:kern w:val="0"/>
          <w14:ligatures w14:val="none"/>
        </w:rPr>
        <w:t>e) povolení odstranění stavby.</w:t>
      </w:r>
    </w:p>
    <w:p w14:paraId="3CDCFED3" w14:textId="77777777" w:rsidR="007022B8" w:rsidRPr="00840785" w:rsidRDefault="007022B8" w:rsidP="007022B8">
      <w:pPr>
        <w:spacing w:before="120" w:after="120" w:line="276" w:lineRule="auto"/>
        <w:ind w:firstLine="709"/>
        <w:jc w:val="both"/>
        <w:rPr>
          <w:rFonts w:ascii="Times New Roman" w:eastAsia="Calibri" w:hAnsi="Times New Roman" w:cs="Times New Roman"/>
          <w:b/>
          <w:bCs/>
          <w:kern w:val="0"/>
          <w14:ligatures w14:val="none"/>
        </w:rPr>
      </w:pPr>
      <w:r w:rsidRPr="00840785">
        <w:rPr>
          <w:rFonts w:ascii="Times New Roman" w:eastAsia="Calibri" w:hAnsi="Times New Roman" w:cs="Times New Roman"/>
          <w:b/>
          <w:bCs/>
          <w:kern w:val="0"/>
          <w14:ligatures w14:val="none"/>
        </w:rPr>
        <w:t xml:space="preserve">(19) Ustanovení § 311 odst. 5 stavebního zákona se na rozhodnutí o povolení záměru stavby pro energetickou bezpečnost nepoužije. </w:t>
      </w:r>
    </w:p>
    <w:p w14:paraId="0528C1CB" w14:textId="77777777" w:rsidR="007022B8" w:rsidRPr="00840785" w:rsidRDefault="007022B8" w:rsidP="007022B8">
      <w:pPr>
        <w:spacing w:before="120" w:after="120" w:line="276" w:lineRule="auto"/>
        <w:ind w:firstLine="709"/>
        <w:jc w:val="both"/>
        <w:rPr>
          <w:rFonts w:ascii="Times New Roman" w:eastAsia="Calibri" w:hAnsi="Times New Roman" w:cs="Times New Roman"/>
          <w:b/>
          <w:bCs/>
          <w:kern w:val="0"/>
          <w14:ligatures w14:val="none"/>
        </w:rPr>
      </w:pPr>
      <w:r w:rsidRPr="00840785">
        <w:rPr>
          <w:rFonts w:ascii="Times New Roman" w:eastAsia="Calibri" w:hAnsi="Times New Roman" w:cs="Times New Roman"/>
          <w:b/>
          <w:bCs/>
          <w:kern w:val="0"/>
          <w14:ligatures w14:val="none"/>
        </w:rPr>
        <w:t>(20) V případě záměrů staveb pro energetickou bezpečnost podle § 1 odst. 5 písm. a) a b) se omezení maximální doby předčasného užívání nebo zkušebního provozu podle § 238 odst. 3 stavebního zákona neuplatní.</w:t>
      </w:r>
    </w:p>
    <w:p w14:paraId="36566ECE" w14:textId="1DB53ED7" w:rsidR="008779B9" w:rsidRPr="000B65BF" w:rsidRDefault="008779B9" w:rsidP="000B65BF">
      <w:pPr>
        <w:spacing w:before="120" w:after="120" w:line="276" w:lineRule="auto"/>
        <w:ind w:firstLine="709"/>
        <w:jc w:val="both"/>
        <w:rPr>
          <w:rFonts w:ascii="Times New Roman" w:eastAsia="Calibri" w:hAnsi="Times New Roman" w:cs="Times New Roman"/>
          <w:b/>
          <w:bCs/>
          <w:color w:val="FF0000"/>
          <w:kern w:val="0"/>
          <w14:ligatures w14:val="none"/>
        </w:rPr>
      </w:pPr>
      <w:r w:rsidRPr="000B65BF">
        <w:rPr>
          <w:rFonts w:ascii="Times New Roman" w:eastAsia="Calibri" w:hAnsi="Times New Roman" w:cs="Times New Roman"/>
          <w:b/>
          <w:bCs/>
          <w:color w:val="FF0000"/>
          <w:kern w:val="0"/>
          <w14:ligatures w14:val="none"/>
        </w:rPr>
        <w:t xml:space="preserve">(21) </w:t>
      </w:r>
      <w:r w:rsidR="000B65BF" w:rsidRPr="000B65BF">
        <w:rPr>
          <w:rFonts w:ascii="Times New Roman" w:eastAsia="Calibri" w:hAnsi="Times New Roman" w:cs="Times New Roman"/>
          <w:b/>
          <w:bCs/>
          <w:color w:val="FF0000"/>
          <w:kern w:val="0"/>
          <w14:ligatures w14:val="none"/>
        </w:rPr>
        <w:t>V případě záměrů staveb pro energetickou bezpečnost podle § 1 odst. 5 písm.</w:t>
      </w:r>
      <w:r w:rsidR="00082737">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a) nebo b) povolovaných podle stavebního zákona rozhodne o povolení podle § 8</w:t>
      </w:r>
      <w:r w:rsidR="00B84E76">
        <w:rPr>
          <w:rFonts w:ascii="Times New Roman" w:eastAsia="Calibri" w:hAnsi="Times New Roman" w:cs="Times New Roman"/>
          <w:b/>
          <w:bCs/>
          <w:color w:val="FF0000"/>
          <w:kern w:val="0"/>
          <w14:ligatures w14:val="none"/>
        </w:rPr>
        <w:t xml:space="preserve"> nebo</w:t>
      </w:r>
      <w:r w:rsidR="000B65BF" w:rsidRPr="000B65BF">
        <w:rPr>
          <w:rFonts w:ascii="Times New Roman" w:eastAsia="Calibri" w:hAnsi="Times New Roman" w:cs="Times New Roman"/>
          <w:b/>
          <w:bCs/>
          <w:color w:val="FF0000"/>
          <w:kern w:val="0"/>
          <w14:ligatures w14:val="none"/>
        </w:rPr>
        <w:t xml:space="preserve"> §</w:t>
      </w:r>
      <w:r w:rsidR="00B84E76">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 xml:space="preserve">16 nebo </w:t>
      </w:r>
      <w:r w:rsidR="00B84E76">
        <w:rPr>
          <w:rFonts w:ascii="Times New Roman" w:eastAsia="Calibri" w:hAnsi="Times New Roman" w:cs="Times New Roman"/>
          <w:b/>
          <w:bCs/>
          <w:color w:val="FF0000"/>
          <w:kern w:val="0"/>
          <w14:ligatures w14:val="none"/>
        </w:rPr>
        <w:t xml:space="preserve">o výjimce podle </w:t>
      </w:r>
      <w:r w:rsidR="000B65BF" w:rsidRPr="000B65BF">
        <w:rPr>
          <w:rFonts w:ascii="Times New Roman" w:eastAsia="Calibri" w:hAnsi="Times New Roman" w:cs="Times New Roman"/>
          <w:b/>
          <w:bCs/>
          <w:color w:val="FF0000"/>
          <w:kern w:val="0"/>
          <w14:ligatures w14:val="none"/>
        </w:rPr>
        <w:t>§ 23a odst. 8 vodního zákona</w:t>
      </w:r>
      <w:r w:rsidR="000B65BF" w:rsidRPr="000B65BF">
        <w:rPr>
          <w:rFonts w:ascii="Times New Roman" w:eastAsia="Calibri" w:hAnsi="Times New Roman" w:cs="Times New Roman"/>
          <w:b/>
          <w:bCs/>
          <w:color w:val="FF0000"/>
          <w:kern w:val="0"/>
          <w:vertAlign w:val="superscript"/>
          <w14:ligatures w14:val="none"/>
        </w:rPr>
        <w:t xml:space="preserve">11) </w:t>
      </w:r>
      <w:r w:rsidR="000B65BF" w:rsidRPr="000B65BF">
        <w:rPr>
          <w:rFonts w:ascii="Times New Roman" w:eastAsia="Calibri" w:hAnsi="Times New Roman" w:cs="Times New Roman"/>
          <w:b/>
          <w:bCs/>
          <w:color w:val="FF0000"/>
          <w:kern w:val="0"/>
          <w14:ligatures w14:val="none"/>
        </w:rPr>
        <w:t>stavební úřad v rámci rozhodnutí o</w:t>
      </w:r>
      <w:r w:rsidR="00BC60ED">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záměru podle stavebního zákona na základě závazného stanoviska vodoprávního úřadu, kterým je příslušný krajský úřad. V odůvodněných případech může vodoprávní úřad s</w:t>
      </w:r>
      <w:r w:rsidR="00A97E8C">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w:t>
      </w:r>
      <w:r w:rsidR="00934619">
        <w:rPr>
          <w:rFonts w:ascii="Times New Roman" w:eastAsia="Calibri" w:hAnsi="Times New Roman" w:cs="Times New Roman"/>
          <w:b/>
          <w:bCs/>
          <w:color w:val="FF0000"/>
          <w:kern w:val="0"/>
          <w14:ligatures w14:val="none"/>
        </w:rPr>
        <w:t> </w:t>
      </w:r>
      <w:r w:rsidR="000B65BF" w:rsidRPr="000B65BF">
        <w:rPr>
          <w:rFonts w:ascii="Times New Roman" w:eastAsia="Calibri" w:hAnsi="Times New Roman" w:cs="Times New Roman"/>
          <w:b/>
          <w:bCs/>
          <w:color w:val="FF0000"/>
          <w:kern w:val="0"/>
          <w14:ligatures w14:val="none"/>
        </w:rPr>
        <w:t>rozhodnutí o záměru podle stavebního zákona jsou i ti, kteří by jinak byli účastníky vodoprávního řízení podle vodního zákona</w:t>
      </w:r>
      <w:r w:rsidR="000B65BF" w:rsidRPr="000B65BF">
        <w:rPr>
          <w:rFonts w:ascii="Times New Roman" w:eastAsia="Calibri" w:hAnsi="Times New Roman" w:cs="Times New Roman"/>
          <w:b/>
          <w:bCs/>
          <w:color w:val="FF0000"/>
          <w:kern w:val="0"/>
          <w:vertAlign w:val="superscript"/>
          <w14:ligatures w14:val="none"/>
        </w:rPr>
        <w:t>11)</w:t>
      </w:r>
      <w:r w:rsidR="000B65BF" w:rsidRPr="000B65BF">
        <w:rPr>
          <w:rFonts w:ascii="Times New Roman" w:eastAsia="Calibri" w:hAnsi="Times New Roman" w:cs="Times New Roman"/>
          <w:b/>
          <w:bCs/>
          <w:color w:val="FF0000"/>
          <w:kern w:val="0"/>
          <w14:ligatures w14:val="none"/>
        </w:rPr>
        <w:t>.</w:t>
      </w:r>
    </w:p>
    <w:p w14:paraId="1C1E707E" w14:textId="77777777" w:rsidR="00D202F8" w:rsidRDefault="00D202F8">
      <w:pPr>
        <w:rPr>
          <w:rFonts w:ascii="Times New Roman" w:hAnsi="Times New Roman" w:cs="Times New Roman"/>
          <w:b/>
          <w:bCs/>
          <w:u w:val="single"/>
        </w:rPr>
      </w:pPr>
      <w:r>
        <w:rPr>
          <w:rFonts w:ascii="Times New Roman" w:hAnsi="Times New Roman" w:cs="Times New Roman"/>
          <w:b/>
          <w:bCs/>
          <w:u w:val="single"/>
        </w:rPr>
        <w:br w:type="page"/>
      </w:r>
    </w:p>
    <w:p w14:paraId="419701AE" w14:textId="57A8C726" w:rsidR="00D202F8" w:rsidRPr="00D202F8" w:rsidRDefault="003955CC" w:rsidP="00D202F8">
      <w:pPr>
        <w:jc w:val="center"/>
        <w:rPr>
          <w:rFonts w:ascii="Times New Roman" w:hAnsi="Times New Roman" w:cs="Times New Roman"/>
          <w:b/>
          <w:bCs/>
          <w:u w:val="single"/>
        </w:rPr>
      </w:pPr>
      <w:r w:rsidRPr="00D202F8">
        <w:rPr>
          <w:rFonts w:ascii="Times New Roman" w:hAnsi="Times New Roman" w:cs="Times New Roman"/>
          <w:b/>
          <w:bCs/>
          <w:u w:val="single"/>
        </w:rPr>
        <w:lastRenderedPageBreak/>
        <w:t>O</w:t>
      </w:r>
      <w:r w:rsidR="00D202F8" w:rsidRPr="00D202F8">
        <w:rPr>
          <w:rFonts w:ascii="Times New Roman" w:hAnsi="Times New Roman" w:cs="Times New Roman"/>
          <w:b/>
          <w:bCs/>
          <w:u w:val="single"/>
        </w:rPr>
        <w:t>důvodnění</w:t>
      </w:r>
    </w:p>
    <w:p w14:paraId="14470741" w14:textId="64063DD4" w:rsidR="008E029D" w:rsidRDefault="000B65BF" w:rsidP="0093792E">
      <w:pPr>
        <w:jc w:val="both"/>
        <w:rPr>
          <w:rFonts w:ascii="Times New Roman" w:hAnsi="Times New Roman" w:cs="Times New Roman"/>
        </w:rPr>
      </w:pPr>
      <w:r>
        <w:rPr>
          <w:rFonts w:ascii="Times New Roman" w:hAnsi="Times New Roman" w:cs="Times New Roman"/>
        </w:rPr>
        <w:t>Jedním ze zásadních probl</w:t>
      </w:r>
      <w:r w:rsidR="0026279B">
        <w:rPr>
          <w:rFonts w:ascii="Times New Roman" w:hAnsi="Times New Roman" w:cs="Times New Roman"/>
        </w:rPr>
        <w:t>é</w:t>
      </w:r>
      <w:r>
        <w:rPr>
          <w:rFonts w:ascii="Times New Roman" w:hAnsi="Times New Roman" w:cs="Times New Roman"/>
        </w:rPr>
        <w:t xml:space="preserve">mů </w:t>
      </w:r>
      <w:r w:rsidR="0026279B">
        <w:rPr>
          <w:rFonts w:ascii="Times New Roman" w:hAnsi="Times New Roman" w:cs="Times New Roman"/>
        </w:rPr>
        <w:t>pro p</w:t>
      </w:r>
      <w:r>
        <w:rPr>
          <w:rFonts w:ascii="Times New Roman" w:hAnsi="Times New Roman" w:cs="Times New Roman"/>
        </w:rPr>
        <w:t xml:space="preserve">rojektovou přípravu </w:t>
      </w:r>
      <w:r w:rsidR="008E029D" w:rsidRPr="00D202F8">
        <w:rPr>
          <w:rFonts w:ascii="Times New Roman" w:hAnsi="Times New Roman" w:cs="Times New Roman"/>
        </w:rPr>
        <w:t>jadern</w:t>
      </w:r>
      <w:r>
        <w:rPr>
          <w:rFonts w:ascii="Times New Roman" w:hAnsi="Times New Roman" w:cs="Times New Roman"/>
        </w:rPr>
        <w:t>ých</w:t>
      </w:r>
      <w:r w:rsidR="008E029D" w:rsidRPr="00D202F8">
        <w:rPr>
          <w:rFonts w:ascii="Times New Roman" w:hAnsi="Times New Roman" w:cs="Times New Roman"/>
        </w:rPr>
        <w:t xml:space="preserve"> zdroj</w:t>
      </w:r>
      <w:r>
        <w:rPr>
          <w:rFonts w:ascii="Times New Roman" w:hAnsi="Times New Roman" w:cs="Times New Roman"/>
        </w:rPr>
        <w:t>ů</w:t>
      </w:r>
      <w:r w:rsidR="008E029D" w:rsidRPr="00D202F8">
        <w:rPr>
          <w:rFonts w:ascii="Times New Roman" w:hAnsi="Times New Roman" w:cs="Times New Roman"/>
        </w:rPr>
        <w:t xml:space="preserve"> </w:t>
      </w:r>
      <w:r w:rsidR="008E029D">
        <w:rPr>
          <w:rFonts w:ascii="Times New Roman" w:hAnsi="Times New Roman" w:cs="Times New Roman"/>
        </w:rPr>
        <w:t>a stav</w:t>
      </w:r>
      <w:r>
        <w:rPr>
          <w:rFonts w:ascii="Times New Roman" w:hAnsi="Times New Roman" w:cs="Times New Roman"/>
        </w:rPr>
        <w:t>e</w:t>
      </w:r>
      <w:r w:rsidR="008E029D">
        <w:rPr>
          <w:rFonts w:ascii="Times New Roman" w:hAnsi="Times New Roman" w:cs="Times New Roman"/>
        </w:rPr>
        <w:t>b s nimi souvisejících</w:t>
      </w:r>
      <w:r>
        <w:rPr>
          <w:rFonts w:ascii="Times New Roman" w:hAnsi="Times New Roman" w:cs="Times New Roman"/>
        </w:rPr>
        <w:t>,</w:t>
      </w:r>
      <w:r w:rsidR="00CB6D09" w:rsidRPr="00CB6D09">
        <w:rPr>
          <w:rFonts w:ascii="Times New Roman" w:hAnsi="Times New Roman" w:cs="Times New Roman"/>
        </w:rPr>
        <w:t xml:space="preserve"> coby nejvýznamnějších strategických </w:t>
      </w:r>
      <w:r>
        <w:rPr>
          <w:rFonts w:ascii="Times New Roman" w:hAnsi="Times New Roman" w:cs="Times New Roman"/>
        </w:rPr>
        <w:t xml:space="preserve">infrastrukturních </w:t>
      </w:r>
      <w:r w:rsidR="00CB6D09" w:rsidRPr="00CB6D09">
        <w:rPr>
          <w:rFonts w:ascii="Times New Roman" w:hAnsi="Times New Roman" w:cs="Times New Roman"/>
        </w:rPr>
        <w:t>záměrů v České republice</w:t>
      </w:r>
      <w:r>
        <w:rPr>
          <w:rFonts w:ascii="Times New Roman" w:hAnsi="Times New Roman" w:cs="Times New Roman"/>
        </w:rPr>
        <w:t xml:space="preserve">, </w:t>
      </w:r>
      <w:r w:rsidR="0026279B">
        <w:rPr>
          <w:rFonts w:ascii="Times New Roman" w:hAnsi="Times New Roman" w:cs="Times New Roman"/>
        </w:rPr>
        <w:t>je samostatné vedení řízení dle stavebního zákona a vodního zákona s následným samostatným soudním přezkumem</w:t>
      </w:r>
      <w:r w:rsidR="000C446E">
        <w:rPr>
          <w:rFonts w:ascii="Times New Roman" w:hAnsi="Times New Roman" w:cs="Times New Roman"/>
        </w:rPr>
        <w:t>.</w:t>
      </w:r>
    </w:p>
    <w:p w14:paraId="48D1ECD6" w14:textId="64D0B331" w:rsidR="00D202F8" w:rsidRPr="00D202F8" w:rsidRDefault="008E029D" w:rsidP="0093792E">
      <w:pPr>
        <w:jc w:val="both"/>
        <w:rPr>
          <w:rFonts w:ascii="Times New Roman" w:hAnsi="Times New Roman" w:cs="Times New Roman"/>
        </w:rPr>
      </w:pPr>
      <w:r>
        <w:rPr>
          <w:rFonts w:ascii="Times New Roman" w:hAnsi="Times New Roman" w:cs="Times New Roman"/>
        </w:rPr>
        <w:t xml:space="preserve">Z uvedeného důvodu se navrhuje, aby </w:t>
      </w:r>
      <w:r w:rsidR="00D202F8" w:rsidRPr="00D202F8">
        <w:rPr>
          <w:rFonts w:ascii="Times New Roman" w:hAnsi="Times New Roman" w:cs="Times New Roman"/>
        </w:rPr>
        <w:t>o povolení podle § 8</w:t>
      </w:r>
      <w:r w:rsidR="00564DA8">
        <w:rPr>
          <w:rFonts w:ascii="Times New Roman" w:hAnsi="Times New Roman" w:cs="Times New Roman"/>
        </w:rPr>
        <w:t xml:space="preserve"> nebo</w:t>
      </w:r>
      <w:r w:rsidR="00D202F8" w:rsidRPr="00D202F8">
        <w:rPr>
          <w:rFonts w:ascii="Times New Roman" w:hAnsi="Times New Roman" w:cs="Times New Roman"/>
        </w:rPr>
        <w:t xml:space="preserve"> § 16 nebo</w:t>
      </w:r>
      <w:r w:rsidR="00564DA8">
        <w:rPr>
          <w:rFonts w:ascii="Times New Roman" w:hAnsi="Times New Roman" w:cs="Times New Roman"/>
        </w:rPr>
        <w:t xml:space="preserve"> rozhodnutí o</w:t>
      </w:r>
      <w:r w:rsidR="005D5432">
        <w:rPr>
          <w:rFonts w:ascii="Times New Roman" w:hAnsi="Times New Roman" w:cs="Times New Roman"/>
        </w:rPr>
        <w:t> </w:t>
      </w:r>
      <w:r w:rsidR="00564DA8">
        <w:rPr>
          <w:rFonts w:ascii="Times New Roman" w:hAnsi="Times New Roman" w:cs="Times New Roman"/>
        </w:rPr>
        <w:t>výjimce podle</w:t>
      </w:r>
      <w:r w:rsidR="00D202F8" w:rsidRPr="00D202F8">
        <w:rPr>
          <w:rFonts w:ascii="Times New Roman" w:hAnsi="Times New Roman" w:cs="Times New Roman"/>
        </w:rPr>
        <w:t xml:space="preserve"> § 23a odst. 8 vodního zákona </w:t>
      </w:r>
      <w:r w:rsidR="006E665D">
        <w:rPr>
          <w:rFonts w:ascii="Times New Roman" w:hAnsi="Times New Roman" w:cs="Times New Roman"/>
        </w:rPr>
        <w:t>(tj. povolení k nakládání s povrchovými nebo</w:t>
      </w:r>
      <w:r w:rsidR="005D5432">
        <w:rPr>
          <w:rFonts w:ascii="Times New Roman" w:hAnsi="Times New Roman" w:cs="Times New Roman"/>
        </w:rPr>
        <w:t> </w:t>
      </w:r>
      <w:r w:rsidR="006E665D">
        <w:rPr>
          <w:rFonts w:ascii="Times New Roman" w:hAnsi="Times New Roman" w:cs="Times New Roman"/>
        </w:rPr>
        <w:t>podzemními vodami, p</w:t>
      </w:r>
      <w:r w:rsidR="006E665D" w:rsidRPr="006E665D">
        <w:rPr>
          <w:rFonts w:ascii="Times New Roman" w:hAnsi="Times New Roman" w:cs="Times New Roman"/>
        </w:rPr>
        <w:t>ovolení k</w:t>
      </w:r>
      <w:r w:rsidR="006E665D">
        <w:rPr>
          <w:rFonts w:ascii="Times New Roman" w:hAnsi="Times New Roman" w:cs="Times New Roman"/>
        </w:rPr>
        <w:t> </w:t>
      </w:r>
      <w:r w:rsidR="006E665D" w:rsidRPr="006E665D">
        <w:rPr>
          <w:rFonts w:ascii="Times New Roman" w:hAnsi="Times New Roman" w:cs="Times New Roman"/>
        </w:rPr>
        <w:t>vypouštění odpadních vod s obsahem zvlášť nebezpečné závadné látky nebo prioritní nebezpečné látky do kanalizace</w:t>
      </w:r>
      <w:r w:rsidR="006E665D">
        <w:rPr>
          <w:rFonts w:ascii="Times New Roman" w:hAnsi="Times New Roman" w:cs="Times New Roman"/>
        </w:rPr>
        <w:t xml:space="preserve"> a </w:t>
      </w:r>
      <w:r w:rsidR="00486965">
        <w:rPr>
          <w:rFonts w:ascii="Times New Roman" w:hAnsi="Times New Roman" w:cs="Times New Roman"/>
        </w:rPr>
        <w:t xml:space="preserve">rozhodnutí o </w:t>
      </w:r>
      <w:r w:rsidR="006E665D" w:rsidRPr="006E665D">
        <w:rPr>
          <w:rFonts w:ascii="Times New Roman" w:hAnsi="Times New Roman" w:cs="Times New Roman"/>
        </w:rPr>
        <w:t>výjim</w:t>
      </w:r>
      <w:r w:rsidR="00486965">
        <w:rPr>
          <w:rFonts w:ascii="Times New Roman" w:hAnsi="Times New Roman" w:cs="Times New Roman"/>
        </w:rPr>
        <w:t>ce</w:t>
      </w:r>
      <w:r w:rsidR="006E665D" w:rsidRPr="006E665D">
        <w:rPr>
          <w:rFonts w:ascii="Times New Roman" w:hAnsi="Times New Roman" w:cs="Times New Roman"/>
        </w:rPr>
        <w:t xml:space="preserve"> </w:t>
      </w:r>
      <w:r w:rsidR="00486965">
        <w:rPr>
          <w:rFonts w:ascii="Times New Roman" w:hAnsi="Times New Roman" w:cs="Times New Roman"/>
        </w:rPr>
        <w:t>z</w:t>
      </w:r>
      <w:r w:rsidR="00486965" w:rsidRPr="006E665D">
        <w:rPr>
          <w:rFonts w:ascii="Times New Roman" w:hAnsi="Times New Roman" w:cs="Times New Roman"/>
        </w:rPr>
        <w:t xml:space="preserve">e </w:t>
      </w:r>
      <w:r w:rsidR="006E665D" w:rsidRPr="006E665D">
        <w:rPr>
          <w:rFonts w:ascii="Times New Roman" w:hAnsi="Times New Roman" w:cs="Times New Roman"/>
        </w:rPr>
        <w:t>zhoršení stavu či ekologického potenciálu vod</w:t>
      </w:r>
      <w:r w:rsidR="006E665D">
        <w:rPr>
          <w:rFonts w:ascii="Times New Roman" w:hAnsi="Times New Roman" w:cs="Times New Roman"/>
        </w:rPr>
        <w:t xml:space="preserve">) </w:t>
      </w:r>
      <w:r w:rsidR="00D202F8" w:rsidRPr="00D202F8">
        <w:rPr>
          <w:rFonts w:ascii="Times New Roman" w:hAnsi="Times New Roman" w:cs="Times New Roman"/>
        </w:rPr>
        <w:t>u</w:t>
      </w:r>
      <w:r w:rsidR="006E665D">
        <w:rPr>
          <w:rFonts w:ascii="Times New Roman" w:hAnsi="Times New Roman" w:cs="Times New Roman"/>
        </w:rPr>
        <w:t> </w:t>
      </w:r>
      <w:r w:rsidR="00D202F8" w:rsidRPr="00D202F8">
        <w:rPr>
          <w:rFonts w:ascii="Times New Roman" w:hAnsi="Times New Roman" w:cs="Times New Roman"/>
        </w:rPr>
        <w:t xml:space="preserve">nově povolovaných jaderných zdrojů </w:t>
      </w:r>
      <w:r w:rsidR="00CB6D09">
        <w:rPr>
          <w:rFonts w:ascii="Times New Roman" w:hAnsi="Times New Roman" w:cs="Times New Roman"/>
        </w:rPr>
        <w:t xml:space="preserve">a staveb s nimi souvisejících </w:t>
      </w:r>
      <w:r w:rsidR="00D202F8" w:rsidRPr="00D202F8">
        <w:rPr>
          <w:rFonts w:ascii="Times New Roman" w:hAnsi="Times New Roman" w:cs="Times New Roman"/>
        </w:rPr>
        <w:t xml:space="preserve">rozhodl </w:t>
      </w:r>
      <w:r w:rsidR="00CB6D09">
        <w:rPr>
          <w:rFonts w:ascii="Times New Roman" w:hAnsi="Times New Roman" w:cs="Times New Roman"/>
        </w:rPr>
        <w:t xml:space="preserve">přímo </w:t>
      </w:r>
      <w:r w:rsidR="00D202F8" w:rsidRPr="00D202F8">
        <w:rPr>
          <w:rFonts w:ascii="Times New Roman" w:hAnsi="Times New Roman" w:cs="Times New Roman"/>
        </w:rPr>
        <w:t>stavební úřad v rámci rozhodnutí o záměru. Činil by tak nicméně výlučně na základě závazného stanoviska vodoprávního úřadu</w:t>
      </w:r>
      <w:r>
        <w:rPr>
          <w:rFonts w:ascii="Times New Roman" w:hAnsi="Times New Roman" w:cs="Times New Roman"/>
        </w:rPr>
        <w:t xml:space="preserve">, kterým by byl </w:t>
      </w:r>
      <w:r w:rsidR="00FC640B">
        <w:rPr>
          <w:rFonts w:ascii="Times New Roman" w:hAnsi="Times New Roman" w:cs="Times New Roman"/>
        </w:rPr>
        <w:t xml:space="preserve">pro </w:t>
      </w:r>
      <w:r w:rsidR="00742F3D">
        <w:rPr>
          <w:rFonts w:ascii="Times New Roman" w:hAnsi="Times New Roman" w:cs="Times New Roman"/>
        </w:rPr>
        <w:t>účely těchto staveb vždy</w:t>
      </w:r>
      <w:r>
        <w:rPr>
          <w:rFonts w:ascii="Times New Roman" w:hAnsi="Times New Roman" w:cs="Times New Roman"/>
        </w:rPr>
        <w:t xml:space="preserve"> příslušný krajský úřad</w:t>
      </w:r>
      <w:r w:rsidR="00D202F8" w:rsidRPr="00D202F8">
        <w:rPr>
          <w:rFonts w:ascii="Times New Roman" w:hAnsi="Times New Roman" w:cs="Times New Roman"/>
        </w:rPr>
        <w:t xml:space="preserve">. </w:t>
      </w:r>
      <w:r>
        <w:rPr>
          <w:rFonts w:ascii="Times New Roman" w:hAnsi="Times New Roman" w:cs="Times New Roman"/>
        </w:rPr>
        <w:t>Tento v</w:t>
      </w:r>
      <w:r w:rsidR="00D202F8" w:rsidRPr="00D202F8">
        <w:rPr>
          <w:rFonts w:ascii="Times New Roman" w:hAnsi="Times New Roman" w:cs="Times New Roman"/>
        </w:rPr>
        <w:t xml:space="preserve">odoprávní úřad </w:t>
      </w:r>
      <w:r w:rsidR="00CB6D09">
        <w:rPr>
          <w:rFonts w:ascii="Times New Roman" w:hAnsi="Times New Roman" w:cs="Times New Roman"/>
        </w:rPr>
        <w:t xml:space="preserve">by současně </w:t>
      </w:r>
      <w:r w:rsidR="00D202F8" w:rsidRPr="00D202F8">
        <w:rPr>
          <w:rFonts w:ascii="Times New Roman" w:hAnsi="Times New Roman" w:cs="Times New Roman"/>
        </w:rPr>
        <w:t>mohl v odůvodněných případech (s ohledem na</w:t>
      </w:r>
      <w:r w:rsidR="00B80ED6">
        <w:rPr>
          <w:rFonts w:ascii="Times New Roman" w:hAnsi="Times New Roman" w:cs="Times New Roman"/>
        </w:rPr>
        <w:t> </w:t>
      </w:r>
      <w:r w:rsidR="00D202F8" w:rsidRPr="00D202F8">
        <w:rPr>
          <w:rFonts w:ascii="Times New Roman" w:hAnsi="Times New Roman" w:cs="Times New Roman"/>
        </w:rPr>
        <w:t>průběh řízení o rozhodnutí o záměru podle stavebního zákona) své</w:t>
      </w:r>
      <w:r w:rsidR="005D5432">
        <w:rPr>
          <w:rFonts w:ascii="Times New Roman" w:hAnsi="Times New Roman" w:cs="Times New Roman"/>
        </w:rPr>
        <w:t> </w:t>
      </w:r>
      <w:r w:rsidR="00D202F8" w:rsidRPr="00D202F8">
        <w:rPr>
          <w:rFonts w:ascii="Times New Roman" w:hAnsi="Times New Roman" w:cs="Times New Roman"/>
        </w:rPr>
        <w:t>závazné stanovisko změnit či nahradit novým závazným stanoviskem, aniž by přitom byl limitován pravidly pro změnu podmínek ve smyslu § 3 stavebního zákona</w:t>
      </w:r>
      <w:r w:rsidR="00742F3D">
        <w:rPr>
          <w:rFonts w:ascii="Times New Roman" w:hAnsi="Times New Roman" w:cs="Times New Roman"/>
        </w:rPr>
        <w:t xml:space="preserve">, avšak při zachování </w:t>
      </w:r>
      <w:r w:rsidR="000C446E" w:rsidRPr="000C446E">
        <w:rPr>
          <w:rFonts w:ascii="Times New Roman" w:hAnsi="Times New Roman" w:cs="Times New Roman"/>
        </w:rPr>
        <w:t>ochrany legitimního očekávání žadatele.</w:t>
      </w:r>
      <w:r w:rsidR="00D83321">
        <w:rPr>
          <w:rFonts w:ascii="Times New Roman" w:hAnsi="Times New Roman" w:cs="Times New Roman"/>
        </w:rPr>
        <w:t xml:space="preserve"> </w:t>
      </w:r>
      <w:r w:rsidR="00D83321" w:rsidRPr="00D83321">
        <w:rPr>
          <w:rFonts w:ascii="Times New Roman" w:hAnsi="Times New Roman" w:cs="Times New Roman"/>
        </w:rPr>
        <w:t>Účastníky řízení o rozhodnutí o záměru podle</w:t>
      </w:r>
      <w:r w:rsidR="00D841B1">
        <w:rPr>
          <w:rFonts w:ascii="Times New Roman" w:hAnsi="Times New Roman" w:cs="Times New Roman"/>
        </w:rPr>
        <w:t> </w:t>
      </w:r>
      <w:r w:rsidR="00D83321" w:rsidRPr="00D83321">
        <w:rPr>
          <w:rFonts w:ascii="Times New Roman" w:hAnsi="Times New Roman" w:cs="Times New Roman"/>
        </w:rPr>
        <w:t xml:space="preserve">stavebního zákona </w:t>
      </w:r>
      <w:r w:rsidR="00D83321">
        <w:rPr>
          <w:rFonts w:ascii="Times New Roman" w:hAnsi="Times New Roman" w:cs="Times New Roman"/>
        </w:rPr>
        <w:t>budou</w:t>
      </w:r>
      <w:r w:rsidR="00D83321" w:rsidRPr="00D83321">
        <w:rPr>
          <w:rFonts w:ascii="Times New Roman" w:hAnsi="Times New Roman" w:cs="Times New Roman"/>
        </w:rPr>
        <w:t xml:space="preserve"> i</w:t>
      </w:r>
      <w:r w:rsidR="00D83321">
        <w:rPr>
          <w:rFonts w:ascii="Times New Roman" w:hAnsi="Times New Roman" w:cs="Times New Roman"/>
        </w:rPr>
        <w:t> </w:t>
      </w:r>
      <w:r w:rsidR="00D83321" w:rsidRPr="00D83321">
        <w:rPr>
          <w:rFonts w:ascii="Times New Roman" w:hAnsi="Times New Roman" w:cs="Times New Roman"/>
        </w:rPr>
        <w:t>ti, kteří by jinak byli účastníky vodoprávního řízení podle</w:t>
      </w:r>
      <w:r w:rsidR="00055AD8">
        <w:rPr>
          <w:rFonts w:ascii="Times New Roman" w:hAnsi="Times New Roman" w:cs="Times New Roman"/>
        </w:rPr>
        <w:t> </w:t>
      </w:r>
      <w:r w:rsidR="00D83321" w:rsidRPr="00D83321">
        <w:rPr>
          <w:rFonts w:ascii="Times New Roman" w:hAnsi="Times New Roman" w:cs="Times New Roman"/>
        </w:rPr>
        <w:t>vodního zákona</w:t>
      </w:r>
      <w:r w:rsidR="00D83321">
        <w:rPr>
          <w:rFonts w:ascii="Times New Roman" w:hAnsi="Times New Roman" w:cs="Times New Roman"/>
        </w:rPr>
        <w:t>.</w:t>
      </w:r>
    </w:p>
    <w:p w14:paraId="439ADEDB" w14:textId="151F0BC2" w:rsidR="003955CC" w:rsidRPr="003955CC" w:rsidRDefault="00D202F8" w:rsidP="0093792E">
      <w:pPr>
        <w:jc w:val="both"/>
        <w:rPr>
          <w:rFonts w:ascii="Times New Roman" w:hAnsi="Times New Roman" w:cs="Times New Roman"/>
        </w:rPr>
      </w:pPr>
      <w:r w:rsidRPr="00D202F8">
        <w:rPr>
          <w:rFonts w:ascii="Times New Roman" w:hAnsi="Times New Roman" w:cs="Times New Roman"/>
        </w:rPr>
        <w:t xml:space="preserve">Cílem </w:t>
      </w:r>
      <w:r w:rsidR="00BE6385">
        <w:rPr>
          <w:rFonts w:ascii="Times New Roman" w:hAnsi="Times New Roman" w:cs="Times New Roman"/>
        </w:rPr>
        <w:t>navrhované</w:t>
      </w:r>
      <w:r w:rsidRPr="00D202F8">
        <w:rPr>
          <w:rFonts w:ascii="Times New Roman" w:hAnsi="Times New Roman" w:cs="Times New Roman"/>
        </w:rPr>
        <w:t xml:space="preserve"> úpravy je </w:t>
      </w:r>
      <w:r w:rsidR="00BE6385">
        <w:rPr>
          <w:rFonts w:ascii="Times New Roman" w:hAnsi="Times New Roman" w:cs="Times New Roman"/>
        </w:rPr>
        <w:t xml:space="preserve">tak </w:t>
      </w:r>
      <w:r w:rsidRPr="00D202F8">
        <w:rPr>
          <w:rFonts w:ascii="Times New Roman" w:hAnsi="Times New Roman" w:cs="Times New Roman"/>
        </w:rPr>
        <w:t>zajistit, aby vodoprávní úřad měl maximální kontrolu nad</w:t>
      </w:r>
      <w:r w:rsidR="00BE6385">
        <w:rPr>
          <w:rFonts w:ascii="Times New Roman" w:hAnsi="Times New Roman" w:cs="Times New Roman"/>
        </w:rPr>
        <w:t> </w:t>
      </w:r>
      <w:r w:rsidRPr="00D202F8">
        <w:rPr>
          <w:rFonts w:ascii="Times New Roman" w:hAnsi="Times New Roman" w:cs="Times New Roman"/>
        </w:rPr>
        <w:t>všemi aspekty týkajícími se problematiky dle vodního zákona, a to i při zohlednění průběhu samotného řízení o záměru. Na druhé straně daná úprava respektuje zcela zásadní potřebu snížit počet samostatných řízení</w:t>
      </w:r>
      <w:r w:rsidR="00742F3D">
        <w:rPr>
          <w:rFonts w:ascii="Times New Roman" w:hAnsi="Times New Roman" w:cs="Times New Roman"/>
        </w:rPr>
        <w:t xml:space="preserve">, což </w:t>
      </w:r>
      <w:r w:rsidRPr="00D202F8">
        <w:rPr>
          <w:rFonts w:ascii="Times New Roman" w:hAnsi="Times New Roman" w:cs="Times New Roman"/>
        </w:rPr>
        <w:t>se jeví jako nezbytné s ohledem na komplexitu, složitost a</w:t>
      </w:r>
      <w:r w:rsidR="00655E21">
        <w:rPr>
          <w:rFonts w:ascii="Times New Roman" w:hAnsi="Times New Roman" w:cs="Times New Roman"/>
        </w:rPr>
        <w:t> </w:t>
      </w:r>
      <w:r w:rsidRPr="00D202F8">
        <w:rPr>
          <w:rFonts w:ascii="Times New Roman" w:hAnsi="Times New Roman" w:cs="Times New Roman"/>
        </w:rPr>
        <w:t>vzájemnou provázanost jednotlivých řízení a zásadní negativní dopady na délku povolovacích procesů vyplývající z řetězení správních povolení a jejich následného samostatného soudního přezkumu.</w:t>
      </w:r>
    </w:p>
    <w:sectPr w:rsidR="003955CC" w:rsidRPr="003955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1455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C5"/>
    <w:rsid w:val="00044DF4"/>
    <w:rsid w:val="00053048"/>
    <w:rsid w:val="00055AD8"/>
    <w:rsid w:val="00082737"/>
    <w:rsid w:val="000B65BF"/>
    <w:rsid w:val="000C446E"/>
    <w:rsid w:val="000E246C"/>
    <w:rsid w:val="001177A2"/>
    <w:rsid w:val="001311E5"/>
    <w:rsid w:val="001D6307"/>
    <w:rsid w:val="0026279B"/>
    <w:rsid w:val="002812F4"/>
    <w:rsid w:val="00293F45"/>
    <w:rsid w:val="002A691E"/>
    <w:rsid w:val="002A7D96"/>
    <w:rsid w:val="002C1492"/>
    <w:rsid w:val="002E6E1F"/>
    <w:rsid w:val="003440C5"/>
    <w:rsid w:val="00362D90"/>
    <w:rsid w:val="003955CC"/>
    <w:rsid w:val="004043B2"/>
    <w:rsid w:val="0043448F"/>
    <w:rsid w:val="004429D4"/>
    <w:rsid w:val="00454FF9"/>
    <w:rsid w:val="00486965"/>
    <w:rsid w:val="004C08C2"/>
    <w:rsid w:val="00556349"/>
    <w:rsid w:val="00556F0B"/>
    <w:rsid w:val="00564DA8"/>
    <w:rsid w:val="005D5432"/>
    <w:rsid w:val="005F5D54"/>
    <w:rsid w:val="00620EA4"/>
    <w:rsid w:val="006355CB"/>
    <w:rsid w:val="00655E21"/>
    <w:rsid w:val="00662941"/>
    <w:rsid w:val="00662D27"/>
    <w:rsid w:val="006C4153"/>
    <w:rsid w:val="006E665D"/>
    <w:rsid w:val="007022B8"/>
    <w:rsid w:val="00742F3D"/>
    <w:rsid w:val="007D4085"/>
    <w:rsid w:val="007F0126"/>
    <w:rsid w:val="008321D9"/>
    <w:rsid w:val="0085666B"/>
    <w:rsid w:val="008779B9"/>
    <w:rsid w:val="00890312"/>
    <w:rsid w:val="008B6ED6"/>
    <w:rsid w:val="008C2427"/>
    <w:rsid w:val="008D287B"/>
    <w:rsid w:val="008E029D"/>
    <w:rsid w:val="0091128C"/>
    <w:rsid w:val="00934619"/>
    <w:rsid w:val="0093792E"/>
    <w:rsid w:val="00976F3D"/>
    <w:rsid w:val="009E6C01"/>
    <w:rsid w:val="009E778A"/>
    <w:rsid w:val="009F1BC4"/>
    <w:rsid w:val="00A90651"/>
    <w:rsid w:val="00A97E8C"/>
    <w:rsid w:val="00AA37C5"/>
    <w:rsid w:val="00AC3F1A"/>
    <w:rsid w:val="00B343DD"/>
    <w:rsid w:val="00B428B9"/>
    <w:rsid w:val="00B42A56"/>
    <w:rsid w:val="00B80ED6"/>
    <w:rsid w:val="00B84E76"/>
    <w:rsid w:val="00B9745E"/>
    <w:rsid w:val="00BC60ED"/>
    <w:rsid w:val="00BE6385"/>
    <w:rsid w:val="00C73ECE"/>
    <w:rsid w:val="00CB6D09"/>
    <w:rsid w:val="00CF1B2C"/>
    <w:rsid w:val="00D202F8"/>
    <w:rsid w:val="00D81FEA"/>
    <w:rsid w:val="00D83321"/>
    <w:rsid w:val="00D841B1"/>
    <w:rsid w:val="00DA3E73"/>
    <w:rsid w:val="00DE00F3"/>
    <w:rsid w:val="00E11ADE"/>
    <w:rsid w:val="00EF236B"/>
    <w:rsid w:val="00F26C0F"/>
    <w:rsid w:val="00F84AB0"/>
    <w:rsid w:val="00FC640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8B5C"/>
  <w15:chartTrackingRefBased/>
  <w15:docId w15:val="{16C99301-C55E-40E0-B4B3-49FABB9D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A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A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A37C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A37C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A37C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A37C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A37C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A37C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A37C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A37C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A37C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A37C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A37C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A37C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A37C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A37C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A37C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A37C5"/>
    <w:rPr>
      <w:rFonts w:eastAsiaTheme="majorEastAsia" w:cstheme="majorBidi"/>
      <w:color w:val="272727" w:themeColor="text1" w:themeTint="D8"/>
    </w:rPr>
  </w:style>
  <w:style w:type="paragraph" w:styleId="Nzev">
    <w:name w:val="Title"/>
    <w:basedOn w:val="Normln"/>
    <w:next w:val="Normln"/>
    <w:link w:val="NzevChar"/>
    <w:uiPriority w:val="10"/>
    <w:qFormat/>
    <w:rsid w:val="00AA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A37C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A37C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A37C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A37C5"/>
    <w:pPr>
      <w:spacing w:before="160"/>
      <w:jc w:val="center"/>
    </w:pPr>
    <w:rPr>
      <w:i/>
      <w:iCs/>
      <w:color w:val="404040" w:themeColor="text1" w:themeTint="BF"/>
    </w:rPr>
  </w:style>
  <w:style w:type="character" w:customStyle="1" w:styleId="CittChar">
    <w:name w:val="Citát Char"/>
    <w:basedOn w:val="Standardnpsmoodstavce"/>
    <w:link w:val="Citt"/>
    <w:uiPriority w:val="29"/>
    <w:rsid w:val="00AA37C5"/>
    <w:rPr>
      <w:i/>
      <w:iCs/>
      <w:color w:val="404040" w:themeColor="text1" w:themeTint="BF"/>
    </w:rPr>
  </w:style>
  <w:style w:type="paragraph" w:styleId="Odstavecseseznamem">
    <w:name w:val="List Paragraph"/>
    <w:basedOn w:val="Normln"/>
    <w:uiPriority w:val="34"/>
    <w:qFormat/>
    <w:rsid w:val="00AA37C5"/>
    <w:pPr>
      <w:ind w:left="720"/>
      <w:contextualSpacing/>
    </w:pPr>
  </w:style>
  <w:style w:type="character" w:styleId="Zdraznnintenzivn">
    <w:name w:val="Intense Emphasis"/>
    <w:basedOn w:val="Standardnpsmoodstavce"/>
    <w:uiPriority w:val="21"/>
    <w:qFormat/>
    <w:rsid w:val="00AA37C5"/>
    <w:rPr>
      <w:i/>
      <w:iCs/>
      <w:color w:val="0F4761" w:themeColor="accent1" w:themeShade="BF"/>
    </w:rPr>
  </w:style>
  <w:style w:type="paragraph" w:styleId="Vrazncitt">
    <w:name w:val="Intense Quote"/>
    <w:basedOn w:val="Normln"/>
    <w:next w:val="Normln"/>
    <w:link w:val="VrazncittChar"/>
    <w:uiPriority w:val="30"/>
    <w:qFormat/>
    <w:rsid w:val="00AA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A37C5"/>
    <w:rPr>
      <w:i/>
      <w:iCs/>
      <w:color w:val="0F4761" w:themeColor="accent1" w:themeShade="BF"/>
    </w:rPr>
  </w:style>
  <w:style w:type="character" w:styleId="Odkazintenzivn">
    <w:name w:val="Intense Reference"/>
    <w:basedOn w:val="Standardnpsmoodstavce"/>
    <w:uiPriority w:val="32"/>
    <w:qFormat/>
    <w:rsid w:val="00AA37C5"/>
    <w:rPr>
      <w:b/>
      <w:bCs/>
      <w:smallCaps/>
      <w:color w:val="0F4761" w:themeColor="accent1" w:themeShade="BF"/>
      <w:spacing w:val="5"/>
    </w:rPr>
  </w:style>
  <w:style w:type="paragraph" w:styleId="Revize">
    <w:name w:val="Revision"/>
    <w:hidden/>
    <w:uiPriority w:val="99"/>
    <w:semiHidden/>
    <w:rsid w:val="00B343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3558</Words>
  <Characters>20998</Characters>
  <Application>Microsoft Office Word</Application>
  <DocSecurity>0</DocSecurity>
  <Lines>174</Lines>
  <Paragraphs>49</Paragraphs>
  <ScaleCrop>false</ScaleCrop>
  <Company/>
  <LinksUpToDate>false</LinksUpToDate>
  <CharactersWithSpaces>24507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Ing. Roman Kubíček, Ph.D., MBA</cp:lastModifiedBy>
  <cp:revision>2</cp:revision>
  <dcterms:created xsi:type="dcterms:W3CDTF">1899-12-31T23:00:00Z</dcterms:created>
  <dcterms:modified xsi:type="dcterms:W3CDTF">2026-04-22T10:13:00Z</dcterms:modified>
</cp:coreProperties>
</file>