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2110" w14:textId="0FD20B69" w:rsidR="00020198" w:rsidRPr="000F5FE7" w:rsidRDefault="00020198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BA275" wp14:editId="78002626">
            <wp:extent cx="1085850" cy="1540121"/>
            <wp:effectExtent l="0" t="0" r="0" b="3175"/>
            <wp:docPr id="4250416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809" cy="155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CDDA" w14:textId="288C332E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PARLAMENT ČESKÉ REPUBLIKY</w:t>
      </w:r>
    </w:p>
    <w:p w14:paraId="7134F5A4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Poslanecká sněmovna</w:t>
      </w:r>
    </w:p>
    <w:p w14:paraId="17C07F6E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2026</w:t>
      </w:r>
    </w:p>
    <w:p w14:paraId="4EE55356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X. volební období</w:t>
      </w:r>
    </w:p>
    <w:p w14:paraId="4EBAE2CF" w14:textId="10FDBBE9" w:rsidR="00E34D23" w:rsidRPr="000F5FE7" w:rsidRDefault="00000000" w:rsidP="00740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1E81BA">
          <v:rect id="_x0000_i1025" style="width:0;height:1.5pt" o:hralign="center" o:hrstd="t" o:hr="t" fillcolor="#a0a0a0" stroked="f"/>
        </w:pict>
      </w:r>
    </w:p>
    <w:p w14:paraId="729BED7F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5FE7">
        <w:rPr>
          <w:rFonts w:ascii="Times New Roman" w:hAnsi="Times New Roman" w:cs="Times New Roman"/>
          <w:b/>
          <w:bCs/>
          <w:sz w:val="28"/>
          <w:szCs w:val="28"/>
        </w:rPr>
        <w:t>Pozměňovací návrh</w:t>
      </w:r>
    </w:p>
    <w:p w14:paraId="62F31A38" w14:textId="35AAE72D" w:rsidR="00E34D23" w:rsidRPr="000F5FE7" w:rsidRDefault="00FB2018" w:rsidP="000F5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020198" w:rsidRPr="000F5FE7">
        <w:rPr>
          <w:rFonts w:ascii="Times New Roman" w:hAnsi="Times New Roman" w:cs="Times New Roman"/>
          <w:b/>
          <w:bCs/>
          <w:sz w:val="28"/>
          <w:szCs w:val="28"/>
        </w:rPr>
        <w:t xml:space="preserve">oslankyně Moniky </w:t>
      </w:r>
      <w:proofErr w:type="spellStart"/>
      <w:r w:rsidR="00020198" w:rsidRPr="000F5FE7">
        <w:rPr>
          <w:rFonts w:ascii="Times New Roman" w:hAnsi="Times New Roman" w:cs="Times New Roman"/>
          <w:b/>
          <w:bCs/>
          <w:sz w:val="28"/>
          <w:szCs w:val="28"/>
        </w:rPr>
        <w:t>Brzeskové</w:t>
      </w:r>
      <w:proofErr w:type="spellEnd"/>
      <w:r w:rsidR="00020198" w:rsidRPr="000F5FE7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r w:rsidR="000E73A7" w:rsidRPr="000F5FE7">
        <w:rPr>
          <w:rFonts w:ascii="Times New Roman" w:hAnsi="Times New Roman" w:cs="Times New Roman"/>
          <w:b/>
          <w:bCs/>
          <w:sz w:val="28"/>
          <w:szCs w:val="28"/>
        </w:rPr>
        <w:t>poslance Jiřího Horáka</w:t>
      </w:r>
    </w:p>
    <w:p w14:paraId="2341C491" w14:textId="77777777" w:rsidR="00E34D23" w:rsidRPr="000F5FE7" w:rsidRDefault="00E34D23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B06B99" w14:textId="77777777" w:rsidR="00020198" w:rsidRPr="000F5FE7" w:rsidRDefault="00020198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EA992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k návrhu zákona, kterým se mění zákon č. 283/2021 Sb., stavební zákon, ve znění pozdějších předpisů, a další související zákony</w:t>
      </w:r>
    </w:p>
    <w:p w14:paraId="0C5C170A" w14:textId="1C336C85" w:rsidR="00E34D23" w:rsidRPr="000F5FE7" w:rsidRDefault="000E73A7" w:rsidP="000F5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E7">
        <w:rPr>
          <w:rFonts w:ascii="Times New Roman" w:hAnsi="Times New Roman" w:cs="Times New Roman"/>
          <w:sz w:val="28"/>
          <w:szCs w:val="28"/>
        </w:rPr>
        <w:t>(sněmovní tisk č. 67)</w:t>
      </w:r>
    </w:p>
    <w:p w14:paraId="43EC9BAC" w14:textId="77777777" w:rsidR="00E34D23" w:rsidRPr="000F5FE7" w:rsidRDefault="00E34D23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C1DB7C" w14:textId="77777777" w:rsidR="00020198" w:rsidRPr="000F5FE7" w:rsidRDefault="00020198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F4EBA0" w14:textId="77777777" w:rsidR="00020198" w:rsidRPr="000F5FE7" w:rsidRDefault="00020198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CE26F" w14:textId="77777777" w:rsidR="00E34D23" w:rsidRPr="000F5FE7" w:rsidRDefault="000E73A7" w:rsidP="000F5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5FE7">
        <w:rPr>
          <w:rFonts w:ascii="Times New Roman" w:hAnsi="Times New Roman" w:cs="Times New Roman"/>
          <w:b/>
          <w:bCs/>
          <w:sz w:val="28"/>
          <w:szCs w:val="28"/>
        </w:rPr>
        <w:t>Obnovení role odborné organizace státní památkové péče při vymezování ochranného pásma</w:t>
      </w:r>
    </w:p>
    <w:p w14:paraId="5A27AB11" w14:textId="77777777" w:rsidR="00E34D23" w:rsidRPr="000F5FE7" w:rsidRDefault="00E34D23" w:rsidP="007400D4">
      <w:pPr>
        <w:jc w:val="both"/>
        <w:rPr>
          <w:rFonts w:ascii="Times New Roman" w:hAnsi="Times New Roman" w:cs="Times New Roman"/>
        </w:rPr>
      </w:pPr>
    </w:p>
    <w:p w14:paraId="435F30CC" w14:textId="77777777" w:rsidR="00020198" w:rsidRPr="000F5FE7" w:rsidRDefault="00020198" w:rsidP="007400D4">
      <w:pPr>
        <w:jc w:val="both"/>
        <w:rPr>
          <w:rFonts w:ascii="Times New Roman" w:hAnsi="Times New Roman" w:cs="Times New Roman"/>
        </w:rPr>
      </w:pPr>
    </w:p>
    <w:p w14:paraId="3EDA96D9" w14:textId="43779ACC" w:rsidR="00E34D23" w:rsidRPr="000F5FE7" w:rsidRDefault="000E73A7" w:rsidP="007400D4">
      <w:pPr>
        <w:jc w:val="both"/>
        <w:rPr>
          <w:rFonts w:ascii="Times New Roman" w:hAnsi="Times New Roman" w:cs="Times New Roman"/>
          <w:b/>
          <w:bCs/>
        </w:rPr>
      </w:pPr>
      <w:r w:rsidRPr="000F5FE7">
        <w:rPr>
          <w:rFonts w:ascii="Times New Roman" w:hAnsi="Times New Roman" w:cs="Times New Roman"/>
          <w:b/>
          <w:bCs/>
        </w:rPr>
        <w:lastRenderedPageBreak/>
        <w:t>Návrh zákona ve znění komplexního pozměňovacího návrhu poslanců Zuzany Mrázové, Karla Havlíčka a dalších se mění takto:</w:t>
      </w:r>
    </w:p>
    <w:p w14:paraId="62D9DD58" w14:textId="77777777" w:rsidR="00E34D23" w:rsidRPr="000F5FE7" w:rsidRDefault="00E34D23" w:rsidP="007400D4">
      <w:pPr>
        <w:jc w:val="both"/>
        <w:rPr>
          <w:rFonts w:ascii="Times New Roman" w:hAnsi="Times New Roman" w:cs="Times New Roman"/>
        </w:rPr>
      </w:pPr>
    </w:p>
    <w:p w14:paraId="2B9B84F0" w14:textId="5346B74F" w:rsidR="00E34D23" w:rsidRPr="000F5FE7" w:rsidRDefault="00020198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1. V</w:t>
      </w:r>
      <w:r w:rsidR="00421FFB" w:rsidRPr="000F5FE7">
        <w:rPr>
          <w:rFonts w:ascii="Times New Roman" w:hAnsi="Times New Roman" w:cs="Times New Roman"/>
        </w:rPr>
        <w:t xml:space="preserve"> </w:t>
      </w:r>
      <w:r w:rsidR="00132CE1" w:rsidRPr="000F5FE7">
        <w:rPr>
          <w:rFonts w:ascii="Times New Roman" w:hAnsi="Times New Roman" w:cs="Times New Roman"/>
        </w:rPr>
        <w:t xml:space="preserve">části </w:t>
      </w:r>
      <w:r w:rsidR="00421FFB" w:rsidRPr="000F5FE7">
        <w:rPr>
          <w:rFonts w:ascii="Times New Roman" w:hAnsi="Times New Roman" w:cs="Times New Roman"/>
        </w:rPr>
        <w:t>čtvrté</w:t>
      </w:r>
      <w:r w:rsidRPr="000F5FE7">
        <w:rPr>
          <w:rFonts w:ascii="Times New Roman" w:hAnsi="Times New Roman" w:cs="Times New Roman"/>
        </w:rPr>
        <w:t xml:space="preserve"> zákona, kterou se mění zákon č. 20/1987 Sb., o státní památkové péči, ve znění pozdějších předpisů,</w:t>
      </w:r>
      <w:r w:rsidR="00421FFB" w:rsidRPr="000F5FE7">
        <w:rPr>
          <w:rFonts w:ascii="Times New Roman" w:hAnsi="Times New Roman" w:cs="Times New Roman"/>
        </w:rPr>
        <w:t xml:space="preserve"> novelizační bod 19</w:t>
      </w:r>
      <w:r w:rsidRPr="000F5FE7">
        <w:rPr>
          <w:rFonts w:ascii="Times New Roman" w:hAnsi="Times New Roman" w:cs="Times New Roman"/>
        </w:rPr>
        <w:t xml:space="preserve"> zní</w:t>
      </w:r>
      <w:r w:rsidR="00132CE1" w:rsidRPr="000F5FE7">
        <w:rPr>
          <w:rFonts w:ascii="Times New Roman" w:hAnsi="Times New Roman" w:cs="Times New Roman"/>
        </w:rPr>
        <w:t xml:space="preserve"> takto</w:t>
      </w:r>
      <w:r w:rsidRPr="000F5FE7">
        <w:rPr>
          <w:rFonts w:ascii="Times New Roman" w:hAnsi="Times New Roman" w:cs="Times New Roman"/>
        </w:rPr>
        <w:t>:</w:t>
      </w:r>
    </w:p>
    <w:p w14:paraId="3CA1B8F1" w14:textId="0377362A" w:rsidR="00132CE1" w:rsidRPr="000F5FE7" w:rsidRDefault="00132CE1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 xml:space="preserve">19. </w:t>
      </w:r>
      <w:r w:rsidRPr="000F5FE7">
        <w:rPr>
          <w:rFonts w:ascii="Times New Roman" w:eastAsia="Aptos" w:hAnsi="Times New Roman" w:cs="Times New Roman"/>
          <w:sz w:val="24"/>
          <w:szCs w:val="24"/>
        </w:rPr>
        <w:t>V § 17 odstavec 1 zní:</w:t>
      </w:r>
    </w:p>
    <w:p w14:paraId="0847BCCA" w14:textId="77777777" w:rsidR="00E34D23" w:rsidRPr="000F5FE7" w:rsidRDefault="000E73A7" w:rsidP="007400D4">
      <w:pPr>
        <w:ind w:left="709"/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„(1) Vyžaduje-li to ochrana nemovité kulturní památky, nemovité národní kulturní památky, památkové rezervace nebo památkové zóny, vydá obecní úřad obce s rozšířenou působností, a v případě nemovité národní kulturní památky krajský úřad, po vyjádření odborné organizace státní památkové péče opatření obecné povahy o ochranném pásmu. Ochranné pásmo a jeho rozsah musí být přiměřené předmětu a významu ochrany a musí přihlížet i k zájmu rozvoje obce, zájmům vlastníků dotčených nemovitostí a k zásadám podle § 1.“</w:t>
      </w:r>
    </w:p>
    <w:p w14:paraId="43223D71" w14:textId="77777777" w:rsidR="00E34D23" w:rsidRPr="000F5FE7" w:rsidRDefault="00E34D23" w:rsidP="007400D4">
      <w:pPr>
        <w:jc w:val="both"/>
        <w:rPr>
          <w:rFonts w:ascii="Times New Roman" w:hAnsi="Times New Roman" w:cs="Times New Roman"/>
        </w:rPr>
      </w:pPr>
    </w:p>
    <w:p w14:paraId="0612FF79" w14:textId="77777777" w:rsidR="00020198" w:rsidRPr="000F5FE7" w:rsidRDefault="00020198" w:rsidP="007400D4">
      <w:pPr>
        <w:jc w:val="both"/>
        <w:rPr>
          <w:rFonts w:ascii="Times New Roman" w:hAnsi="Times New Roman" w:cs="Times New Roman"/>
        </w:rPr>
      </w:pPr>
    </w:p>
    <w:p w14:paraId="139BEA66" w14:textId="4A003C38" w:rsidR="00E34D23" w:rsidRPr="000F5FE7" w:rsidRDefault="000E73A7" w:rsidP="007400D4">
      <w:pPr>
        <w:jc w:val="both"/>
        <w:rPr>
          <w:rFonts w:ascii="Times New Roman" w:hAnsi="Times New Roman" w:cs="Times New Roman"/>
          <w:b/>
          <w:bCs/>
        </w:rPr>
      </w:pPr>
      <w:r w:rsidRPr="000F5FE7">
        <w:rPr>
          <w:rFonts w:ascii="Times New Roman" w:hAnsi="Times New Roman" w:cs="Times New Roman"/>
          <w:b/>
          <w:bCs/>
        </w:rPr>
        <w:t>Odůvodnění</w:t>
      </w:r>
    </w:p>
    <w:p w14:paraId="5F7C166E" w14:textId="77777777" w:rsidR="00E34D23" w:rsidRPr="000F5FE7" w:rsidRDefault="00E34D23" w:rsidP="007400D4">
      <w:pPr>
        <w:jc w:val="both"/>
        <w:rPr>
          <w:rFonts w:ascii="Times New Roman" w:hAnsi="Times New Roman" w:cs="Times New Roman"/>
        </w:rPr>
      </w:pPr>
    </w:p>
    <w:p w14:paraId="36756FD3" w14:textId="77777777" w:rsidR="00E34D23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Komplexní pozměňovací návrh vypouští dosavadní požadavek na vyjádření odborné organizace státní památkové péče při vymezování ochranného pásma.</w:t>
      </w:r>
    </w:p>
    <w:p w14:paraId="524FC0C7" w14:textId="77777777" w:rsidR="00E34D23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Navržená úprava tento požadavek obnovuje, a to pro všechny příslušné orgány, tedy jak obecní úřady obcí s rozšířenou působností, tak krajské úřady v případě národních kulturních památek.</w:t>
      </w:r>
    </w:p>
    <w:p w14:paraId="58A364F0" w14:textId="77777777" w:rsidR="00E34D23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Vymezování ochranného pásma je odborně náročný proces, který vyžaduje specializované znalosti historických, urbanistických a architektonických souvislostí. Odborná organizace státní památkové péče disponuje nezastupitelnou expertizou v této oblasti.</w:t>
      </w:r>
    </w:p>
    <w:p w14:paraId="0F643271" w14:textId="77777777" w:rsidR="00E34D23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Cílem návrhu je posílit kvalitu rozhodování a zachovat odbornou úroveň ochrany kulturního dědictví, aniž by byla narušena základní koncepce navrhované právní úpravy.</w:t>
      </w:r>
    </w:p>
    <w:p w14:paraId="2A30EA96" w14:textId="77777777" w:rsidR="000D7E7A" w:rsidRPr="000F5FE7" w:rsidRDefault="000D7E7A" w:rsidP="007400D4">
      <w:pPr>
        <w:jc w:val="both"/>
        <w:rPr>
          <w:rFonts w:ascii="Times New Roman" w:hAnsi="Times New Roman" w:cs="Times New Roman"/>
        </w:rPr>
      </w:pPr>
    </w:p>
    <w:p w14:paraId="04E4D6D8" w14:textId="77777777" w:rsidR="000D7E7A" w:rsidRPr="000F5FE7" w:rsidRDefault="000D7E7A" w:rsidP="007400D4">
      <w:pPr>
        <w:jc w:val="both"/>
        <w:rPr>
          <w:rFonts w:ascii="Times New Roman" w:hAnsi="Times New Roman" w:cs="Times New Roman"/>
        </w:rPr>
      </w:pPr>
    </w:p>
    <w:p w14:paraId="1AED2CF5" w14:textId="77777777" w:rsidR="000D7E7A" w:rsidRPr="000F5FE7" w:rsidRDefault="000D7E7A" w:rsidP="007400D4">
      <w:pPr>
        <w:jc w:val="both"/>
        <w:rPr>
          <w:rFonts w:ascii="Times New Roman" w:hAnsi="Times New Roman" w:cs="Times New Roman"/>
          <w:b/>
          <w:bCs/>
        </w:rPr>
      </w:pPr>
    </w:p>
    <w:p w14:paraId="66456E8A" w14:textId="77777777" w:rsidR="000D7E7A" w:rsidRPr="000F5FE7" w:rsidRDefault="000D7E7A" w:rsidP="007400D4">
      <w:pPr>
        <w:jc w:val="both"/>
        <w:rPr>
          <w:rFonts w:ascii="Times New Roman" w:hAnsi="Times New Roman" w:cs="Times New Roman"/>
          <w:b/>
          <w:bCs/>
        </w:rPr>
      </w:pPr>
    </w:p>
    <w:p w14:paraId="145F65E3" w14:textId="77777777" w:rsidR="000D7E7A" w:rsidRPr="000F5FE7" w:rsidRDefault="000D7E7A" w:rsidP="007400D4">
      <w:pPr>
        <w:jc w:val="both"/>
        <w:rPr>
          <w:rFonts w:ascii="Times New Roman" w:hAnsi="Times New Roman" w:cs="Times New Roman"/>
          <w:b/>
          <w:bCs/>
        </w:rPr>
      </w:pPr>
    </w:p>
    <w:p w14:paraId="26D19973" w14:textId="026C2B3A" w:rsidR="000D7E7A" w:rsidRPr="000D7E7A" w:rsidRDefault="000D7E7A" w:rsidP="007400D4">
      <w:pPr>
        <w:jc w:val="both"/>
        <w:rPr>
          <w:rFonts w:ascii="Times New Roman" w:hAnsi="Times New Roman" w:cs="Times New Roman"/>
          <w:b/>
          <w:bCs/>
        </w:rPr>
      </w:pPr>
      <w:r w:rsidRPr="000D7E7A">
        <w:rPr>
          <w:rFonts w:ascii="Times New Roman" w:hAnsi="Times New Roman" w:cs="Times New Roman"/>
          <w:b/>
          <w:bCs/>
        </w:rPr>
        <w:lastRenderedPageBreak/>
        <w:t>Dotčená ustanovení zákona č. 20/1987 Sb., o státní památkové péči, ve znění komplexního pozměňovacího návrhu, s vyznačením navrhovaných změn</w:t>
      </w:r>
      <w:r w:rsidR="00523CA9" w:rsidRPr="000F5FE7">
        <w:rPr>
          <w:rFonts w:ascii="Times New Roman" w:hAnsi="Times New Roman" w:cs="Times New Roman"/>
          <w:b/>
          <w:bCs/>
        </w:rPr>
        <w:t xml:space="preserve"> (zrušený text přeškrtnut, doplněný text tučně):</w:t>
      </w:r>
    </w:p>
    <w:p w14:paraId="51F89CAE" w14:textId="77777777" w:rsidR="000D7E7A" w:rsidRPr="000D7E7A" w:rsidRDefault="00000000" w:rsidP="007400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33946C">
          <v:rect id="_x0000_i1026" style="width:0;height:1.5pt" o:hralign="center" o:hrstd="t" o:hr="t" fillcolor="#a0a0a0" stroked="f"/>
        </w:pict>
      </w:r>
    </w:p>
    <w:p w14:paraId="499F9920" w14:textId="77777777" w:rsidR="000D7E7A" w:rsidRPr="000D7E7A" w:rsidRDefault="000D7E7A" w:rsidP="007400D4">
      <w:pPr>
        <w:jc w:val="both"/>
        <w:rPr>
          <w:rFonts w:ascii="Times New Roman" w:hAnsi="Times New Roman" w:cs="Times New Roman"/>
          <w:b/>
          <w:bCs/>
        </w:rPr>
      </w:pPr>
      <w:r w:rsidRPr="000D7E7A">
        <w:rPr>
          <w:rFonts w:ascii="Times New Roman" w:hAnsi="Times New Roman" w:cs="Times New Roman"/>
          <w:b/>
          <w:bCs/>
        </w:rPr>
        <w:t>§ 17</w:t>
      </w:r>
    </w:p>
    <w:p w14:paraId="0AC23945" w14:textId="77777777" w:rsidR="000D7E7A" w:rsidRPr="000D7E7A" w:rsidRDefault="000D7E7A" w:rsidP="007400D4">
      <w:pPr>
        <w:jc w:val="both"/>
        <w:rPr>
          <w:rFonts w:ascii="Times New Roman" w:hAnsi="Times New Roman" w:cs="Times New Roman"/>
        </w:rPr>
      </w:pPr>
      <w:r w:rsidRPr="000D7E7A">
        <w:rPr>
          <w:rFonts w:ascii="Times New Roman" w:hAnsi="Times New Roman" w:cs="Times New Roman"/>
        </w:rPr>
        <w:t>Ochranné pásmo</w:t>
      </w:r>
    </w:p>
    <w:p w14:paraId="581BBAF8" w14:textId="2AD46AE4" w:rsidR="000D7E7A" w:rsidRPr="000D7E7A" w:rsidRDefault="000D7E7A" w:rsidP="007400D4">
      <w:pPr>
        <w:jc w:val="both"/>
        <w:rPr>
          <w:rFonts w:ascii="Times New Roman" w:hAnsi="Times New Roman" w:cs="Times New Roman"/>
        </w:rPr>
      </w:pPr>
      <w:r w:rsidRPr="000D7E7A">
        <w:rPr>
          <w:rFonts w:ascii="Times New Roman" w:hAnsi="Times New Roman" w:cs="Times New Roman"/>
        </w:rPr>
        <w:t>(1) Vyžaduje-li to ochrana nemovité kulturní památky, nemovité národní kulturní památky, památkové rezervace nebo památkové zóny, vydá obecní úřad obce s rozšířenou působností, a v případě nemovité národní kulturní památky krajský úřad</w:t>
      </w:r>
      <w:r w:rsidRPr="000F5FE7">
        <w:rPr>
          <w:rFonts w:ascii="Times New Roman" w:hAnsi="Times New Roman" w:cs="Times New Roman"/>
          <w:b/>
          <w:bCs/>
        </w:rPr>
        <w:t>,</w:t>
      </w:r>
      <w:r w:rsidRPr="000D7E7A">
        <w:rPr>
          <w:rFonts w:ascii="Times New Roman" w:hAnsi="Times New Roman" w:cs="Times New Roman"/>
          <w:b/>
          <w:bCs/>
        </w:rPr>
        <w:t xml:space="preserve"> po vyjádření odborné organizace státní památkové péče</w:t>
      </w:r>
      <w:r w:rsidRPr="000D7E7A">
        <w:rPr>
          <w:rFonts w:ascii="Times New Roman" w:hAnsi="Times New Roman" w:cs="Times New Roman"/>
        </w:rPr>
        <w:t xml:space="preserve"> opatření obecné povahy o ochranném pásmu. Ochranné pásmo a jeho rozsah musí být přiměřené předmětu a významu ochrany a musí přihlížet i k zájmu rozvoje obce, zájmům vlastníků dotčených nemovitostí a k zásadám podle § 1.</w:t>
      </w:r>
    </w:p>
    <w:p w14:paraId="1F69E0F5" w14:textId="77777777" w:rsidR="000D7E7A" w:rsidRPr="000F5FE7" w:rsidRDefault="000D7E7A" w:rsidP="007400D4">
      <w:pPr>
        <w:jc w:val="both"/>
        <w:rPr>
          <w:rFonts w:ascii="Times New Roman" w:hAnsi="Times New Roman" w:cs="Times New Roman"/>
        </w:rPr>
      </w:pPr>
    </w:p>
    <w:p w14:paraId="11EFD812" w14:textId="77777777" w:rsidR="00E34D23" w:rsidRPr="000F5FE7" w:rsidRDefault="00E34D23" w:rsidP="007400D4">
      <w:pPr>
        <w:jc w:val="both"/>
        <w:rPr>
          <w:rFonts w:ascii="Times New Roman" w:hAnsi="Times New Roman" w:cs="Times New Roman"/>
        </w:rPr>
      </w:pPr>
    </w:p>
    <w:p w14:paraId="71C82245" w14:textId="08EF0311" w:rsidR="00020198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V Praze dne</w:t>
      </w:r>
      <w:r w:rsidR="00983049">
        <w:rPr>
          <w:rFonts w:ascii="Times New Roman" w:hAnsi="Times New Roman" w:cs="Times New Roman"/>
        </w:rPr>
        <w:t xml:space="preserve"> 11. 5. 202</w:t>
      </w:r>
      <w:r w:rsidR="00D52C66">
        <w:rPr>
          <w:rFonts w:ascii="Times New Roman" w:hAnsi="Times New Roman" w:cs="Times New Roman"/>
        </w:rPr>
        <w:t>6</w:t>
      </w:r>
    </w:p>
    <w:p w14:paraId="723363FA" w14:textId="77777777" w:rsidR="00020198" w:rsidRPr="000F5FE7" w:rsidRDefault="00020198" w:rsidP="007400D4">
      <w:pPr>
        <w:jc w:val="both"/>
        <w:rPr>
          <w:rFonts w:ascii="Times New Roman" w:hAnsi="Times New Roman" w:cs="Times New Roman"/>
        </w:rPr>
      </w:pPr>
    </w:p>
    <w:p w14:paraId="5B06C06F" w14:textId="282528AA" w:rsidR="00020198" w:rsidRPr="000F5FE7" w:rsidRDefault="00020198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 xml:space="preserve">Mgr. Monika </w:t>
      </w:r>
      <w:proofErr w:type="spellStart"/>
      <w:r w:rsidRPr="000F5FE7">
        <w:rPr>
          <w:rFonts w:ascii="Times New Roman" w:hAnsi="Times New Roman" w:cs="Times New Roman"/>
        </w:rPr>
        <w:t>Brzesková</w:t>
      </w:r>
      <w:proofErr w:type="spellEnd"/>
    </w:p>
    <w:p w14:paraId="07308109" w14:textId="2D1156C4" w:rsidR="00E34D23" w:rsidRPr="000F5FE7" w:rsidRDefault="000E73A7" w:rsidP="007400D4">
      <w:pPr>
        <w:jc w:val="both"/>
        <w:rPr>
          <w:rFonts w:ascii="Times New Roman" w:hAnsi="Times New Roman" w:cs="Times New Roman"/>
        </w:rPr>
      </w:pPr>
      <w:r w:rsidRPr="000F5FE7">
        <w:rPr>
          <w:rFonts w:ascii="Times New Roman" w:hAnsi="Times New Roman" w:cs="Times New Roman"/>
        </w:rPr>
        <w:t>PhDr. Jiří Horák, Ph.D.</w:t>
      </w:r>
    </w:p>
    <w:sectPr w:rsidR="00E34D23" w:rsidRPr="000F5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865869">
    <w:abstractNumId w:val="8"/>
  </w:num>
  <w:num w:numId="2" w16cid:durableId="2085301917">
    <w:abstractNumId w:val="6"/>
  </w:num>
  <w:num w:numId="3" w16cid:durableId="2081823168">
    <w:abstractNumId w:val="5"/>
  </w:num>
  <w:num w:numId="4" w16cid:durableId="2130465560">
    <w:abstractNumId w:val="4"/>
  </w:num>
  <w:num w:numId="5" w16cid:durableId="1776364794">
    <w:abstractNumId w:val="7"/>
  </w:num>
  <w:num w:numId="6" w16cid:durableId="1932228436">
    <w:abstractNumId w:val="3"/>
  </w:num>
  <w:num w:numId="7" w16cid:durableId="2104833444">
    <w:abstractNumId w:val="2"/>
  </w:num>
  <w:num w:numId="8" w16cid:durableId="1047679533">
    <w:abstractNumId w:val="1"/>
  </w:num>
  <w:num w:numId="9" w16cid:durableId="213405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98"/>
    <w:rsid w:val="00034616"/>
    <w:rsid w:val="0006063C"/>
    <w:rsid w:val="000D7E7A"/>
    <w:rsid w:val="000E73A7"/>
    <w:rsid w:val="000F5FE7"/>
    <w:rsid w:val="00110DF7"/>
    <w:rsid w:val="00132CE1"/>
    <w:rsid w:val="0015074B"/>
    <w:rsid w:val="0029639D"/>
    <w:rsid w:val="00326F90"/>
    <w:rsid w:val="00421FFB"/>
    <w:rsid w:val="00523CA9"/>
    <w:rsid w:val="007400D4"/>
    <w:rsid w:val="00846432"/>
    <w:rsid w:val="00983049"/>
    <w:rsid w:val="00AA1D8D"/>
    <w:rsid w:val="00B137EC"/>
    <w:rsid w:val="00B47730"/>
    <w:rsid w:val="00CB0664"/>
    <w:rsid w:val="00D52C66"/>
    <w:rsid w:val="00E34D23"/>
    <w:rsid w:val="00FB2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5B1A6"/>
  <w14:defaultImageDpi w14:val="300"/>
  <w15:docId w15:val="{4211BA11-2E1F-45A0-B677-CDF111F8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5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399</Words>
  <Characters>2359</Characters>
  <Application>Microsoft Office Word</Application>
  <DocSecurity>0</DocSecurity>
  <Lines>19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Stolar</cp:lastModifiedBy>
  <cp:revision>6</cp:revision>
  <dcterms:created xsi:type="dcterms:W3CDTF">2026-05-02T14:24:00Z</dcterms:created>
  <dcterms:modified xsi:type="dcterms:W3CDTF">2026-05-11T09:32:00Z</dcterms:modified>
  <cp:category/>
</cp:coreProperties>
</file>