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C0A1" w14:textId="77777777" w:rsidR="00723037" w:rsidRDefault="00EB0489">
      <w:pPr>
        <w:keepNext/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PARLAMENT ČESKÉ REPUBLIKY</w:t>
      </w:r>
    </w:p>
    <w:p w14:paraId="57C1C0A2" w14:textId="77777777" w:rsidR="00723037" w:rsidRDefault="00EB0489">
      <w:pPr>
        <w:widowControl w:val="0"/>
        <w:tabs>
          <w:tab w:val="center" w:pos="4536"/>
          <w:tab w:val="right" w:pos="9072"/>
        </w:tabs>
        <w:spacing w:before="200"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Poslanecká sněmovna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57C1C0A3" w14:textId="77777777" w:rsidR="00723037" w:rsidRDefault="00EB0489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2026</w:t>
      </w:r>
    </w:p>
    <w:p w14:paraId="57C1C0A4" w14:textId="77777777" w:rsidR="00723037" w:rsidRDefault="00EB0489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X. volební období</w:t>
      </w:r>
    </w:p>
    <w:p w14:paraId="57C1C0A5" w14:textId="77777777" w:rsidR="00723037" w:rsidRDefault="00EB0489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</w:t>
      </w:r>
    </w:p>
    <w:p w14:paraId="57C1C0A6" w14:textId="77777777" w:rsidR="00723037" w:rsidRDefault="00723037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C1C0A7" w14:textId="77777777" w:rsidR="00723037" w:rsidRDefault="00723037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C1C0A8" w14:textId="77777777" w:rsidR="00723037" w:rsidRDefault="00EB0489">
      <w:pPr>
        <w:keepNext/>
        <w:keepLines/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Pozměňovací návrh </w:t>
      </w:r>
    </w:p>
    <w:p w14:paraId="57C1C0A9" w14:textId="77777777" w:rsidR="00723037" w:rsidRDefault="00EB0489">
      <w:pPr>
        <w:keepNext/>
        <w:keepLines/>
        <w:widowControl w:val="0"/>
        <w:spacing w:before="240" w:after="2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poslankyň a poslanců</w:t>
      </w:r>
    </w:p>
    <w:p w14:paraId="57C1C0AA" w14:textId="0A9B3F8D" w:rsidR="00723037" w:rsidRDefault="00EB0489">
      <w:pPr>
        <w:keepNext/>
        <w:keepLines/>
        <w:widowControl w:val="0"/>
        <w:spacing w:before="240"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Gabriely Svárovské, Veroniky Kovářové,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Martina Šmídy, Jany Patkové, Ireny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Ferčíkové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Konečné a Ivana Bartoše</w:t>
      </w:r>
    </w:p>
    <w:p w14:paraId="57C1C0AB" w14:textId="77777777" w:rsidR="00723037" w:rsidRDefault="00723037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C1C0AC" w14:textId="77777777" w:rsidR="00723037" w:rsidRDefault="00723037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C1C0AD" w14:textId="77777777" w:rsidR="00723037" w:rsidRDefault="00EB0489">
      <w:pPr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 komplexnímu pozměňovacímu návrhu uvedenému v usnesení hospodářského výboru č. 55 ze dne 30. dubna 2026 k</w:t>
      </w:r>
    </w:p>
    <w:p w14:paraId="57C1C0AE" w14:textId="77777777" w:rsidR="00723037" w:rsidRDefault="00EB0489">
      <w:pPr>
        <w:spacing w:before="20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[k návrhu poslanců Andreje Babiše, Karla Havlíčka, Tomia Okamury, Petra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Macinky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Aleny Schillerové, Zuzany Schwarz Bařtipánové, Radima Fialy, Borise Šťastného, Vojtěcha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Krňanského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Marie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Pošarové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 vydání zákona, kterým se mění zákon č. 283/2021 Sb., stavební zákon, ve znění pozdějších předpisů, a některé další související zákony]</w:t>
      </w:r>
    </w:p>
    <w:p w14:paraId="57C1C0AF" w14:textId="77777777" w:rsidR="00723037" w:rsidRDefault="00EB0489">
      <w:pPr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57C1C0B0" w14:textId="77777777" w:rsidR="00723037" w:rsidRDefault="00EB0489">
      <w:pPr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 67/11</w:t>
      </w:r>
    </w:p>
    <w:p w14:paraId="57C1C0B1" w14:textId="77777777" w:rsidR="00723037" w:rsidRDefault="00723037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C1C0B2" w14:textId="77777777" w:rsidR="00723037" w:rsidRDefault="00723037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C1C0B3" w14:textId="77777777" w:rsidR="00723037" w:rsidRDefault="00723037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C1C0B4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Datum: </w:t>
      </w:r>
      <w:r>
        <w:rPr>
          <w:rFonts w:ascii="Times New Roman" w:eastAsia="Times New Roman" w:hAnsi="Times New Roman" w:cs="Times New Roman"/>
          <w:sz w:val="24"/>
          <w:szCs w:val="24"/>
        </w:rPr>
        <w:t>27. 5. 2026</w:t>
      </w:r>
      <w:r>
        <w:br w:type="page"/>
      </w:r>
    </w:p>
    <w:p w14:paraId="57C1C0B5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Komplexní pozměňovací návrh uvedený v usnesení hospodářského výboru č. 55 ze dne 30. dubna 2026 k návrhu poslanců Andreje Babiše, Karla Havlíčka, Tomia Okamury, Petra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Macinky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Aleny Schillerové, Zuzany Schwarz Bařtipánové, Radima Fialy, Borise Šťastného, Vojtěcha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Krňanského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Marie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Pošarové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 vydání zákona, kterým se mění zákon č. 283/2021 Sb., stavební zákon, ve znění pozdějších předpisů, a některé další související zákony (sněmovní tisk 67/11), se mění takto:</w:t>
      </w:r>
    </w:p>
    <w:p w14:paraId="57C1C0B6" w14:textId="77777777" w:rsidR="00723037" w:rsidRDefault="00EB0489">
      <w:pPr>
        <w:widowControl w:val="0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části první v Čl. I bod 85 zní:</w:t>
      </w:r>
    </w:p>
    <w:p w14:paraId="57C1C0B7" w14:textId="77777777" w:rsidR="00723037" w:rsidRDefault="00EB0489">
      <w:pPr>
        <w:widowControl w:val="0"/>
        <w:spacing w:before="200"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„85. V § 38 odstavce 1 až 4 znějí:</w:t>
      </w:r>
    </w:p>
    <w:p w14:paraId="57C1C0B8" w14:textId="77777777" w:rsidR="00723037" w:rsidRDefault="00EB0489">
      <w:pPr>
        <w:widowControl w:val="0"/>
        <w:spacing w:before="200"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„(1) Cílem územního plánování je ve veřejném zájmu vytvářet předpoklady pro udržitelný rozvoj území spočívající ve vyváženém vztahu podmínek pro příznivé životní prostředí, pro život lidí a jejich bydlení a práci, pro soudržnost společenství obyvatel území a pro podnikání a hospodářský rozvoj, které uspokojují potřeby současné generace, aniž by ohrožovaly podmínky života generací budoucích. Cílem územního plánování ve veřejném zájmu je také zvyšovat kvalitu a krásu vystavěného prostředí sídel, rozvíjet jeji</w:t>
      </w:r>
      <w:r>
        <w:rPr>
          <w:rFonts w:ascii="Times New Roman" w:eastAsia="Times New Roman" w:hAnsi="Times New Roman" w:cs="Times New Roman"/>
          <w:sz w:val="24"/>
          <w:szCs w:val="24"/>
        </w:rPr>
        <w:t>ch identitu a vytvářet funkční a harmonické prostředí pro každodenní život jejich obyvatel.</w:t>
      </w:r>
    </w:p>
    <w:p w14:paraId="57C1C0B9" w14:textId="77777777" w:rsidR="00723037" w:rsidRDefault="00EB0489">
      <w:pPr>
        <w:widowControl w:val="0"/>
        <w:spacing w:before="200"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(2) Územní plánování soustavně a komplexně řeší využití území a stanovuje zásady jeho prostorového a funkčního uspořádání.</w:t>
      </w:r>
    </w:p>
    <w:p w14:paraId="57C1C0BA" w14:textId="77777777" w:rsidR="00723037" w:rsidRDefault="00EB0489">
      <w:pPr>
        <w:widowControl w:val="0"/>
        <w:spacing w:before="200"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(3) Územní plánování rozvíjí a chrání přírodní, kulturní a civilizační hodnoty území, včetně urbanistického, architektonického a archeologického dědictví a krajiny jako podstatné složky prostředí života obyvatel a základ jejich totožnosti, to vše při zajištění životních potřeb lidí, hospodářského rozvoje a zdrojů energie a surovin. S ohledem na to určuje podmínky pro hospodárné využívání zastavitelného území a zajišťuje ochranu nezastavitelného území a ochranu a rozvoj zelené infrastruktury. Zastavitelné pl</w:t>
      </w:r>
      <w:r>
        <w:rPr>
          <w:rFonts w:ascii="Times New Roman" w:eastAsia="Times New Roman" w:hAnsi="Times New Roman" w:cs="Times New Roman"/>
          <w:sz w:val="24"/>
          <w:szCs w:val="24"/>
        </w:rPr>
        <w:t>ochy se vymezují s ohledem na možnosti rozvoje území a míru využití dosud vymezeného zastavitelného území.</w:t>
      </w:r>
    </w:p>
    <w:p w14:paraId="57C1C0BB" w14:textId="77777777" w:rsidR="00723037" w:rsidRDefault="00EB0489">
      <w:pPr>
        <w:widowControl w:val="0"/>
        <w:spacing w:before="200"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(4) Územní plánování vytváří podmínky pro co nejlepší, efektivní a hospodárné využívání zastavitelného území, vytváření kompaktních měst krátkých vzdáleností, ochranu nezastavitelného území a rozvoj veřejné infrastruktury.“.“.</w:t>
      </w:r>
    </w:p>
    <w:p w14:paraId="57C1C0BC" w14:textId="77777777" w:rsidR="00723037" w:rsidRDefault="00EB0489">
      <w:pPr>
        <w:widowControl w:val="0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části první v Čl. I se body 87, 88, 90, 91 a 92 zrušují.</w:t>
      </w:r>
    </w:p>
    <w:p w14:paraId="57C1C0BD" w14:textId="77777777" w:rsidR="00723037" w:rsidRDefault="00EB0489">
      <w:pPr>
        <w:widowControl w:val="0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části první v Čl. I bodu 93 se text „písm. o)“ nahrazuje textem „písm. p)“.</w:t>
      </w:r>
    </w:p>
    <w:p w14:paraId="57C1C0BE" w14:textId="77777777" w:rsidR="00723037" w:rsidRDefault="00EB0489">
      <w:pPr>
        <w:widowControl w:val="0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části první v Čl. I bodu 94 se text „písm. q)“ nahrazuje textem „písm. r)“.</w:t>
      </w:r>
    </w:p>
    <w:p w14:paraId="57C1C0BF" w14:textId="77777777" w:rsidR="00723037" w:rsidRDefault="00EB0489">
      <w:pPr>
        <w:widowControl w:val="0"/>
        <w:spacing w:before="200"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Dosavadní body se přečíslují.</w:t>
      </w:r>
    </w:p>
    <w:p w14:paraId="57C1C0C0" w14:textId="77777777" w:rsidR="00723037" w:rsidRDefault="00723037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C1C0C1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7C1C0C2" w14:textId="77777777" w:rsidR="00723037" w:rsidRDefault="00EB0489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 d ů v o d n ě n í</w:t>
      </w:r>
    </w:p>
    <w:p w14:paraId="57C1C0C3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Komplexní pozměňovací návrh hospodářského výboru v bodu 85 mění znění § 38 stavebního zákona, který vymezuje cíle územního plánování. Navržená úprava má zachovat a zpřesnit základní hodnotové nastavení územního plánování tak, aby cíle územního plánování nadále vycházely z vyváženého vztahu podmínek pro příznivé životní prostředí, pro život lidí, bydlení a práci, pro soudržnost společenství obyvatel území a pro podnikání a hospodářský rozvoj.</w:t>
      </w:r>
    </w:p>
    <w:p w14:paraId="57C1C0C4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Územní plánování nemá být jednostranně podřízeno pouze rozvojové nebo hospodářské funkci území. Jeho úkolem je koordinovat a vyvažovat veřejné a soukromé zájmy v území, chránit přírodní, kulturní a civilizační hodnoty území, zajišťovat ochranu nezastavitelného území a vytvářet předpoklady pro hospodárné využívání území. Navržené znění proto výslovně zachovává požadavek na udržitelný rozvoj území a na ochranu hodnot území jako jeden ze základních rámců výkonu územního plánování.</w:t>
      </w:r>
    </w:p>
    <w:p w14:paraId="57C1C0C5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Pozměňovací návrh současně zachovává pozitivní prvky komplexního pozměňovacího návrhu, zejména důraz na kvalitu a vzhled vystavěného prostředí sídel, rozvoj identity sídel, funkční a harmonické prostředí pro každodenní život obyvatel, hospodárné využívání zastavitelného území, kompaktní města krátkých vzdáleností a rozvoj veřejné infrastruktury. Tyto prvky však doplňuje a vyvažuje tak, aby nebyla oslabena ochrana krajiny, nezastavitelného území a zelené infrastruktury.</w:t>
      </w:r>
    </w:p>
    <w:p w14:paraId="57C1C0C6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Navržené znění § 38 odst. 3 výslovně uvádí, že územní plánování rozvíjí a chrání přírodní, kulturní a civilizační hodnoty území, včetně urbanistického, architektonického a archeologického dědictví a krajiny. Dále stanoví, že územní plánování určuje podmínky pro hospodárné využívání zastavitelného území, zajišťuje ochranu nezastavitelného území a ochranu a rozvoj zelené infrastruktury. Zároveň se zachovává pravidlo, že zastavitelné plochy mají být vymezovány s ohledem na možnosti rozvoje území a míru využití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dosud vymezeného zastavitelného území.</w:t>
      </w:r>
    </w:p>
    <w:p w14:paraId="57C1C0C7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Zrušení novelizačních bodů 87, 88, 90, 91 a 92 sleduje stejný cíl. Tyto body zasahují do § 39 stavebního zákona upravujícího úkoly územního plánování způsobem, který posouvá důraz směrem k rozvojovému potenciálu území, využívání zastavitelného území, výrobě, skladování, distribuci, nakládání s odpady a podnikání. Takové dílčí změny mohou v souhrnu oslabit vyvážené pojetí územního plánování a ochranu hodnot území, aniž by byly nezbytné pro dosažení legitimních rozvojových cílů.</w:t>
      </w:r>
    </w:p>
    <w:p w14:paraId="57C1C0C8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Vypuštěním bodu 87 se ponechává dosavadní vymezení úkolů územního plánování při zjišťování a posuzování stavu území a jeho přírodních, kulturních a civilizačních hodnot a při stanovování koncepce využití a rozvoje území. Vypuštěním bodu 88 se zamezuje jednostrannému zdůraznění potenciálu rozvoje území v ustanovení, které má posuzovat potřebu změn v území, jejich přínosy, problémy a rizika s ohledem na ochranu veřejných zájmů a hospodárné využívání území.</w:t>
      </w:r>
    </w:p>
    <w:p w14:paraId="57C1C0C9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Vypuštěním bodů 90 a 91 se předchází nadbytečnému a jednostrannému rozšiřování úkolů územního plánování o další akcenty na skladování, distribuci, nakládání s odpady, práci 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podnikání. Tyto zájmy jsou v územním plánování již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zohlednitelné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prostřednictvím obecných cílů a úkolů územního plánování, aniž by bylo vhodné je v zákoně zvýrazňovat na úkor ochrany jiných hodnot území.</w:t>
      </w:r>
    </w:p>
    <w:p w14:paraId="57C1C0CA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Vypuštěním bodu 92 se zachovává dosavadní § 39 písm. h), který ukládá prověřovat a posuzovat potřebu změn v území, zejména pro umístění a uspořádání staveb, s ohledem na stávající charakter a hodnoty v území a na využitelnost navazujícího území, tyto změny navrhovat a stanovovat podmínky pro jejich provedení. Toto ustanovení není pouze nadbytečným opakováním obecných úkolů územního plánování, ale představuje důležitou konkretizaci ochrany charakteru a hodnot území při rozhodování o změnách v území.</w:t>
      </w:r>
    </w:p>
    <w:p w14:paraId="57C1C0CB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Protože vypuštěním bodu 92 nedojde k přečíslování písmen § 39, je nutné současně technicky upravit navazující body 93 a 94 komplexního pozměňovacího návrhu. Tyto body mají po vypuštění bodu 92 nadále dopadat na dosavadní § 39 písm. p) a r), nikoliv na písmena o) a q). Pozměňovací návrh proto obsahuje i nezbytné legislativně technické úpravy těchto odkazů.</w:t>
      </w:r>
    </w:p>
    <w:p w14:paraId="57C1C0CC" w14:textId="77777777" w:rsidR="00723037" w:rsidRDefault="00EB0489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Pozměňovací návrh je věcně i procesně úzce navázán na projednávaný komplexní pozměňovací návrh, neboť mění jeho novelizační body týkající se cílů a úkolů územního plánování ve stavebním zákoně. Návrh je proto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projednatelný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jako pozměňovací návrh ke komplexnímu pozměňovacímu návrhu obsaženému v usnesení hospodářského výboru k sněmovnímu tisku 67/11.</w:t>
      </w:r>
      <w:r>
        <w:br w:type="page"/>
      </w:r>
    </w:p>
    <w:p w14:paraId="57C1C0CD" w14:textId="77777777" w:rsidR="00723037" w:rsidRDefault="00EB048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 xml:space="preserve">Platné znění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zákona č. 283/2021 Sb., stavební zákon,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ve znění pozdějších předpisů, s vyznačením navrhovaných změn a doplnění </w:t>
      </w:r>
    </w:p>
    <w:p w14:paraId="57C1C0CE" w14:textId="77777777" w:rsidR="00723037" w:rsidRDefault="00EB0489">
      <w:pPr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[změny provedené komplexním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pozměńovacím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návrhem zákona ČERNĚ, změny provedené pozměňovacím návrhem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ČERVENĚ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57C1C0CF" w14:textId="77777777" w:rsidR="00723037" w:rsidRDefault="00723037">
      <w:pPr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7C1C0D0" w14:textId="77777777" w:rsidR="00723037" w:rsidRDefault="00EB0489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ČÁST TŘETÍ</w:t>
      </w:r>
    </w:p>
    <w:p w14:paraId="57C1C0D1" w14:textId="77777777" w:rsidR="00723037" w:rsidRDefault="00EB0489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ÚZEMNÍ PLÁNOVÁNÍ</w:t>
      </w:r>
    </w:p>
    <w:p w14:paraId="57C1C0D2" w14:textId="77777777" w:rsidR="00723037" w:rsidRDefault="00EB0489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HLAVA I</w:t>
      </w:r>
    </w:p>
    <w:p w14:paraId="57C1C0D3" w14:textId="77777777" w:rsidR="00723037" w:rsidRDefault="00EB0489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CÍLE A ÚKOLY ÚZEMNÍHO PLÁNOVÁNÍ</w:t>
      </w:r>
    </w:p>
    <w:p w14:paraId="57C1C0D4" w14:textId="77777777" w:rsidR="00723037" w:rsidRDefault="00EB0489">
      <w:pPr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§ 38</w:t>
      </w:r>
    </w:p>
    <w:p w14:paraId="57C1C0D5" w14:textId="77777777" w:rsidR="00723037" w:rsidRDefault="00EB0489">
      <w:pPr>
        <w:spacing w:before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Cíle územního plánování</w:t>
      </w:r>
    </w:p>
    <w:p w14:paraId="57C1C0D6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strike/>
          <w:sz w:val="24"/>
          <w:szCs w:val="24"/>
        </w:rPr>
        <w:t xml:space="preserve">(1) Cílem územního plánování je soustavně a komplexně řešit funkční využití území, stanovovat zásady jeho funkčního a prostorového uspořádání a vytvářet předpoklady pro udržitelný rozvoj území spočívající ve vyváženém vztahu podmínek pro příznivé životní prostředí, </w:t>
      </w:r>
      <w:r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pro hospodářský rozvoj a pro soudržnost</w:t>
      </w:r>
      <w:r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společenství obyvatel území, který uspokojuje potřeby současné generace, aniž by ohrožoval podmínky života generací budoucích.</w:t>
      </w:r>
    </w:p>
    <w:p w14:paraId="57C1C0D7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trike/>
          <w:sz w:val="24"/>
          <w:szCs w:val="24"/>
        </w:rPr>
        <w:t>(2) Územní plánování zajišťuje předpoklady pro udržitelný rozvoj území a za tímto účelem vyhodnocuje potenciál rozvoje území a prognózy jeho dalšího vývoje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C1C0D8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strike/>
          <w:sz w:val="24"/>
          <w:szCs w:val="24"/>
        </w:rPr>
        <w:t>(3) Cílem územního plánování je také zvyšovat kvalitu vystavěného prostředí sídel, rozvíjet jejich identitu a vytvářet funkční a harmonické prostředí pro každodenní život jejich obyvatel.</w:t>
      </w:r>
    </w:p>
    <w:p w14:paraId="57C1C0D9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strike/>
          <w:sz w:val="24"/>
          <w:szCs w:val="24"/>
        </w:rPr>
        <w:t>(4) Územní plánování chrání a rozvíjí přírodní, kulturní a civilizační hodnoty území, včetně urbanistického, architektonického a archeologického dědictví, a přitom chrání krajinu jako podstatnou složku prostředí života obyvatel a základ jejich totožnosti. S ohledem na to určuje podmínky pro hospodárné využívání zastavěného území a zajišťuje ochranu nezastavěného území a ochranu a rozvoj zelené</w:t>
      </w:r>
      <w:r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infrastruktury. Zastavitelné plochy se vymezují s ohledem na možnosti rozvoje území a míru</w:t>
      </w:r>
      <w:r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využití zastavěného území.</w:t>
      </w:r>
    </w:p>
    <w:p w14:paraId="57C1C0DA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 xml:space="preserve">(1) Cílem územního plánování je ve veřejném zájmu vytvářet předpoklady pro využití a udržitelný rozvoj území spočívající ve vyváženém vztahu podmínek pro život lidí a jejich bydlení, práci, podnikání, rekreaci a soudržnost společenství obyvatel území, pro příznivé životní prostředí a pro hospodářský rozvoj, který uspokojuje potřeby současné generace, aniž by ohrožoval podmínky života generací budoucích. Cílem územního plánování ve veřejném zájmu je také zvyšovat kvalitu a krásu vystavěného prostředí sídel, </w:t>
      </w: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rozvíjet jejich identitu a vytvářet funkční a harmonické prostředí pro každodenní život jejich obyvatel.</w:t>
      </w:r>
    </w:p>
    <w:p w14:paraId="57C1C0DB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(2) Územní plánování soustavně a komplexně řeší využití území a stanovuje zásady jeho prostorového a funkčního uspořádání.</w:t>
      </w:r>
    </w:p>
    <w:p w14:paraId="57C1C0DC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lastRenderedPageBreak/>
        <w:t>(3) Územní plánování rozvíjí a chrání civilizační, kulturní a přírodní hodnoty území, včetně urbanistického, architektonického a archeologického dědictví a krajiny jako podstatné složky prostředí života obyvatel a základ jejich totožnosti, to vše při zajištění životních potřeb lidí, hospodářského rozvoje a zdrojů energie a surovin.</w:t>
      </w:r>
    </w:p>
    <w:p w14:paraId="57C1C0DD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(4) Územní plánování vytváří podmínky pro co nejlepší, efektivní a hospodárné využívání zastavitelného území, vytváření kompaktních měst krátkých vzdáleností, ochranu nezastavitelného území a rozvoj veřejné infrastruktury.</w:t>
      </w:r>
    </w:p>
    <w:p w14:paraId="57C1C0DE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(1) Cílem územního plánování je ve veřejném zájmu vytvářet předpoklady pro udržitelný rozvoj území spočívající ve vyváženém vztahu podmínek pro příznivé životní prostředí, pro život lidí a jejich bydlení a práci, pro soudržnost společenství obyvatel území a pro podnikání a hospodářský rozvoj, které uspokojují potřeby současné generace, aniž by ohrožovaly podmínky života generací budoucích. Cílem územního plánování ve veřejném zájmu je také zvyšovat kvalitu a krásu vystavěného prostředí sídel, rozvíjet jejic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 identitu a vytvářet funkční a harmonické prostředí pro každodenní život jejich obyvatel.</w:t>
      </w:r>
    </w:p>
    <w:p w14:paraId="57C1C0DF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(2) Územní plánování soustavně a komplexně řeší využití území a stanovuje zásady jeho prostorového a funkčního uspořádání.</w:t>
      </w:r>
    </w:p>
    <w:p w14:paraId="57C1C0E0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(3) Územní plánování rozvíjí a chrání přírodní, kulturní a civilizační hodnoty území, včetně urbanistického, architektonického a archeologického dědictví a krajiny jako podstatné složky prostředí života obyvatel a základ jejich totožnosti, to vše při zajištění životních potřeb lidí, hospodářského rozvoje a zdrojů energie a surovin. S ohledem na to určuje podmínky pro hospodárné využívání zastavitelného území a zajišťuje ochranu nezastavitelného území a ochranu a rozvoj zelené infrastruktury. Zastavitelné pl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ochy se vymezují s ohledem na možnosti rozvoje území a míru využití dosud vymezeného zastavitelného území.</w:t>
      </w:r>
    </w:p>
    <w:p w14:paraId="57C1C0E1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(4) Územní plánování vytváří podmínky pro co nejlepší, efektivní a hospodárné využívání zastavitelného území, vytváření kompaktních měst krátkých vzdáleností, ochranu nezastavitelného území a rozvoj veřejné infrastruktury.</w:t>
      </w:r>
    </w:p>
    <w:p w14:paraId="57C1C0E2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(5) Orgány územního plánování postupem podle tohoto zákona koordinují veřejné zájmy v území a podněty na provedení změn v území, výstavbu a jiné činnosti ovlivňující rozvoj území a konkretizují ochranu veřejných zájmů vyplývajících z tohoto zákona a jiných právních předpisů.</w:t>
      </w:r>
    </w:p>
    <w:p w14:paraId="57C1C0E3" w14:textId="77777777" w:rsidR="00723037" w:rsidRDefault="00723037">
      <w:pPr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C1C0E4" w14:textId="77777777" w:rsidR="00723037" w:rsidRDefault="00EB0489">
      <w:pPr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§ 39</w:t>
      </w:r>
    </w:p>
    <w:p w14:paraId="57C1C0E5" w14:textId="77777777" w:rsidR="00723037" w:rsidRDefault="00EB0489">
      <w:pPr>
        <w:spacing w:before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Úkoly územního plánování</w:t>
      </w:r>
    </w:p>
    <w:p w14:paraId="57C1C0E6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Úkolem územního plánování je ve veřejném zájmu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rozvíjet a chránit území, a za tím účelem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zejména</w:t>
      </w:r>
    </w:p>
    <w:p w14:paraId="57C1C0E7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a) zjišťovat a posuzovat stav území, jeho přírodní, kulturní a civilizační hodnoty,</w:t>
      </w:r>
    </w:p>
    <w:p w14:paraId="57C1C0E8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b) stanovovat s ohledem na podmínky a hodnoty území koncepci využití a rozvoje území, včetně dlouhodobé urbanistické koncepce sídel, rozvoje veřejné infrastruktury a ochrany volné krajiny a stanovení podmínek prostupnosti území,</w:t>
      </w:r>
    </w:p>
    <w:p w14:paraId="57C1C0E9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a) zjišťovat, posuzovat a vyhodnocovat stav území, potenciál jeho rozvoje, prognózy jeho dalšího vývoje a jeho civilizační, kulturní a přírodní hodnoty,</w:t>
      </w:r>
    </w:p>
    <w:p w14:paraId="57C1C0EA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b) stanovovat s ohledem na jeho potenciál, podmínky a hodnoty území koncepci využití a rozvoje území, včetně dlouhodobé urbanistické koncepce sídel, rozvoje bydlení, hospodářství a veřejné infrastruktury s preferencí co nejlepšího a nejpestřejšího využití zastavitelného území, ochrany volné krajiny a zlepšování prostupnosti území,</w:t>
      </w:r>
    </w:p>
    <w:p w14:paraId="57C1C0EB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c) prověřovat a posuzovat potřebu změn v území, jejich přínosy, problémy a rizika s ohledem na </w:t>
      </w: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potenciál jeho rozvoje,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ochranu veřejných zájmů a hospodárné využívání území,</w:t>
      </w:r>
    </w:p>
    <w:p w14:paraId="57C1C0EC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d) stanovovat urbanistické, architektonické, estetické a funkční požadavky na využívání a prostorové uspořádání území a na jeho změny, zejména na míru využití území, umístění, uspořádání a řešení staveb a kvalitu veřejných prostranství,</w:t>
      </w:r>
    </w:p>
    <w:p w14:paraId="57C1C0ED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e) vytvářet předpoklady pro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efektivní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hospodárné využívání území, zejména důsledným využíváním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 xml:space="preserve">zastavěného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zastavitelného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území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sídel prostřednictvím cílené revitalizace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revitalizací nevyužitých,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znehodnocených nebo zanedbaných ploch,</w:t>
      </w:r>
    </w:p>
    <w:p w14:paraId="57C1C0EE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f) s ohledem na charakter území a kvalitu vystavěného prostředí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vyhodnocovat a, je-li to účelné,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vymezovat vhodné plochy pro výrobu</w:t>
      </w: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, skladování, distribuci a nakládání s odpady</w:t>
      </w:r>
      <w:r>
        <w:rPr>
          <w:rFonts w:ascii="Times New Roman" w:eastAsia="Times New Roman" w:hAnsi="Times New Roman" w:cs="Times New Roman"/>
          <w:sz w:val="24"/>
          <w:szCs w:val="24"/>
        </w:rPr>
        <w:t>; plochy pro výrobu</w:t>
      </w: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, skladování a distribuci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elektřiny, plynu a tepla včetně ploch pro jejich výrobu z obnovitelných zdrojů vymezovat rovněž s ohledem na cíle energetické koncepce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67</w:t>
      </w:r>
      <w:r>
        <w:rPr>
          <w:rFonts w:ascii="Times New Roman" w:eastAsia="Times New Roman" w:hAnsi="Times New Roman" w:cs="Times New Roman"/>
          <w:sz w:val="24"/>
          <w:szCs w:val="24"/>
        </w:rPr>
        <w:t>) a klimatické cíle státu,</w:t>
      </w:r>
    </w:p>
    <w:p w14:paraId="57C1C0EF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g) stanovovat podmínky pro obnovu a rozvoj sídelní struktury, pro kvalitní bydlení</w:t>
      </w: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, příležitosti pro práci a podnikání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pro rozvoj rekreace a cestovního ruchu,</w:t>
      </w:r>
    </w:p>
    <w:p w14:paraId="57C1C0F0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h) prověřovat a posuzovat potřebu změn v území, zejména pak pro umístění a uspořádání staveb s ohledem na stávající charakter a hodnoty v území a na využitelnost navazujícího území, tyto změny navrhovat a stanovovat podmínky pro jejich provedení,</w:t>
      </w:r>
    </w:p>
    <w:p w14:paraId="57C1C0F1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stanovovat pořadí provádění změn v území,</w:t>
      </w:r>
    </w:p>
    <w:p w14:paraId="57C1C0F2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j)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koordinovat veřejné zájmy a podněty na provedení změn v území,</w:t>
      </w:r>
    </w:p>
    <w:p w14:paraId="57C1C0F3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k) </w:t>
      </w:r>
      <w:r>
        <w:rPr>
          <w:rFonts w:ascii="Times New Roman" w:eastAsia="Times New Roman" w:hAnsi="Times New Roman" w:cs="Times New Roman"/>
          <w:sz w:val="24"/>
          <w:szCs w:val="24"/>
        </w:rPr>
        <w:t>vymezovat veřejně prospěšné stavby a veřejně prospěšná opatření,</w:t>
      </w:r>
    </w:p>
    <w:p w14:paraId="57C1C0F4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vytvářet a stanovovat podmínky pro snižování nebezpečí v území, zejména před účinky povodní, sucha, erozních jevů a extrémních teplot,</w:t>
      </w:r>
    </w:p>
    <w:p w14:paraId="57C1C0F5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uplatňovat požadavky na adaptaci sídel a uspořádání krajiny vyplývající ze změny klimatu,</w:t>
      </w:r>
    </w:p>
    <w:p w14:paraId="57C1C0F6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n) </w:t>
      </w:r>
      <w:r>
        <w:rPr>
          <w:rFonts w:ascii="Times New Roman" w:eastAsia="Times New Roman" w:hAnsi="Times New Roman" w:cs="Times New Roman"/>
          <w:sz w:val="24"/>
          <w:szCs w:val="24"/>
        </w:rPr>
        <w:t>prověřovat a vytvářet v území podmínky pro hospodárné vynakládání prostředků z veřejných rozpočtů na změny v území,</w:t>
      </w:r>
    </w:p>
    <w:p w14:paraId="57C1C0F7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vytvářet v území podmínky pro zajištění obrany a bezpečnosti státu a civilní ochrany,</w:t>
      </w:r>
    </w:p>
    <w:p w14:paraId="57C1C0F8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p)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vytvářet v území podmínky pro odstraňování následků náhlých hospodářských změn zejména prověřováním a případným vymezováním zastavitelných ploch nebo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transformačních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ploch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změn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7C1C0F9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určovat nutné asanační a rekultivační zásahy do území,</w:t>
      </w:r>
    </w:p>
    <w:p w14:paraId="57C1C0FA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regulovat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stanovovat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rozsah ploch pro využívání přírodních a nerostných zdrojů, vytvářet a stanovovat podmínky pro jejich využití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 přihlédnutím k jedinečnosti a nepřemístitelnosti nerostných zdrojů a jejich významu pro surovinovou bezpečnost a soběstačnost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7C1C0FB" w14:textId="77777777" w:rsidR="00723037" w:rsidRDefault="00EB0489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vytvářet podmínky pro ochranu území podle jiných právních předpisů před významnými negativními vlivy záměrů na území a navrhovat kompenzační opatření, pokud tak stanoví jiný právní předpis. </w:t>
      </w:r>
    </w:p>
    <w:sectPr w:rsidR="0072303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3D00F164-CB71-4E25-A751-1B155E3B32E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51FE510E-F2C6-4B90-9A0F-FB1D198DFD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72664"/>
    <w:multiLevelType w:val="multilevel"/>
    <w:tmpl w:val="E634F3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9716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037"/>
    <w:rsid w:val="00723037"/>
    <w:rsid w:val="00EB0489"/>
    <w:rsid w:val="00FA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1C0A1"/>
  <w15:docId w15:val="{57D80C83-906A-4EFA-A94B-17A8159C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2329</Words>
  <Characters>13744</Characters>
  <Application>Microsoft Office Word</Application>
  <DocSecurity>0</DocSecurity>
  <Lines>114</Lines>
  <Paragraphs>32</Paragraphs>
  <ScaleCrop>false</ScaleCrop>
  <Company/>
  <LinksUpToDate>false</LinksUpToDate>
  <CharactersWithSpaces>16041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Nevyjel</cp:lastModifiedBy>
  <cp:revision>2</cp:revision>
  <dcterms:created xsi:type="dcterms:W3CDTF">2026-05-27T11:32:00Z</dcterms:created>
  <dcterms:modified xsi:type="dcterms:W3CDTF">2026-05-27T11:32:00Z</dcterms:modified>
</cp:coreProperties>
</file>