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8656" w14:textId="2720C0B2" w:rsidR="00292553" w:rsidRDefault="00292553" w:rsidP="00FE6805">
      <w:pPr>
        <w:autoSpaceDE w:val="0"/>
        <w:autoSpaceDN w:val="0"/>
        <w:adjustRightInd w:val="0"/>
        <w:spacing w:line="276" w:lineRule="auto"/>
        <w:rPr>
          <w:rFonts w:ascii="Times New Roman" w:hAnsi="Times New Roman" w:cs="Times New Roman"/>
        </w:rPr>
      </w:pPr>
      <w:r w:rsidRPr="0065645D">
        <w:rPr>
          <w:rFonts w:ascii="Times New Roman" w:hAnsi="Times New Roman" w:cs="Times New Roman"/>
          <w:noProof/>
        </w:rPr>
        <w:drawing>
          <wp:anchor distT="0" distB="0" distL="114300" distR="114300" simplePos="0" relativeHeight="251659264" behindDoc="1" locked="0" layoutInCell="1" allowOverlap="1" wp14:anchorId="18773772" wp14:editId="5E656115">
            <wp:simplePos x="0" y="0"/>
            <wp:positionH relativeFrom="column">
              <wp:posOffset>2443480</wp:posOffset>
            </wp:positionH>
            <wp:positionV relativeFrom="paragraph">
              <wp:posOffset>-304800</wp:posOffset>
            </wp:positionV>
            <wp:extent cx="926465" cy="1314450"/>
            <wp:effectExtent l="0" t="0" r="6985" b="0"/>
            <wp:wrapTight wrapText="bothSides">
              <wp:wrapPolygon edited="0">
                <wp:start x="0" y="0"/>
                <wp:lineTo x="0" y="21287"/>
                <wp:lineTo x="21319" y="21287"/>
                <wp:lineTo x="21319" y="0"/>
                <wp:lineTo x="0" y="0"/>
              </wp:wrapPolygon>
            </wp:wrapTight>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6465"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69B077" w14:textId="77777777" w:rsidR="00FE6805" w:rsidRDefault="00FE6805" w:rsidP="00FE6805">
      <w:pPr>
        <w:autoSpaceDE w:val="0"/>
        <w:autoSpaceDN w:val="0"/>
        <w:adjustRightInd w:val="0"/>
        <w:spacing w:line="276" w:lineRule="auto"/>
        <w:rPr>
          <w:rFonts w:ascii="Times New Roman" w:hAnsi="Times New Roman" w:cs="Times New Roman"/>
        </w:rPr>
      </w:pPr>
    </w:p>
    <w:p w14:paraId="7DF3B865" w14:textId="77777777" w:rsidR="00FE6805" w:rsidRDefault="00FE6805" w:rsidP="00FE6805">
      <w:pPr>
        <w:autoSpaceDE w:val="0"/>
        <w:autoSpaceDN w:val="0"/>
        <w:adjustRightInd w:val="0"/>
        <w:spacing w:line="276" w:lineRule="auto"/>
        <w:rPr>
          <w:rFonts w:ascii="Times New Roman" w:hAnsi="Times New Roman" w:cs="Times New Roman"/>
        </w:rPr>
      </w:pPr>
    </w:p>
    <w:p w14:paraId="3A98EC88" w14:textId="77777777" w:rsidR="00FE6805" w:rsidRDefault="00FE6805" w:rsidP="00FE6805">
      <w:pPr>
        <w:autoSpaceDE w:val="0"/>
        <w:autoSpaceDN w:val="0"/>
        <w:adjustRightInd w:val="0"/>
        <w:spacing w:line="276" w:lineRule="auto"/>
        <w:rPr>
          <w:rFonts w:ascii="Times New Roman" w:hAnsi="Times New Roman" w:cs="Times New Roman"/>
        </w:rPr>
      </w:pPr>
    </w:p>
    <w:p w14:paraId="5F2FB4F7" w14:textId="77777777" w:rsidR="00FE6805" w:rsidRDefault="00FE6805" w:rsidP="00FE6805">
      <w:pPr>
        <w:autoSpaceDE w:val="0"/>
        <w:autoSpaceDN w:val="0"/>
        <w:adjustRightInd w:val="0"/>
        <w:spacing w:line="276" w:lineRule="auto"/>
        <w:rPr>
          <w:rFonts w:ascii="Times New Roman" w:hAnsi="Times New Roman" w:cs="Times New Roman"/>
        </w:rPr>
      </w:pPr>
    </w:p>
    <w:p w14:paraId="25E19322" w14:textId="77777777" w:rsidR="00FE6805" w:rsidRPr="0065645D" w:rsidRDefault="00FE6805" w:rsidP="00FE6805">
      <w:pPr>
        <w:autoSpaceDE w:val="0"/>
        <w:autoSpaceDN w:val="0"/>
        <w:adjustRightInd w:val="0"/>
        <w:spacing w:line="276" w:lineRule="auto"/>
        <w:rPr>
          <w:rFonts w:ascii="Times New Roman" w:hAnsi="Times New Roman" w:cs="Times New Roman"/>
        </w:rPr>
      </w:pPr>
    </w:p>
    <w:p w14:paraId="3E357340" w14:textId="77777777" w:rsidR="00292553" w:rsidRPr="0065645D" w:rsidRDefault="00292553" w:rsidP="00292553">
      <w:pPr>
        <w:keepNext/>
        <w:widowControl w:val="0"/>
        <w:spacing w:line="276" w:lineRule="auto"/>
        <w:jc w:val="center"/>
        <w:rPr>
          <w:rFonts w:ascii="Times New Roman" w:eastAsia="Roboto" w:hAnsi="Times New Roman" w:cs="Times New Roman"/>
          <w:b/>
          <w:color w:val="000000"/>
          <w:sz w:val="36"/>
          <w:szCs w:val="36"/>
        </w:rPr>
      </w:pPr>
      <w:r w:rsidRPr="0065645D">
        <w:rPr>
          <w:rFonts w:ascii="Times New Roman" w:eastAsia="Roboto" w:hAnsi="Times New Roman" w:cs="Times New Roman"/>
          <w:b/>
          <w:color w:val="000000"/>
          <w:sz w:val="36"/>
          <w:szCs w:val="36"/>
        </w:rPr>
        <w:t>PARLAMENT ČESKÉ REPUBLIKY</w:t>
      </w:r>
    </w:p>
    <w:p w14:paraId="23932835" w14:textId="77777777" w:rsidR="00292553" w:rsidRPr="0065645D" w:rsidRDefault="00292553" w:rsidP="00292553">
      <w:pPr>
        <w:spacing w:after="200" w:line="276" w:lineRule="auto"/>
        <w:jc w:val="center"/>
        <w:rPr>
          <w:rFonts w:ascii="Times New Roman" w:eastAsia="Roboto" w:hAnsi="Times New Roman" w:cs="Times New Roman"/>
          <w:color w:val="000000"/>
          <w:sz w:val="36"/>
          <w:szCs w:val="36"/>
        </w:rPr>
      </w:pPr>
      <w:r w:rsidRPr="0065645D">
        <w:rPr>
          <w:rFonts w:ascii="Times New Roman" w:eastAsia="Roboto" w:hAnsi="Times New Roman" w:cs="Times New Roman"/>
          <w:color w:val="000000"/>
          <w:sz w:val="36"/>
          <w:szCs w:val="36"/>
        </w:rPr>
        <w:t>Poslanecká sněmovna</w:t>
      </w:r>
    </w:p>
    <w:p w14:paraId="5F7A3771" w14:textId="77777777" w:rsidR="00292553" w:rsidRPr="0065645D" w:rsidRDefault="00292553" w:rsidP="00292553">
      <w:pPr>
        <w:spacing w:after="200" w:line="276" w:lineRule="auto"/>
        <w:jc w:val="center"/>
        <w:rPr>
          <w:rFonts w:ascii="Times New Roman" w:eastAsia="Roboto" w:hAnsi="Times New Roman" w:cs="Times New Roman"/>
          <w:color w:val="000000"/>
          <w:sz w:val="36"/>
          <w:szCs w:val="36"/>
        </w:rPr>
      </w:pPr>
      <w:r w:rsidRPr="0065645D">
        <w:rPr>
          <w:rFonts w:ascii="Times New Roman" w:eastAsia="Roboto" w:hAnsi="Times New Roman" w:cs="Times New Roman"/>
          <w:color w:val="000000"/>
          <w:sz w:val="36"/>
          <w:szCs w:val="36"/>
        </w:rPr>
        <w:t>2026</w:t>
      </w:r>
    </w:p>
    <w:p w14:paraId="6EADE11C" w14:textId="77777777" w:rsidR="00292553" w:rsidRPr="0065645D" w:rsidRDefault="00292553" w:rsidP="00292553">
      <w:pPr>
        <w:spacing w:after="200" w:line="276" w:lineRule="auto"/>
        <w:jc w:val="center"/>
        <w:rPr>
          <w:rFonts w:ascii="Times New Roman" w:eastAsia="Roboto" w:hAnsi="Times New Roman" w:cs="Times New Roman"/>
          <w:color w:val="000000"/>
          <w:sz w:val="28"/>
          <w:szCs w:val="28"/>
        </w:rPr>
      </w:pPr>
      <w:r w:rsidRPr="0065645D">
        <w:rPr>
          <w:rFonts w:ascii="Times New Roman" w:eastAsia="Roboto" w:hAnsi="Times New Roman" w:cs="Times New Roman"/>
          <w:color w:val="000000"/>
          <w:sz w:val="36"/>
          <w:szCs w:val="36"/>
        </w:rPr>
        <w:t>X. volební období</w:t>
      </w:r>
    </w:p>
    <w:p w14:paraId="1FA1E111" w14:textId="77777777" w:rsidR="00292553" w:rsidRPr="0065645D" w:rsidRDefault="00292553" w:rsidP="00292553">
      <w:pPr>
        <w:spacing w:after="200" w:line="276" w:lineRule="auto"/>
        <w:jc w:val="center"/>
        <w:rPr>
          <w:rFonts w:ascii="Times New Roman" w:eastAsia="Roboto" w:hAnsi="Times New Roman" w:cs="Times New Roman"/>
          <w:color w:val="000000"/>
          <w:sz w:val="28"/>
          <w:szCs w:val="28"/>
        </w:rPr>
      </w:pPr>
      <w:r w:rsidRPr="0065645D">
        <w:rPr>
          <w:rFonts w:ascii="Times New Roman" w:eastAsia="Roboto" w:hAnsi="Times New Roman" w:cs="Times New Roman"/>
          <w:color w:val="000000"/>
          <w:sz w:val="28"/>
          <w:szCs w:val="28"/>
        </w:rPr>
        <w:t>___________________________________________________________</w:t>
      </w:r>
    </w:p>
    <w:p w14:paraId="20440040" w14:textId="77777777" w:rsidR="00292553" w:rsidRPr="0065645D" w:rsidRDefault="00292553" w:rsidP="00292553">
      <w:pPr>
        <w:spacing w:line="276" w:lineRule="auto"/>
        <w:jc w:val="center"/>
        <w:rPr>
          <w:rFonts w:ascii="Times New Roman" w:hAnsi="Times New Roman" w:cs="Times New Roman"/>
          <w:b/>
          <w:sz w:val="28"/>
          <w:szCs w:val="28"/>
        </w:rPr>
      </w:pPr>
    </w:p>
    <w:p w14:paraId="5A1838A4" w14:textId="77777777" w:rsidR="00D75A28" w:rsidRPr="00812376" w:rsidRDefault="00D75A28" w:rsidP="00D75A28">
      <w:pPr>
        <w:keepNext/>
        <w:keepLines/>
        <w:widowControl w:val="0"/>
        <w:suppressAutoHyphens/>
        <w:spacing w:before="120" w:after="120" w:line="276" w:lineRule="auto"/>
        <w:jc w:val="center"/>
        <w:rPr>
          <w:rFonts w:ascii="Times New Roman" w:hAnsi="Times New Roman" w:cs="Times New Roman"/>
          <w:b/>
          <w:sz w:val="28"/>
          <w:szCs w:val="28"/>
        </w:rPr>
      </w:pPr>
      <w:r w:rsidRPr="00812376">
        <w:rPr>
          <w:rFonts w:ascii="Times New Roman" w:hAnsi="Times New Roman" w:cs="Times New Roman"/>
          <w:b/>
          <w:sz w:val="28"/>
          <w:szCs w:val="28"/>
        </w:rPr>
        <w:t xml:space="preserve">Pozměňovací návrh </w:t>
      </w:r>
      <w:r>
        <w:rPr>
          <w:rFonts w:ascii="Times New Roman" w:hAnsi="Times New Roman" w:cs="Times New Roman"/>
          <w:b/>
          <w:sz w:val="28"/>
          <w:szCs w:val="28"/>
        </w:rPr>
        <w:t>poslance Mgr. Filipa Turka</w:t>
      </w:r>
      <w:r w:rsidRPr="00812376">
        <w:rPr>
          <w:rFonts w:ascii="Times New Roman" w:hAnsi="Times New Roman" w:cs="Times New Roman"/>
          <w:b/>
          <w:sz w:val="28"/>
          <w:szCs w:val="28"/>
        </w:rPr>
        <w:t xml:space="preserve"> </w:t>
      </w:r>
    </w:p>
    <w:p w14:paraId="6E41CBA2" w14:textId="77777777" w:rsidR="00D75A28" w:rsidRPr="00812376" w:rsidRDefault="00D75A28" w:rsidP="00D75A28">
      <w:pPr>
        <w:keepNext/>
        <w:keepLines/>
        <w:widowControl w:val="0"/>
        <w:suppressAutoHyphens/>
        <w:spacing w:before="120" w:after="120" w:line="276" w:lineRule="auto"/>
        <w:jc w:val="center"/>
        <w:rPr>
          <w:rFonts w:ascii="Times New Roman" w:eastAsia="Arial" w:hAnsi="Times New Roman" w:cs="Times New Roman"/>
          <w:i/>
          <w:iCs/>
          <w:sz w:val="28"/>
          <w:szCs w:val="28"/>
          <w:lang w:eastAsia="zh-CN" w:bidi="hi-IN"/>
        </w:rPr>
      </w:pPr>
      <w:r w:rsidRPr="00812376">
        <w:rPr>
          <w:rFonts w:ascii="Times New Roman" w:hAnsi="Times New Roman" w:cs="Times New Roman"/>
          <w:b/>
          <w:sz w:val="28"/>
          <w:szCs w:val="28"/>
        </w:rPr>
        <w:t xml:space="preserve">ke komplexnímu pozměňovacímu návrhu </w:t>
      </w:r>
    </w:p>
    <w:p w14:paraId="6D2E00CE" w14:textId="77777777" w:rsidR="00D75A28" w:rsidRPr="00812376" w:rsidRDefault="00D75A28" w:rsidP="00D75A28">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N</w:t>
      </w:r>
      <w:r w:rsidRPr="00812376">
        <w:rPr>
          <w:rFonts w:ascii="Times New Roman" w:hAnsi="Times New Roman" w:cs="Times New Roman"/>
          <w:b/>
          <w:bCs/>
          <w:sz w:val="28"/>
          <w:szCs w:val="28"/>
        </w:rPr>
        <w:t>ávrh zákona, kterým se mění zákon č. 283/2021 Sb., stavební zákon, ve znění pozdějších předpisů, a další související zákony</w:t>
      </w:r>
    </w:p>
    <w:p w14:paraId="18E1E1E3" w14:textId="77777777" w:rsidR="00D75A28" w:rsidRPr="00812376" w:rsidRDefault="00D75A28" w:rsidP="00D75A28">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812376">
        <w:rPr>
          <w:rFonts w:ascii="Times New Roman" w:hAnsi="Times New Roman" w:cs="Times New Roman"/>
          <w:b/>
          <w:bCs/>
          <w:sz w:val="28"/>
          <w:szCs w:val="28"/>
        </w:rPr>
        <w:t>sněmovní tisk 67/</w:t>
      </w:r>
      <w:r>
        <w:rPr>
          <w:rFonts w:ascii="Times New Roman" w:hAnsi="Times New Roman" w:cs="Times New Roman"/>
          <w:b/>
          <w:bCs/>
          <w:sz w:val="28"/>
          <w:szCs w:val="28"/>
        </w:rPr>
        <w:t>10, 67/11)</w:t>
      </w:r>
    </w:p>
    <w:p w14:paraId="7DB1BC2B" w14:textId="77777777" w:rsidR="00292553" w:rsidRPr="0065645D" w:rsidRDefault="00292553" w:rsidP="00292553">
      <w:pPr>
        <w:spacing w:line="276" w:lineRule="auto"/>
        <w:jc w:val="center"/>
        <w:rPr>
          <w:rFonts w:ascii="Times New Roman" w:hAnsi="Times New Roman" w:cs="Times New Roman"/>
          <w:b/>
          <w:sz w:val="28"/>
          <w:szCs w:val="28"/>
        </w:rPr>
      </w:pPr>
    </w:p>
    <w:p w14:paraId="641317CB" w14:textId="59D63C58" w:rsidR="00292553" w:rsidRPr="00FE6805" w:rsidRDefault="00292553" w:rsidP="00FE6805">
      <w:pPr>
        <w:spacing w:line="276" w:lineRule="auto"/>
        <w:rPr>
          <w:rFonts w:ascii="Times New Roman" w:eastAsia="Calibri" w:hAnsi="Times New Roman" w:cs="Times New Roman"/>
          <w:b/>
          <w:lang w:eastAsia="zh-CN"/>
        </w:rPr>
      </w:pPr>
      <w:r w:rsidRPr="0065645D">
        <w:rPr>
          <w:rFonts w:ascii="Times New Roman" w:hAnsi="Times New Roman" w:cs="Times New Roman"/>
          <w:b/>
        </w:rPr>
        <w:br w:type="page"/>
      </w:r>
    </w:p>
    <w:p w14:paraId="5B57DDA8" w14:textId="37C9243E" w:rsidR="00E11ADE" w:rsidRPr="000A6B5B" w:rsidRDefault="000A6B5B" w:rsidP="00B9745E">
      <w:pPr>
        <w:jc w:val="both"/>
        <w:rPr>
          <w:rFonts w:ascii="Times New Roman" w:hAnsi="Times New Roman" w:cs="Times New Roman"/>
        </w:rPr>
      </w:pPr>
      <w:r w:rsidRPr="00F6158C">
        <w:rPr>
          <w:rFonts w:ascii="Times New Roman" w:hAnsi="Times New Roman"/>
          <w:b/>
          <w:caps/>
        </w:rPr>
        <w:lastRenderedPageBreak/>
        <w:t>I. Text návrhu</w:t>
      </w:r>
    </w:p>
    <w:p w14:paraId="6D268963" w14:textId="0125A573" w:rsidR="004C08C2" w:rsidRDefault="004C08C2" w:rsidP="004C08C2">
      <w:pPr>
        <w:jc w:val="both"/>
        <w:rPr>
          <w:rFonts w:ascii="Times New Roman" w:hAnsi="Times New Roman" w:cs="Times New Roman"/>
        </w:rPr>
      </w:pPr>
      <w:r>
        <w:rPr>
          <w:rFonts w:ascii="Times New Roman" w:hAnsi="Times New Roman"/>
          <w:b/>
        </w:rPr>
        <w:t>1</w:t>
      </w:r>
      <w:r w:rsidRPr="000E7A1E">
        <w:rPr>
          <w:rFonts w:ascii="Times New Roman" w:hAnsi="Times New Roman"/>
          <w:b/>
        </w:rPr>
        <w:t>)</w:t>
      </w:r>
      <w:r w:rsidRPr="000E7A1E">
        <w:rPr>
          <w:rFonts w:ascii="Times New Roman" w:hAnsi="Times New Roman"/>
          <w:bCs/>
        </w:rPr>
        <w:t xml:space="preserve"> V </w:t>
      </w:r>
      <w:r w:rsidRPr="002812F4">
        <w:rPr>
          <w:rFonts w:ascii="Times New Roman" w:hAnsi="Times New Roman"/>
          <w:bCs/>
        </w:rPr>
        <w:t xml:space="preserve">dosavadní části </w:t>
      </w:r>
      <w:r>
        <w:rPr>
          <w:rFonts w:ascii="Times New Roman" w:hAnsi="Times New Roman"/>
          <w:bCs/>
        </w:rPr>
        <w:t>třicáté,</w:t>
      </w:r>
      <w:r w:rsidRPr="000E7A1E">
        <w:rPr>
          <w:rFonts w:ascii="Times New Roman" w:hAnsi="Times New Roman"/>
          <w:b/>
        </w:rPr>
        <w:t xml:space="preserve"> </w:t>
      </w:r>
      <w:r w:rsidRPr="002812F4">
        <w:rPr>
          <w:rFonts w:ascii="Times New Roman" w:hAnsi="Times New Roman"/>
          <w:bCs/>
        </w:rPr>
        <w:t xml:space="preserve">dosavadním čl. </w:t>
      </w:r>
      <w:r>
        <w:rPr>
          <w:rFonts w:ascii="Times New Roman" w:hAnsi="Times New Roman"/>
          <w:bCs/>
        </w:rPr>
        <w:t>XL</w:t>
      </w:r>
      <w:r w:rsidRPr="002812F4">
        <w:rPr>
          <w:rFonts w:ascii="Times New Roman" w:hAnsi="Times New Roman"/>
          <w:bCs/>
        </w:rPr>
        <w:t>I</w:t>
      </w:r>
      <w:r>
        <w:rPr>
          <w:rFonts w:ascii="Times New Roman" w:hAnsi="Times New Roman"/>
          <w:bCs/>
        </w:rPr>
        <w:t>V</w:t>
      </w:r>
      <w:r w:rsidR="00C73ECE">
        <w:rPr>
          <w:rFonts w:ascii="Times New Roman" w:hAnsi="Times New Roman"/>
          <w:bCs/>
        </w:rPr>
        <w:t>,</w:t>
      </w:r>
      <w:r w:rsidRPr="000E7A1E">
        <w:rPr>
          <w:rFonts w:ascii="Times New Roman" w:hAnsi="Times New Roman"/>
          <w:b/>
        </w:rPr>
        <w:t xml:space="preserve"> </w:t>
      </w:r>
      <w:r w:rsidRPr="000E7A1E">
        <w:rPr>
          <w:rFonts w:ascii="Times New Roman" w:hAnsi="Times New Roman"/>
          <w:bCs/>
        </w:rPr>
        <w:t xml:space="preserve">se za </w:t>
      </w:r>
      <w:r w:rsidRPr="002812F4">
        <w:rPr>
          <w:rFonts w:ascii="Times New Roman" w:hAnsi="Times New Roman"/>
          <w:bCs/>
        </w:rPr>
        <w:t xml:space="preserve">dosavadní bod </w:t>
      </w:r>
      <w:r>
        <w:rPr>
          <w:rFonts w:ascii="Times New Roman" w:hAnsi="Times New Roman"/>
          <w:bCs/>
        </w:rPr>
        <w:t>30</w:t>
      </w:r>
      <w:r w:rsidRPr="000E7A1E">
        <w:rPr>
          <w:rFonts w:ascii="Times New Roman" w:hAnsi="Times New Roman"/>
          <w:bCs/>
        </w:rPr>
        <w:t xml:space="preserve"> vkládá nový bod, který zní:</w:t>
      </w:r>
    </w:p>
    <w:p w14:paraId="7A718C41" w14:textId="4619A2DD" w:rsidR="004C08C2" w:rsidRDefault="004C08C2" w:rsidP="004C08C2">
      <w:pPr>
        <w:jc w:val="both"/>
        <w:rPr>
          <w:rFonts w:ascii="Times New Roman" w:hAnsi="Times New Roman"/>
          <w:bCs/>
        </w:rPr>
      </w:pPr>
      <w:r w:rsidRPr="004C08C2">
        <w:rPr>
          <w:rFonts w:ascii="Times New Roman" w:hAnsi="Times New Roman" w:cs="Times New Roman"/>
        </w:rPr>
        <w:t>„</w:t>
      </w:r>
      <w:r>
        <w:rPr>
          <w:rFonts w:ascii="Times New Roman" w:hAnsi="Times New Roman" w:cs="Times New Roman"/>
        </w:rPr>
        <w:t>31</w:t>
      </w:r>
      <w:r w:rsidRPr="004C08C2">
        <w:rPr>
          <w:rFonts w:ascii="Times New Roman" w:hAnsi="Times New Roman"/>
          <w:bCs/>
        </w:rPr>
        <w:t xml:space="preserve">. V § </w:t>
      </w:r>
      <w:r>
        <w:rPr>
          <w:rFonts w:ascii="Times New Roman" w:hAnsi="Times New Roman"/>
          <w:bCs/>
        </w:rPr>
        <w:t xml:space="preserve">104 </w:t>
      </w:r>
      <w:r w:rsidRPr="004C08C2">
        <w:rPr>
          <w:rFonts w:ascii="Times New Roman" w:hAnsi="Times New Roman"/>
          <w:bCs/>
        </w:rPr>
        <w:t xml:space="preserve">se doplňuje odstavec </w:t>
      </w:r>
      <w:r>
        <w:rPr>
          <w:rFonts w:ascii="Times New Roman" w:hAnsi="Times New Roman"/>
          <w:bCs/>
        </w:rPr>
        <w:t>5</w:t>
      </w:r>
      <w:r w:rsidRPr="004C08C2">
        <w:rPr>
          <w:rFonts w:ascii="Times New Roman" w:hAnsi="Times New Roman"/>
          <w:bCs/>
        </w:rPr>
        <w:t>, který zní:</w:t>
      </w:r>
    </w:p>
    <w:p w14:paraId="711E8C07" w14:textId="582B7C79" w:rsidR="004C08C2" w:rsidRDefault="004C08C2" w:rsidP="004C08C2">
      <w:pPr>
        <w:jc w:val="both"/>
        <w:rPr>
          <w:rFonts w:ascii="Times New Roman" w:eastAsia="Calibri" w:hAnsi="Times New Roman" w:cs="Times New Roman"/>
        </w:rPr>
      </w:pPr>
      <w:r>
        <w:rPr>
          <w:rFonts w:ascii="Times New Roman" w:hAnsi="Times New Roman"/>
          <w:bCs/>
        </w:rPr>
        <w:t>„(5</w:t>
      </w:r>
      <w:r w:rsidRPr="00B9745E">
        <w:rPr>
          <w:rFonts w:ascii="Times New Roman" w:eastAsia="Calibri" w:hAnsi="Times New Roman" w:cs="Times New Roman"/>
        </w:rPr>
        <w:t xml:space="preserve">) </w:t>
      </w:r>
      <w:r w:rsidRPr="004C08C2">
        <w:rPr>
          <w:rFonts w:ascii="Times New Roman" w:eastAsia="Calibri" w:hAnsi="Times New Roman" w:cs="Times New Roman"/>
        </w:rPr>
        <w:t xml:space="preserve">Při rozhodování </w:t>
      </w:r>
      <w:r w:rsidR="00C73ECE">
        <w:rPr>
          <w:rFonts w:ascii="Times New Roman" w:eastAsia="Calibri" w:hAnsi="Times New Roman" w:cs="Times New Roman"/>
        </w:rPr>
        <w:t xml:space="preserve">podle stavebního zákona </w:t>
      </w:r>
      <w:r w:rsidRPr="004C08C2">
        <w:rPr>
          <w:rFonts w:ascii="Times New Roman" w:eastAsia="Calibri" w:hAnsi="Times New Roman" w:cs="Times New Roman"/>
        </w:rPr>
        <w:t>o záměr</w:t>
      </w:r>
      <w:r w:rsidR="00C73ECE">
        <w:rPr>
          <w:rFonts w:ascii="Times New Roman" w:eastAsia="Calibri" w:hAnsi="Times New Roman" w:cs="Times New Roman"/>
        </w:rPr>
        <w:t>ech</w:t>
      </w:r>
      <w:r w:rsidRPr="004C08C2">
        <w:rPr>
          <w:rFonts w:ascii="Times New Roman" w:eastAsia="Calibri" w:hAnsi="Times New Roman" w:cs="Times New Roman"/>
        </w:rPr>
        <w:t xml:space="preserve"> staveb pro energetickou bezpečnost podle § 1 odst. 5 písm. a) nebo b) zákona o urychlení výstavby strategicky významné infrastruktury</w:t>
      </w:r>
      <w:r w:rsidR="00DE26B3">
        <w:rPr>
          <w:rFonts w:ascii="Times New Roman" w:eastAsia="Calibri" w:hAnsi="Times New Roman" w:cs="Times New Roman"/>
        </w:rPr>
        <w:t xml:space="preserve"> a záměr</w:t>
      </w:r>
      <w:r w:rsidR="00DB7D30">
        <w:rPr>
          <w:rFonts w:ascii="Times New Roman" w:eastAsia="Calibri" w:hAnsi="Times New Roman" w:cs="Times New Roman"/>
        </w:rPr>
        <w:t xml:space="preserve">u staveb </w:t>
      </w:r>
      <w:r w:rsidR="00DE26B3">
        <w:rPr>
          <w:rFonts w:ascii="Times New Roman" w:eastAsia="Calibri" w:hAnsi="Times New Roman" w:cs="Times New Roman"/>
        </w:rPr>
        <w:t>podle bodu 3</w:t>
      </w:r>
      <w:r w:rsidR="00495CA2">
        <w:rPr>
          <w:rFonts w:ascii="Times New Roman" w:eastAsia="Calibri" w:hAnsi="Times New Roman" w:cs="Times New Roman"/>
        </w:rPr>
        <w:t xml:space="preserve"> písm. a)</w:t>
      </w:r>
      <w:r w:rsidR="00DE26B3">
        <w:rPr>
          <w:rFonts w:ascii="Times New Roman" w:eastAsia="Calibri" w:hAnsi="Times New Roman" w:cs="Times New Roman"/>
        </w:rPr>
        <w:t xml:space="preserve"> přílohy č. 1 k zákonu o urychlení výstavby strategicky významné infrastruktur</w:t>
      </w:r>
      <w:r w:rsidR="00E466A0">
        <w:rPr>
          <w:rFonts w:ascii="Times New Roman" w:eastAsia="Calibri" w:hAnsi="Times New Roman" w:cs="Times New Roman"/>
        </w:rPr>
        <w:t>y</w:t>
      </w:r>
      <w:r w:rsidRPr="004C08C2">
        <w:rPr>
          <w:rFonts w:ascii="Times New Roman" w:eastAsia="Calibri" w:hAnsi="Times New Roman" w:cs="Times New Roman"/>
        </w:rPr>
        <w:t>, které vyžadují povolení podle § 8</w:t>
      </w:r>
      <w:r w:rsidR="00B343DD">
        <w:rPr>
          <w:rFonts w:ascii="Times New Roman" w:eastAsia="Calibri" w:hAnsi="Times New Roman" w:cs="Times New Roman"/>
        </w:rPr>
        <w:t xml:space="preserve"> nebo</w:t>
      </w:r>
      <w:r w:rsidRPr="004C08C2">
        <w:rPr>
          <w:rFonts w:ascii="Times New Roman" w:eastAsia="Calibri" w:hAnsi="Times New Roman" w:cs="Times New Roman"/>
        </w:rPr>
        <w:t xml:space="preserve"> § 16 nebo </w:t>
      </w:r>
      <w:r w:rsidR="00B343DD">
        <w:rPr>
          <w:rFonts w:ascii="Times New Roman" w:eastAsia="Calibri" w:hAnsi="Times New Roman" w:cs="Times New Roman"/>
        </w:rPr>
        <w:t>rozhodnutí o výjimce podle</w:t>
      </w:r>
      <w:r w:rsidR="0085666B">
        <w:rPr>
          <w:rFonts w:ascii="Times New Roman" w:eastAsia="Calibri" w:hAnsi="Times New Roman" w:cs="Times New Roman"/>
        </w:rPr>
        <w:t> </w:t>
      </w:r>
      <w:r w:rsidRPr="004C08C2">
        <w:rPr>
          <w:rFonts w:ascii="Times New Roman" w:eastAsia="Calibri" w:hAnsi="Times New Roman" w:cs="Times New Roman"/>
        </w:rPr>
        <w:t>§</w:t>
      </w:r>
      <w:r w:rsidR="00B343DD">
        <w:rPr>
          <w:rFonts w:ascii="Times New Roman" w:eastAsia="Calibri" w:hAnsi="Times New Roman" w:cs="Times New Roman"/>
        </w:rPr>
        <w:t> </w:t>
      </w:r>
      <w:r w:rsidRPr="004C08C2">
        <w:rPr>
          <w:rFonts w:ascii="Times New Roman" w:eastAsia="Calibri" w:hAnsi="Times New Roman" w:cs="Times New Roman"/>
        </w:rPr>
        <w:t>23a odst. 8, lze vydat rozhodnutí nebo učinit jiný úkon podle stavebního zákona jen na</w:t>
      </w:r>
      <w:r w:rsidR="000E246C">
        <w:rPr>
          <w:rFonts w:ascii="Times New Roman" w:eastAsia="Calibri" w:hAnsi="Times New Roman" w:cs="Times New Roman"/>
        </w:rPr>
        <w:t> </w:t>
      </w:r>
      <w:r w:rsidRPr="004C08C2">
        <w:rPr>
          <w:rFonts w:ascii="Times New Roman" w:eastAsia="Calibri" w:hAnsi="Times New Roman" w:cs="Times New Roman"/>
        </w:rPr>
        <w:t>základě závazného stanoviska vodoprávního úřadu, kterým jsou stanoveny podmínky a</w:t>
      </w:r>
      <w:r w:rsidR="000E246C">
        <w:rPr>
          <w:rFonts w:ascii="Times New Roman" w:eastAsia="Calibri" w:hAnsi="Times New Roman" w:cs="Times New Roman"/>
        </w:rPr>
        <w:t> </w:t>
      </w:r>
      <w:r w:rsidRPr="004C08C2">
        <w:rPr>
          <w:rFonts w:ascii="Times New Roman" w:eastAsia="Calibri" w:hAnsi="Times New Roman" w:cs="Times New Roman"/>
        </w:rPr>
        <w:t>limity pro povolení podle § 8, § 16 nebo</w:t>
      </w:r>
      <w:r w:rsidR="0043448F">
        <w:rPr>
          <w:rFonts w:ascii="Times New Roman" w:eastAsia="Calibri" w:hAnsi="Times New Roman" w:cs="Times New Roman"/>
        </w:rPr>
        <w:t xml:space="preserve"> rozhodnutí o výjimce podle</w:t>
      </w:r>
      <w:r w:rsidRPr="004C08C2">
        <w:rPr>
          <w:rFonts w:ascii="Times New Roman" w:eastAsia="Calibri" w:hAnsi="Times New Roman" w:cs="Times New Roman"/>
        </w:rPr>
        <w:t xml:space="preserve"> §</w:t>
      </w:r>
      <w:r w:rsidR="009435F3">
        <w:rPr>
          <w:rFonts w:ascii="Times New Roman" w:eastAsia="Calibri" w:hAnsi="Times New Roman" w:cs="Times New Roman"/>
        </w:rPr>
        <w:t> </w:t>
      </w:r>
      <w:r w:rsidRPr="004C08C2">
        <w:rPr>
          <w:rFonts w:ascii="Times New Roman" w:eastAsia="Calibri" w:hAnsi="Times New Roman" w:cs="Times New Roman"/>
        </w:rPr>
        <w:t>23a odst. 8.</w:t>
      </w:r>
      <w:r>
        <w:rPr>
          <w:rFonts w:ascii="Times New Roman" w:eastAsia="Calibri" w:hAnsi="Times New Roman" w:cs="Times New Roman"/>
        </w:rPr>
        <w:t>“.</w:t>
      </w:r>
      <w:r w:rsidR="004665EE">
        <w:rPr>
          <w:rFonts w:ascii="Times New Roman" w:eastAsia="Calibri" w:hAnsi="Times New Roman" w:cs="Times New Roman"/>
        </w:rPr>
        <w:t>“.</w:t>
      </w:r>
    </w:p>
    <w:p w14:paraId="3BEED078" w14:textId="77777777" w:rsidR="004C08C2" w:rsidRPr="00B9745E" w:rsidRDefault="004C08C2" w:rsidP="004C08C2">
      <w:pPr>
        <w:jc w:val="both"/>
        <w:rPr>
          <w:rFonts w:ascii="Times New Roman" w:hAnsi="Times New Roman"/>
        </w:rPr>
      </w:pPr>
      <w:r>
        <w:rPr>
          <w:rFonts w:ascii="Times New Roman" w:eastAsia="Calibri" w:hAnsi="Times New Roman" w:cs="Times New Roman"/>
        </w:rPr>
        <w:t>Následující novelizační body se přečíslují.</w:t>
      </w:r>
    </w:p>
    <w:p w14:paraId="419A8F3D" w14:textId="0B7E2387" w:rsidR="004C08C2" w:rsidRDefault="004C08C2" w:rsidP="004C08C2">
      <w:pPr>
        <w:jc w:val="both"/>
        <w:rPr>
          <w:rFonts w:ascii="Times New Roman" w:hAnsi="Times New Roman" w:cs="Times New Roman"/>
        </w:rPr>
      </w:pPr>
      <w:r>
        <w:rPr>
          <w:rFonts w:ascii="Times New Roman" w:hAnsi="Times New Roman"/>
          <w:b/>
        </w:rPr>
        <w:t>2</w:t>
      </w:r>
      <w:r w:rsidRPr="000E7A1E">
        <w:rPr>
          <w:rFonts w:ascii="Times New Roman" w:hAnsi="Times New Roman"/>
          <w:b/>
        </w:rPr>
        <w:t>)</w:t>
      </w:r>
      <w:r w:rsidRPr="000E7A1E">
        <w:rPr>
          <w:rFonts w:ascii="Times New Roman" w:hAnsi="Times New Roman"/>
          <w:bCs/>
        </w:rPr>
        <w:t xml:space="preserve"> V </w:t>
      </w:r>
      <w:r w:rsidRPr="002812F4">
        <w:rPr>
          <w:rFonts w:ascii="Times New Roman" w:hAnsi="Times New Roman"/>
          <w:bCs/>
        </w:rPr>
        <w:t xml:space="preserve">dosavadní části </w:t>
      </w:r>
      <w:r>
        <w:rPr>
          <w:rFonts w:ascii="Times New Roman" w:hAnsi="Times New Roman"/>
          <w:bCs/>
        </w:rPr>
        <w:t>třicáté,</w:t>
      </w:r>
      <w:r w:rsidRPr="000E7A1E">
        <w:rPr>
          <w:rFonts w:ascii="Times New Roman" w:hAnsi="Times New Roman"/>
          <w:b/>
        </w:rPr>
        <w:t xml:space="preserve"> </w:t>
      </w:r>
      <w:r w:rsidRPr="002812F4">
        <w:rPr>
          <w:rFonts w:ascii="Times New Roman" w:hAnsi="Times New Roman"/>
          <w:bCs/>
        </w:rPr>
        <w:t xml:space="preserve">dosavadním čl. </w:t>
      </w:r>
      <w:r>
        <w:rPr>
          <w:rFonts w:ascii="Times New Roman" w:hAnsi="Times New Roman"/>
          <w:bCs/>
        </w:rPr>
        <w:t>XL</w:t>
      </w:r>
      <w:r w:rsidRPr="002812F4">
        <w:rPr>
          <w:rFonts w:ascii="Times New Roman" w:hAnsi="Times New Roman"/>
          <w:bCs/>
        </w:rPr>
        <w:t>I</w:t>
      </w:r>
      <w:r>
        <w:rPr>
          <w:rFonts w:ascii="Times New Roman" w:hAnsi="Times New Roman"/>
          <w:bCs/>
        </w:rPr>
        <w:t>V</w:t>
      </w:r>
      <w:r w:rsidR="00C73ECE">
        <w:rPr>
          <w:rFonts w:ascii="Times New Roman" w:hAnsi="Times New Roman"/>
          <w:bCs/>
        </w:rPr>
        <w:t>,</w:t>
      </w:r>
      <w:r w:rsidRPr="000E7A1E">
        <w:rPr>
          <w:rFonts w:ascii="Times New Roman" w:hAnsi="Times New Roman"/>
          <w:b/>
        </w:rPr>
        <w:t xml:space="preserve"> </w:t>
      </w:r>
      <w:r w:rsidRPr="002812F4">
        <w:rPr>
          <w:rFonts w:ascii="Times New Roman" w:hAnsi="Times New Roman"/>
          <w:bCs/>
        </w:rPr>
        <w:t xml:space="preserve">dosavadní bod </w:t>
      </w:r>
      <w:r>
        <w:rPr>
          <w:rFonts w:ascii="Times New Roman" w:hAnsi="Times New Roman"/>
          <w:bCs/>
        </w:rPr>
        <w:t>32</w:t>
      </w:r>
      <w:r w:rsidRPr="000E7A1E">
        <w:rPr>
          <w:rFonts w:ascii="Times New Roman" w:hAnsi="Times New Roman"/>
          <w:bCs/>
        </w:rPr>
        <w:t xml:space="preserve"> </w:t>
      </w:r>
      <w:r w:rsidR="00CF1B2C">
        <w:rPr>
          <w:rFonts w:ascii="Times New Roman" w:hAnsi="Times New Roman"/>
          <w:bCs/>
        </w:rPr>
        <w:t>(</w:t>
      </w:r>
      <w:r>
        <w:rPr>
          <w:rFonts w:ascii="Times New Roman" w:hAnsi="Times New Roman"/>
          <w:bCs/>
        </w:rPr>
        <w:t>nově</w:t>
      </w:r>
      <w:r w:rsidR="00CF1B2C">
        <w:rPr>
          <w:rFonts w:ascii="Times New Roman" w:hAnsi="Times New Roman"/>
          <w:bCs/>
        </w:rPr>
        <w:t xml:space="preserve"> 33)</w:t>
      </w:r>
      <w:r>
        <w:rPr>
          <w:rFonts w:ascii="Times New Roman" w:hAnsi="Times New Roman"/>
          <w:bCs/>
        </w:rPr>
        <w:t xml:space="preserve"> zní</w:t>
      </w:r>
      <w:r w:rsidRPr="000E7A1E">
        <w:rPr>
          <w:rFonts w:ascii="Times New Roman" w:hAnsi="Times New Roman"/>
          <w:bCs/>
        </w:rPr>
        <w:t>:</w:t>
      </w:r>
    </w:p>
    <w:p w14:paraId="4758C44C" w14:textId="3A5AFF2D" w:rsidR="00CF1B2C" w:rsidRPr="00840785" w:rsidRDefault="004C08C2" w:rsidP="00CF1B2C">
      <w:pPr>
        <w:jc w:val="both"/>
        <w:rPr>
          <w:rFonts w:ascii="Times New Roman" w:eastAsia="Aptos" w:hAnsi="Times New Roman" w:cs="Times New Roman"/>
        </w:rPr>
      </w:pPr>
      <w:r w:rsidRPr="00CF1B2C">
        <w:rPr>
          <w:rFonts w:ascii="Times New Roman" w:hAnsi="Times New Roman"/>
          <w:bCs/>
        </w:rPr>
        <w:t>„3</w:t>
      </w:r>
      <w:r w:rsidR="00CF1B2C">
        <w:rPr>
          <w:rFonts w:ascii="Times New Roman" w:hAnsi="Times New Roman"/>
          <w:bCs/>
        </w:rPr>
        <w:t>3</w:t>
      </w:r>
      <w:r w:rsidRPr="004C08C2">
        <w:rPr>
          <w:rFonts w:ascii="Times New Roman" w:hAnsi="Times New Roman"/>
          <w:bCs/>
        </w:rPr>
        <w:t xml:space="preserve">. </w:t>
      </w:r>
      <w:r w:rsidR="00CF1B2C" w:rsidRPr="00CF1B2C">
        <w:rPr>
          <w:rFonts w:ascii="Times New Roman" w:hAnsi="Times New Roman"/>
          <w:bCs/>
        </w:rPr>
        <w:t>V § 107 se na konci odstavce 1 tečka nahrazuje čárkou a doplňuj</w:t>
      </w:r>
      <w:r w:rsidR="00CF1B2C">
        <w:rPr>
          <w:rFonts w:ascii="Times New Roman" w:hAnsi="Times New Roman"/>
          <w:bCs/>
        </w:rPr>
        <w:t xml:space="preserve">í </w:t>
      </w:r>
      <w:r w:rsidR="00CF1B2C" w:rsidRPr="00CF1B2C">
        <w:rPr>
          <w:rFonts w:ascii="Times New Roman" w:hAnsi="Times New Roman"/>
          <w:bCs/>
        </w:rPr>
        <w:t>se písmen</w:t>
      </w:r>
      <w:r w:rsidR="00C73ECE">
        <w:rPr>
          <w:rFonts w:ascii="Times New Roman" w:hAnsi="Times New Roman"/>
          <w:bCs/>
        </w:rPr>
        <w:t>a</w:t>
      </w:r>
      <w:r w:rsidR="00CF1B2C" w:rsidRPr="00CF1B2C">
        <w:rPr>
          <w:rFonts w:ascii="Times New Roman" w:hAnsi="Times New Roman"/>
          <w:bCs/>
        </w:rPr>
        <w:t xml:space="preserve"> v)</w:t>
      </w:r>
      <w:r w:rsidR="00CF1B2C">
        <w:rPr>
          <w:rFonts w:ascii="Times New Roman" w:hAnsi="Times New Roman"/>
          <w:bCs/>
        </w:rPr>
        <w:t xml:space="preserve"> a w)</w:t>
      </w:r>
      <w:r w:rsidR="00CF1B2C" w:rsidRPr="00CF1B2C">
        <w:rPr>
          <w:rFonts w:ascii="Times New Roman" w:hAnsi="Times New Roman"/>
          <w:bCs/>
        </w:rPr>
        <w:t>,</w:t>
      </w:r>
      <w:r w:rsidR="00CF1B2C" w:rsidRPr="00840785">
        <w:rPr>
          <w:rFonts w:ascii="Times New Roman" w:eastAsia="Aptos" w:hAnsi="Times New Roman" w:cs="Times New Roman"/>
        </w:rPr>
        <w:t xml:space="preserve"> kter</w:t>
      </w:r>
      <w:r w:rsidR="00CF1B2C">
        <w:rPr>
          <w:rFonts w:ascii="Times New Roman" w:eastAsia="Aptos" w:hAnsi="Times New Roman" w:cs="Times New Roman"/>
        </w:rPr>
        <w:t>á</w:t>
      </w:r>
      <w:r w:rsidR="0091128C">
        <w:rPr>
          <w:rFonts w:ascii="Times New Roman" w:eastAsia="Aptos" w:hAnsi="Times New Roman" w:cs="Times New Roman"/>
        </w:rPr>
        <w:t> </w:t>
      </w:r>
      <w:r w:rsidR="00CF1B2C" w:rsidRPr="00840785">
        <w:rPr>
          <w:rFonts w:ascii="Times New Roman" w:eastAsia="Aptos" w:hAnsi="Times New Roman" w:cs="Times New Roman"/>
        </w:rPr>
        <w:t>zní:</w:t>
      </w:r>
    </w:p>
    <w:p w14:paraId="397F3695" w14:textId="25A6FBC1" w:rsidR="00CF1B2C" w:rsidRDefault="00CF1B2C" w:rsidP="00CF1B2C">
      <w:pPr>
        <w:spacing w:before="120" w:after="120" w:line="276" w:lineRule="auto"/>
        <w:jc w:val="both"/>
        <w:rPr>
          <w:rFonts w:ascii="Times New Roman" w:eastAsia="Aptos" w:hAnsi="Times New Roman" w:cs="Times New Roman"/>
        </w:rPr>
      </w:pPr>
      <w:r>
        <w:rPr>
          <w:rFonts w:ascii="Times New Roman" w:eastAsia="Aptos" w:hAnsi="Times New Roman" w:cs="Times New Roman"/>
        </w:rPr>
        <w:t>„</w:t>
      </w:r>
      <w:r w:rsidRPr="00CF1B2C">
        <w:rPr>
          <w:rFonts w:ascii="Times New Roman" w:eastAsia="Aptos" w:hAnsi="Times New Roman" w:cs="Times New Roman"/>
        </w:rPr>
        <w:t>v) ve věcech staveb pro energetickou bezpečnost podle § 1 odst. 5 písm. a) nebo b) zákona o</w:t>
      </w:r>
      <w:r>
        <w:rPr>
          <w:rFonts w:ascii="Times New Roman" w:eastAsia="Aptos" w:hAnsi="Times New Roman" w:cs="Times New Roman"/>
        </w:rPr>
        <w:t> </w:t>
      </w:r>
      <w:r w:rsidRPr="00CF1B2C">
        <w:rPr>
          <w:rFonts w:ascii="Times New Roman" w:eastAsia="Aptos" w:hAnsi="Times New Roman" w:cs="Times New Roman"/>
        </w:rPr>
        <w:t xml:space="preserve">urychlení výstavby strategicky významné infrastruktury </w:t>
      </w:r>
      <w:r w:rsidR="00386D9C">
        <w:rPr>
          <w:rFonts w:ascii="Times New Roman" w:eastAsia="Calibri" w:hAnsi="Times New Roman" w:cs="Times New Roman"/>
        </w:rPr>
        <w:t>a záměr</w:t>
      </w:r>
      <w:r w:rsidR="00DB7D30">
        <w:rPr>
          <w:rFonts w:ascii="Times New Roman" w:eastAsia="Calibri" w:hAnsi="Times New Roman" w:cs="Times New Roman"/>
        </w:rPr>
        <w:t xml:space="preserve">u staveb </w:t>
      </w:r>
      <w:r w:rsidR="00386D9C">
        <w:rPr>
          <w:rFonts w:ascii="Times New Roman" w:eastAsia="Calibri" w:hAnsi="Times New Roman" w:cs="Times New Roman"/>
        </w:rPr>
        <w:t>podle bodu 3</w:t>
      </w:r>
      <w:r w:rsidR="00495CA2">
        <w:rPr>
          <w:rFonts w:ascii="Times New Roman" w:eastAsia="Calibri" w:hAnsi="Times New Roman" w:cs="Times New Roman"/>
        </w:rPr>
        <w:t xml:space="preserve"> písm. a)</w:t>
      </w:r>
      <w:r w:rsidR="00386D9C">
        <w:rPr>
          <w:rFonts w:ascii="Times New Roman" w:eastAsia="Calibri" w:hAnsi="Times New Roman" w:cs="Times New Roman"/>
        </w:rPr>
        <w:t xml:space="preserve"> přílohy č. 1 k zákonu o urychlení výstavby strategicky významné infrastruktury</w:t>
      </w:r>
      <w:r w:rsidR="00386D9C" w:rsidRPr="00CF1B2C">
        <w:rPr>
          <w:rFonts w:ascii="Times New Roman" w:eastAsia="Aptos" w:hAnsi="Times New Roman" w:cs="Times New Roman"/>
        </w:rPr>
        <w:t xml:space="preserve"> </w:t>
      </w:r>
      <w:r w:rsidRPr="00CF1B2C">
        <w:rPr>
          <w:rFonts w:ascii="Times New Roman" w:eastAsia="Aptos" w:hAnsi="Times New Roman" w:cs="Times New Roman"/>
        </w:rPr>
        <w:t>vydávat souhlas podle § 17, vyjádření podle § 104 odst. 4 a závazné stanovisko podle § 104 odst. 5,</w:t>
      </w:r>
    </w:p>
    <w:p w14:paraId="68E523A6" w14:textId="42762498" w:rsidR="00CF1B2C" w:rsidRDefault="00CF1B2C" w:rsidP="00CF1B2C">
      <w:pPr>
        <w:spacing w:before="120" w:after="120" w:line="276" w:lineRule="auto"/>
        <w:jc w:val="both"/>
        <w:rPr>
          <w:rFonts w:ascii="Times New Roman" w:eastAsia="Aptos" w:hAnsi="Times New Roman" w:cs="Times New Roman"/>
        </w:rPr>
      </w:pPr>
      <w:r>
        <w:rPr>
          <w:rFonts w:ascii="Times New Roman" w:eastAsia="Aptos" w:hAnsi="Times New Roman" w:cs="Times New Roman"/>
        </w:rPr>
        <w:t xml:space="preserve">w) </w:t>
      </w:r>
      <w:r w:rsidRPr="00CF1B2C">
        <w:rPr>
          <w:rFonts w:ascii="Times New Roman" w:eastAsia="Aptos" w:hAnsi="Times New Roman" w:cs="Times New Roman"/>
        </w:rPr>
        <w:t xml:space="preserve">pro stavby pro energetickou bezpečnost podle § 1 odst. 5 písm. a) nebo b) zákona o urychlení výstavby strategicky významné infrastruktury </w:t>
      </w:r>
      <w:r w:rsidR="00386D9C">
        <w:rPr>
          <w:rFonts w:ascii="Times New Roman" w:eastAsia="Calibri" w:hAnsi="Times New Roman" w:cs="Times New Roman"/>
        </w:rPr>
        <w:t>a záměr</w:t>
      </w:r>
      <w:r w:rsidR="00DB7D30">
        <w:rPr>
          <w:rFonts w:ascii="Times New Roman" w:eastAsia="Calibri" w:hAnsi="Times New Roman" w:cs="Times New Roman"/>
        </w:rPr>
        <w:t xml:space="preserve"> staveb </w:t>
      </w:r>
      <w:r w:rsidR="00386D9C">
        <w:rPr>
          <w:rFonts w:ascii="Times New Roman" w:eastAsia="Calibri" w:hAnsi="Times New Roman" w:cs="Times New Roman"/>
        </w:rPr>
        <w:t xml:space="preserve">podle bodu 3 </w:t>
      </w:r>
      <w:r w:rsidR="00495CA2">
        <w:rPr>
          <w:rFonts w:ascii="Times New Roman" w:eastAsia="Calibri" w:hAnsi="Times New Roman" w:cs="Times New Roman"/>
        </w:rPr>
        <w:t xml:space="preserve">písm. a) </w:t>
      </w:r>
      <w:r w:rsidR="00386D9C">
        <w:rPr>
          <w:rFonts w:ascii="Times New Roman" w:eastAsia="Calibri" w:hAnsi="Times New Roman" w:cs="Times New Roman"/>
        </w:rPr>
        <w:t>přílohy č.</w:t>
      </w:r>
      <w:r w:rsidR="009435F3">
        <w:rPr>
          <w:rFonts w:ascii="Times New Roman" w:eastAsia="Calibri" w:hAnsi="Times New Roman" w:cs="Times New Roman"/>
        </w:rPr>
        <w:t> </w:t>
      </w:r>
      <w:r w:rsidR="00386D9C">
        <w:rPr>
          <w:rFonts w:ascii="Times New Roman" w:eastAsia="Calibri" w:hAnsi="Times New Roman" w:cs="Times New Roman"/>
        </w:rPr>
        <w:t>1 k zákonu o urychlení výstavby strategicky významné infrastruktury</w:t>
      </w:r>
      <w:r w:rsidR="00386D9C" w:rsidRPr="00CF1B2C">
        <w:rPr>
          <w:rFonts w:ascii="Times New Roman" w:eastAsia="Aptos" w:hAnsi="Times New Roman" w:cs="Times New Roman"/>
        </w:rPr>
        <w:t xml:space="preserve"> </w:t>
      </w:r>
      <w:r w:rsidRPr="00CF1B2C">
        <w:rPr>
          <w:rFonts w:ascii="Times New Roman" w:eastAsia="Aptos" w:hAnsi="Times New Roman" w:cs="Times New Roman"/>
        </w:rPr>
        <w:t>vydávat povolení podle §</w:t>
      </w:r>
      <w:r w:rsidR="009435F3">
        <w:rPr>
          <w:rFonts w:ascii="Times New Roman" w:eastAsia="Aptos" w:hAnsi="Times New Roman" w:cs="Times New Roman"/>
        </w:rPr>
        <w:t> </w:t>
      </w:r>
      <w:r w:rsidRPr="00CF1B2C">
        <w:rPr>
          <w:rFonts w:ascii="Times New Roman" w:eastAsia="Aptos" w:hAnsi="Times New Roman" w:cs="Times New Roman"/>
        </w:rPr>
        <w:t>8</w:t>
      </w:r>
      <w:r w:rsidR="00976F3D">
        <w:rPr>
          <w:rFonts w:ascii="Times New Roman" w:eastAsia="Aptos" w:hAnsi="Times New Roman" w:cs="Times New Roman"/>
        </w:rPr>
        <w:t xml:space="preserve"> nebo</w:t>
      </w:r>
      <w:r w:rsidRPr="00CF1B2C">
        <w:rPr>
          <w:rFonts w:ascii="Times New Roman" w:eastAsia="Aptos" w:hAnsi="Times New Roman" w:cs="Times New Roman"/>
        </w:rPr>
        <w:t xml:space="preserve"> § 16 nebo</w:t>
      </w:r>
      <w:r w:rsidR="00976F3D">
        <w:rPr>
          <w:rFonts w:ascii="Times New Roman" w:eastAsia="Aptos" w:hAnsi="Times New Roman" w:cs="Times New Roman"/>
        </w:rPr>
        <w:t xml:space="preserve"> rozhodnutí o výjimce podle </w:t>
      </w:r>
      <w:r w:rsidRPr="00CF1B2C">
        <w:rPr>
          <w:rFonts w:ascii="Times New Roman" w:eastAsia="Aptos" w:hAnsi="Times New Roman" w:cs="Times New Roman"/>
        </w:rPr>
        <w:t>§</w:t>
      </w:r>
      <w:r>
        <w:rPr>
          <w:rFonts w:ascii="Times New Roman" w:eastAsia="Aptos" w:hAnsi="Times New Roman" w:cs="Times New Roman"/>
        </w:rPr>
        <w:t> </w:t>
      </w:r>
      <w:r w:rsidRPr="00CF1B2C">
        <w:rPr>
          <w:rFonts w:ascii="Times New Roman" w:eastAsia="Aptos" w:hAnsi="Times New Roman" w:cs="Times New Roman"/>
        </w:rPr>
        <w:t>23a</w:t>
      </w:r>
      <w:r>
        <w:rPr>
          <w:rFonts w:ascii="Times New Roman" w:eastAsia="Aptos" w:hAnsi="Times New Roman" w:cs="Times New Roman"/>
        </w:rPr>
        <w:t> </w:t>
      </w:r>
      <w:r w:rsidRPr="00CF1B2C">
        <w:rPr>
          <w:rFonts w:ascii="Times New Roman" w:eastAsia="Aptos" w:hAnsi="Times New Roman" w:cs="Times New Roman"/>
        </w:rPr>
        <w:t>odst.</w:t>
      </w:r>
      <w:r>
        <w:rPr>
          <w:rFonts w:ascii="Times New Roman" w:eastAsia="Aptos" w:hAnsi="Times New Roman" w:cs="Times New Roman"/>
        </w:rPr>
        <w:t> </w:t>
      </w:r>
      <w:r w:rsidRPr="00CF1B2C">
        <w:rPr>
          <w:rFonts w:ascii="Times New Roman" w:eastAsia="Aptos" w:hAnsi="Times New Roman" w:cs="Times New Roman"/>
        </w:rPr>
        <w:t xml:space="preserve">8, pokud se o </w:t>
      </w:r>
      <w:r w:rsidR="00976F3D">
        <w:rPr>
          <w:rFonts w:ascii="Times New Roman" w:eastAsia="Aptos" w:hAnsi="Times New Roman" w:cs="Times New Roman"/>
        </w:rPr>
        <w:t>nich</w:t>
      </w:r>
      <w:r w:rsidRPr="00CF1B2C">
        <w:rPr>
          <w:rFonts w:ascii="Times New Roman" w:eastAsia="Aptos" w:hAnsi="Times New Roman" w:cs="Times New Roman"/>
        </w:rPr>
        <w:t xml:space="preserve"> nerozhoduje v rámci rozhodnutí o záměru podle stavebního zákona.</w:t>
      </w:r>
      <w:r>
        <w:rPr>
          <w:rFonts w:ascii="Times New Roman" w:eastAsia="Aptos" w:hAnsi="Times New Roman" w:cs="Times New Roman"/>
        </w:rPr>
        <w:t>“.</w:t>
      </w:r>
      <w:r w:rsidR="004665EE">
        <w:rPr>
          <w:rFonts w:ascii="Times New Roman" w:eastAsia="Aptos" w:hAnsi="Times New Roman" w:cs="Times New Roman"/>
        </w:rPr>
        <w:t>“.</w:t>
      </w:r>
    </w:p>
    <w:p w14:paraId="5EDCA3D8" w14:textId="48E1A554" w:rsidR="00CF1B2C" w:rsidRPr="00024D04" w:rsidRDefault="00CF1B2C" w:rsidP="00024D04">
      <w:pPr>
        <w:spacing w:after="240"/>
        <w:jc w:val="both"/>
        <w:rPr>
          <w:rFonts w:ascii="Times New Roman" w:hAnsi="Times New Roman"/>
        </w:rPr>
      </w:pPr>
      <w:r>
        <w:rPr>
          <w:rFonts w:ascii="Times New Roman" w:eastAsia="Calibri" w:hAnsi="Times New Roman" w:cs="Times New Roman"/>
        </w:rPr>
        <w:t>Následující novelizační body se přečíslují.</w:t>
      </w:r>
    </w:p>
    <w:p w14:paraId="2FE2E2A9" w14:textId="3E883C4D" w:rsidR="00B9745E" w:rsidRDefault="004C08C2" w:rsidP="00B9745E">
      <w:pPr>
        <w:jc w:val="both"/>
        <w:rPr>
          <w:rFonts w:ascii="Times New Roman" w:hAnsi="Times New Roman" w:cs="Times New Roman"/>
        </w:rPr>
      </w:pPr>
      <w:r>
        <w:rPr>
          <w:rFonts w:ascii="Times New Roman" w:hAnsi="Times New Roman"/>
          <w:b/>
        </w:rPr>
        <w:t>3</w:t>
      </w:r>
      <w:r w:rsidR="00B9745E" w:rsidRPr="000E7A1E">
        <w:rPr>
          <w:rFonts w:ascii="Times New Roman" w:hAnsi="Times New Roman"/>
          <w:b/>
        </w:rPr>
        <w:t>)</w:t>
      </w:r>
      <w:r w:rsidR="00B9745E" w:rsidRPr="000E7A1E">
        <w:rPr>
          <w:rFonts w:ascii="Times New Roman" w:hAnsi="Times New Roman"/>
          <w:bCs/>
        </w:rPr>
        <w:t xml:space="preserve"> V </w:t>
      </w:r>
      <w:r w:rsidR="002812F4" w:rsidRPr="002812F4">
        <w:rPr>
          <w:rFonts w:ascii="Times New Roman" w:hAnsi="Times New Roman"/>
          <w:bCs/>
        </w:rPr>
        <w:t>dosavadní</w:t>
      </w:r>
      <w:r w:rsidR="00B9745E" w:rsidRPr="002812F4">
        <w:rPr>
          <w:rFonts w:ascii="Times New Roman" w:hAnsi="Times New Roman"/>
          <w:bCs/>
        </w:rPr>
        <w:t xml:space="preserve"> části </w:t>
      </w:r>
      <w:r>
        <w:rPr>
          <w:rFonts w:ascii="Times New Roman" w:hAnsi="Times New Roman"/>
          <w:bCs/>
        </w:rPr>
        <w:t>čtyřicáté první</w:t>
      </w:r>
      <w:r w:rsidR="00C73ECE">
        <w:rPr>
          <w:rFonts w:ascii="Times New Roman" w:hAnsi="Times New Roman"/>
          <w:bCs/>
        </w:rPr>
        <w:t>,</w:t>
      </w:r>
      <w:r w:rsidR="00B9745E" w:rsidRPr="000E7A1E">
        <w:rPr>
          <w:rFonts w:ascii="Times New Roman" w:hAnsi="Times New Roman"/>
          <w:b/>
        </w:rPr>
        <w:t xml:space="preserve"> </w:t>
      </w:r>
      <w:r w:rsidR="002812F4" w:rsidRPr="002812F4">
        <w:rPr>
          <w:rFonts w:ascii="Times New Roman" w:hAnsi="Times New Roman"/>
          <w:bCs/>
        </w:rPr>
        <w:t xml:space="preserve">dosavadním </w:t>
      </w:r>
      <w:r w:rsidR="00B9745E" w:rsidRPr="002812F4">
        <w:rPr>
          <w:rFonts w:ascii="Times New Roman" w:hAnsi="Times New Roman"/>
          <w:bCs/>
        </w:rPr>
        <w:t>čl</w:t>
      </w:r>
      <w:r w:rsidR="002812F4" w:rsidRPr="002812F4">
        <w:rPr>
          <w:rFonts w:ascii="Times New Roman" w:hAnsi="Times New Roman"/>
          <w:bCs/>
        </w:rPr>
        <w:t>.</w:t>
      </w:r>
      <w:r w:rsidR="00B9745E" w:rsidRPr="002812F4">
        <w:rPr>
          <w:rFonts w:ascii="Times New Roman" w:hAnsi="Times New Roman"/>
          <w:bCs/>
        </w:rPr>
        <w:t xml:space="preserve"> </w:t>
      </w:r>
      <w:r>
        <w:rPr>
          <w:rFonts w:ascii="Times New Roman" w:hAnsi="Times New Roman"/>
          <w:bCs/>
        </w:rPr>
        <w:t>L</w:t>
      </w:r>
      <w:r w:rsidR="00B9745E" w:rsidRPr="002812F4">
        <w:rPr>
          <w:rFonts w:ascii="Times New Roman" w:hAnsi="Times New Roman"/>
          <w:bCs/>
        </w:rPr>
        <w:t>I</w:t>
      </w:r>
      <w:r>
        <w:rPr>
          <w:rFonts w:ascii="Times New Roman" w:hAnsi="Times New Roman"/>
          <w:bCs/>
        </w:rPr>
        <w:t>X</w:t>
      </w:r>
      <w:r w:rsidR="00C73ECE">
        <w:rPr>
          <w:rFonts w:ascii="Times New Roman" w:hAnsi="Times New Roman"/>
          <w:bCs/>
        </w:rPr>
        <w:t>,</w:t>
      </w:r>
      <w:r w:rsidR="00B9745E" w:rsidRPr="000E7A1E">
        <w:rPr>
          <w:rFonts w:ascii="Times New Roman" w:hAnsi="Times New Roman"/>
          <w:b/>
        </w:rPr>
        <w:t xml:space="preserve"> </w:t>
      </w:r>
      <w:r w:rsidR="00B9745E" w:rsidRPr="000E7A1E">
        <w:rPr>
          <w:rFonts w:ascii="Times New Roman" w:hAnsi="Times New Roman"/>
          <w:bCs/>
        </w:rPr>
        <w:t xml:space="preserve">se za </w:t>
      </w:r>
      <w:r w:rsidR="00B9745E" w:rsidRPr="002812F4">
        <w:rPr>
          <w:rFonts w:ascii="Times New Roman" w:hAnsi="Times New Roman"/>
          <w:bCs/>
        </w:rPr>
        <w:t xml:space="preserve">dosavadní bod </w:t>
      </w:r>
      <w:r>
        <w:rPr>
          <w:rFonts w:ascii="Times New Roman" w:hAnsi="Times New Roman"/>
          <w:bCs/>
        </w:rPr>
        <w:t>12</w:t>
      </w:r>
      <w:r w:rsidR="00B9745E" w:rsidRPr="000E7A1E">
        <w:rPr>
          <w:rFonts w:ascii="Times New Roman" w:hAnsi="Times New Roman"/>
          <w:bCs/>
        </w:rPr>
        <w:t xml:space="preserve"> vkládá nový bod, který zní:</w:t>
      </w:r>
    </w:p>
    <w:p w14:paraId="3C78614E" w14:textId="5D622AE7" w:rsidR="00B9745E" w:rsidRDefault="003955CC" w:rsidP="00B9745E">
      <w:pPr>
        <w:jc w:val="both"/>
        <w:rPr>
          <w:rFonts w:ascii="Times New Roman" w:hAnsi="Times New Roman"/>
          <w:bCs/>
        </w:rPr>
      </w:pPr>
      <w:r w:rsidRPr="004C08C2">
        <w:rPr>
          <w:rFonts w:ascii="Times New Roman" w:hAnsi="Times New Roman" w:cs="Times New Roman"/>
        </w:rPr>
        <w:t>„</w:t>
      </w:r>
      <w:r w:rsidR="004C08C2" w:rsidRPr="004C08C2">
        <w:rPr>
          <w:rFonts w:ascii="Times New Roman" w:hAnsi="Times New Roman"/>
          <w:bCs/>
        </w:rPr>
        <w:t>13</w:t>
      </w:r>
      <w:r w:rsidR="00B9745E" w:rsidRPr="004C08C2">
        <w:rPr>
          <w:rFonts w:ascii="Times New Roman" w:hAnsi="Times New Roman"/>
          <w:bCs/>
        </w:rPr>
        <w:t xml:space="preserve">. V § 2d se </w:t>
      </w:r>
      <w:r w:rsidR="004215F5" w:rsidRPr="004C08C2">
        <w:rPr>
          <w:rFonts w:ascii="Times New Roman" w:hAnsi="Times New Roman"/>
          <w:bCs/>
        </w:rPr>
        <w:t>doplňuj</w:t>
      </w:r>
      <w:r w:rsidR="00DB7D30">
        <w:rPr>
          <w:rFonts w:ascii="Times New Roman" w:hAnsi="Times New Roman"/>
          <w:bCs/>
        </w:rPr>
        <w:t>e</w:t>
      </w:r>
      <w:r w:rsidR="004215F5" w:rsidRPr="004C08C2">
        <w:rPr>
          <w:rFonts w:ascii="Times New Roman" w:hAnsi="Times New Roman"/>
          <w:bCs/>
        </w:rPr>
        <w:t xml:space="preserve"> odstav</w:t>
      </w:r>
      <w:r w:rsidR="00DB7D30">
        <w:rPr>
          <w:rFonts w:ascii="Times New Roman" w:hAnsi="Times New Roman"/>
          <w:bCs/>
        </w:rPr>
        <w:t>e</w:t>
      </w:r>
      <w:r w:rsidR="004215F5">
        <w:rPr>
          <w:rFonts w:ascii="Times New Roman" w:hAnsi="Times New Roman"/>
          <w:bCs/>
        </w:rPr>
        <w:t>c</w:t>
      </w:r>
      <w:r w:rsidR="004215F5" w:rsidRPr="004C08C2">
        <w:rPr>
          <w:rFonts w:ascii="Times New Roman" w:hAnsi="Times New Roman"/>
          <w:bCs/>
        </w:rPr>
        <w:t xml:space="preserve"> </w:t>
      </w:r>
      <w:r w:rsidR="004C08C2" w:rsidRPr="004C08C2">
        <w:rPr>
          <w:rFonts w:ascii="Times New Roman" w:hAnsi="Times New Roman"/>
          <w:bCs/>
        </w:rPr>
        <w:t>21</w:t>
      </w:r>
      <w:r w:rsidR="00B9745E" w:rsidRPr="004C08C2">
        <w:rPr>
          <w:rFonts w:ascii="Times New Roman" w:hAnsi="Times New Roman"/>
          <w:bCs/>
        </w:rPr>
        <w:t xml:space="preserve">, </w:t>
      </w:r>
      <w:r w:rsidR="004215F5" w:rsidRPr="004C08C2">
        <w:rPr>
          <w:rFonts w:ascii="Times New Roman" w:hAnsi="Times New Roman"/>
          <w:bCs/>
        </w:rPr>
        <w:t>kter</w:t>
      </w:r>
      <w:r w:rsidR="00DB7D30">
        <w:rPr>
          <w:rFonts w:ascii="Times New Roman" w:hAnsi="Times New Roman"/>
          <w:bCs/>
        </w:rPr>
        <w:t>ý zní</w:t>
      </w:r>
      <w:r w:rsidR="00B9745E" w:rsidRPr="004C08C2">
        <w:rPr>
          <w:rFonts w:ascii="Times New Roman" w:hAnsi="Times New Roman"/>
          <w:bCs/>
        </w:rPr>
        <w:t>:</w:t>
      </w:r>
    </w:p>
    <w:p w14:paraId="5FF911DE" w14:textId="101A63A9" w:rsidR="000B65BF" w:rsidRDefault="00B9745E" w:rsidP="00B9745E">
      <w:pPr>
        <w:jc w:val="both"/>
        <w:rPr>
          <w:rFonts w:ascii="Times New Roman" w:eastAsia="Calibri" w:hAnsi="Times New Roman" w:cs="Times New Roman"/>
        </w:rPr>
      </w:pPr>
      <w:r>
        <w:rPr>
          <w:rFonts w:ascii="Times New Roman" w:hAnsi="Times New Roman"/>
          <w:bCs/>
        </w:rPr>
        <w:t>„</w:t>
      </w:r>
      <w:r w:rsidR="007D4085">
        <w:rPr>
          <w:rFonts w:ascii="Times New Roman" w:hAnsi="Times New Roman"/>
          <w:bCs/>
        </w:rPr>
        <w:t>(</w:t>
      </w:r>
      <w:r w:rsidR="004C08C2">
        <w:rPr>
          <w:rFonts w:ascii="Times New Roman" w:hAnsi="Times New Roman"/>
          <w:bCs/>
        </w:rPr>
        <w:t>21</w:t>
      </w:r>
      <w:r w:rsidRPr="00B9745E">
        <w:rPr>
          <w:rFonts w:ascii="Times New Roman" w:eastAsia="Calibri" w:hAnsi="Times New Roman" w:cs="Times New Roman"/>
        </w:rPr>
        <w:t xml:space="preserve">) </w:t>
      </w:r>
      <w:r w:rsidR="000B65BF" w:rsidRPr="000B65BF">
        <w:rPr>
          <w:rFonts w:ascii="Times New Roman" w:eastAsia="Calibri" w:hAnsi="Times New Roman" w:cs="Times New Roman"/>
        </w:rPr>
        <w:t xml:space="preserve">V případě záměrů staveb pro energetickou bezpečnost podle § 1 odst. 5 písm. a) nebo b) </w:t>
      </w:r>
      <w:r w:rsidR="00DB7D30">
        <w:rPr>
          <w:rFonts w:ascii="Times New Roman" w:eastAsia="Calibri" w:hAnsi="Times New Roman" w:cs="Times New Roman"/>
        </w:rPr>
        <w:t xml:space="preserve">a záměru staveb podle bodu 3 písm. a) přílohy č. 1 </w:t>
      </w:r>
      <w:r w:rsidR="000B65BF" w:rsidRPr="000B65BF">
        <w:rPr>
          <w:rFonts w:ascii="Times New Roman" w:eastAsia="Calibri" w:hAnsi="Times New Roman" w:cs="Times New Roman"/>
        </w:rPr>
        <w:t>povolovaných podle stavebního zákona rozhodne o povolení podle § 8</w:t>
      </w:r>
      <w:r w:rsidR="00F26C0F">
        <w:rPr>
          <w:rFonts w:ascii="Times New Roman" w:eastAsia="Calibri" w:hAnsi="Times New Roman" w:cs="Times New Roman"/>
        </w:rPr>
        <w:t xml:space="preserve"> nebo</w:t>
      </w:r>
      <w:r w:rsidR="000B65BF" w:rsidRPr="000B65BF">
        <w:rPr>
          <w:rFonts w:ascii="Times New Roman" w:eastAsia="Calibri" w:hAnsi="Times New Roman" w:cs="Times New Roman"/>
        </w:rPr>
        <w:t xml:space="preserve"> § 16 nebo</w:t>
      </w:r>
      <w:r w:rsidR="00B42A56">
        <w:rPr>
          <w:rFonts w:ascii="Times New Roman" w:eastAsia="Calibri" w:hAnsi="Times New Roman" w:cs="Times New Roman"/>
        </w:rPr>
        <w:t> </w:t>
      </w:r>
      <w:r w:rsidR="00F26C0F">
        <w:rPr>
          <w:rFonts w:ascii="Times New Roman" w:eastAsia="Calibri" w:hAnsi="Times New Roman" w:cs="Times New Roman"/>
        </w:rPr>
        <w:t>o</w:t>
      </w:r>
      <w:r w:rsidR="00B42A56">
        <w:rPr>
          <w:rFonts w:ascii="Times New Roman" w:eastAsia="Calibri" w:hAnsi="Times New Roman" w:cs="Times New Roman"/>
        </w:rPr>
        <w:t> </w:t>
      </w:r>
      <w:r w:rsidR="00F26C0F">
        <w:rPr>
          <w:rFonts w:ascii="Times New Roman" w:eastAsia="Calibri" w:hAnsi="Times New Roman" w:cs="Times New Roman"/>
        </w:rPr>
        <w:t xml:space="preserve">výjimce podle </w:t>
      </w:r>
      <w:r w:rsidR="000B65BF" w:rsidRPr="000B65BF">
        <w:rPr>
          <w:rFonts w:ascii="Times New Roman" w:eastAsia="Calibri" w:hAnsi="Times New Roman" w:cs="Times New Roman"/>
        </w:rPr>
        <w:t>§ 23a odst. 8 vodního zákona</w:t>
      </w:r>
      <w:r w:rsidR="000B65BF" w:rsidRPr="000B65BF">
        <w:rPr>
          <w:rFonts w:ascii="Times New Roman" w:eastAsia="Calibri" w:hAnsi="Times New Roman" w:cs="Times New Roman"/>
          <w:vertAlign w:val="superscript"/>
        </w:rPr>
        <w:t>11)</w:t>
      </w:r>
      <w:r w:rsidR="000B65BF" w:rsidRPr="000B65BF">
        <w:rPr>
          <w:rFonts w:ascii="Times New Roman" w:eastAsia="Calibri" w:hAnsi="Times New Roman" w:cs="Times New Roman"/>
        </w:rPr>
        <w:t xml:space="preserve"> stavební úřad v rámci rozhodnutí o</w:t>
      </w:r>
      <w:r w:rsidR="00B42A56">
        <w:rPr>
          <w:rFonts w:ascii="Times New Roman" w:eastAsia="Calibri" w:hAnsi="Times New Roman" w:cs="Times New Roman"/>
        </w:rPr>
        <w:t> </w:t>
      </w:r>
      <w:r w:rsidR="000B65BF" w:rsidRPr="000B65BF">
        <w:rPr>
          <w:rFonts w:ascii="Times New Roman" w:eastAsia="Calibri" w:hAnsi="Times New Roman" w:cs="Times New Roman"/>
        </w:rPr>
        <w:t xml:space="preserve">záměru podle stavebního zákona na základě závazného stanoviska vodoprávního úřadu, kterým je příslušný krajský úřad. V odůvodněných případech může vodoprávní úřad s ohledem na průběh řízení o rozhodnutí o záměru podle stavebního zákona závazné stanovisko podle věty první změnit či nahradit novým závazným stanoviskem, a to i pokud nedojde ke změně podmínek ve smyslu § 3 stavebního zákona; vodoprávní úřad přitom dbá ochrany legitimního očekávání žadatele.  Účastníky řízení o rozhodnutí o záměru </w:t>
      </w:r>
      <w:r w:rsidR="000B65BF" w:rsidRPr="000B65BF">
        <w:rPr>
          <w:rFonts w:ascii="Times New Roman" w:eastAsia="Calibri" w:hAnsi="Times New Roman" w:cs="Times New Roman"/>
        </w:rPr>
        <w:lastRenderedPageBreak/>
        <w:t>podle stavebního zákona jsou i ti, kteří by jinak byli účastníky vodoprávního řízení podle vodního zákona</w:t>
      </w:r>
      <w:r w:rsidR="000B65BF" w:rsidRPr="000B65BF">
        <w:rPr>
          <w:rFonts w:ascii="Times New Roman" w:eastAsia="Calibri" w:hAnsi="Times New Roman" w:cs="Times New Roman"/>
          <w:vertAlign w:val="superscript"/>
        </w:rPr>
        <w:t>11)</w:t>
      </w:r>
      <w:r w:rsidR="000B65BF" w:rsidRPr="000B65BF">
        <w:rPr>
          <w:rFonts w:ascii="Times New Roman" w:eastAsia="Calibri" w:hAnsi="Times New Roman" w:cs="Times New Roman"/>
        </w:rPr>
        <w:t>.</w:t>
      </w:r>
      <w:r w:rsidR="00DB7D30">
        <w:rPr>
          <w:rFonts w:ascii="Times New Roman" w:eastAsia="Calibri" w:hAnsi="Times New Roman" w:cs="Times New Roman"/>
        </w:rPr>
        <w:t>“.</w:t>
      </w:r>
      <w:r w:rsidR="004665EE">
        <w:rPr>
          <w:rFonts w:ascii="Times New Roman" w:eastAsia="Calibri" w:hAnsi="Times New Roman" w:cs="Times New Roman"/>
        </w:rPr>
        <w:t>“.</w:t>
      </w:r>
    </w:p>
    <w:p w14:paraId="069D5115" w14:textId="327E4226" w:rsidR="00DB332E" w:rsidRPr="00024D04" w:rsidRDefault="00B9745E" w:rsidP="00024D04">
      <w:pPr>
        <w:spacing w:after="240"/>
        <w:jc w:val="both"/>
        <w:rPr>
          <w:rFonts w:ascii="Times New Roman" w:eastAsia="Calibri" w:hAnsi="Times New Roman" w:cs="Times New Roman"/>
        </w:rPr>
      </w:pPr>
      <w:r>
        <w:rPr>
          <w:rFonts w:ascii="Times New Roman" w:eastAsia="Calibri" w:hAnsi="Times New Roman" w:cs="Times New Roman"/>
        </w:rPr>
        <w:t>Následující novelizační body se přečíslují.</w:t>
      </w:r>
    </w:p>
    <w:p w14:paraId="15044FF6" w14:textId="0634ACB0" w:rsidR="003955CC" w:rsidRDefault="003E7C16">
      <w:pPr>
        <w:rPr>
          <w:rFonts w:ascii="Times New Roman" w:hAnsi="Times New Roman"/>
          <w:bCs/>
        </w:rPr>
      </w:pPr>
      <w:r w:rsidRPr="00EE4BE4">
        <w:rPr>
          <w:rFonts w:ascii="Times New Roman" w:hAnsi="Times New Roman" w:cs="Times New Roman"/>
          <w:b/>
          <w:bCs/>
        </w:rPr>
        <w:t>4)</w:t>
      </w:r>
      <w:r>
        <w:rPr>
          <w:rFonts w:ascii="Times New Roman" w:hAnsi="Times New Roman" w:cs="Times New Roman"/>
        </w:rPr>
        <w:t xml:space="preserve"> </w:t>
      </w:r>
      <w:r w:rsidRPr="000E7A1E">
        <w:rPr>
          <w:rFonts w:ascii="Times New Roman" w:hAnsi="Times New Roman"/>
          <w:bCs/>
        </w:rPr>
        <w:t>V </w:t>
      </w:r>
      <w:r w:rsidRPr="002812F4">
        <w:rPr>
          <w:rFonts w:ascii="Times New Roman" w:hAnsi="Times New Roman"/>
          <w:bCs/>
        </w:rPr>
        <w:t xml:space="preserve">dosavadní části </w:t>
      </w:r>
      <w:r>
        <w:rPr>
          <w:rFonts w:ascii="Times New Roman" w:hAnsi="Times New Roman"/>
          <w:bCs/>
        </w:rPr>
        <w:t>čtyřicáté první,</w:t>
      </w:r>
      <w:r w:rsidRPr="000E7A1E">
        <w:rPr>
          <w:rFonts w:ascii="Times New Roman" w:hAnsi="Times New Roman"/>
          <w:b/>
        </w:rPr>
        <w:t xml:space="preserve"> </w:t>
      </w:r>
      <w:r w:rsidRPr="002812F4">
        <w:rPr>
          <w:rFonts w:ascii="Times New Roman" w:hAnsi="Times New Roman"/>
          <w:bCs/>
        </w:rPr>
        <w:t xml:space="preserve">dosavadním čl. </w:t>
      </w:r>
      <w:r>
        <w:rPr>
          <w:rFonts w:ascii="Times New Roman" w:hAnsi="Times New Roman"/>
          <w:bCs/>
        </w:rPr>
        <w:t>L</w:t>
      </w:r>
      <w:r w:rsidRPr="002812F4">
        <w:rPr>
          <w:rFonts w:ascii="Times New Roman" w:hAnsi="Times New Roman"/>
          <w:bCs/>
        </w:rPr>
        <w:t>I</w:t>
      </w:r>
      <w:r>
        <w:rPr>
          <w:rFonts w:ascii="Times New Roman" w:hAnsi="Times New Roman"/>
          <w:bCs/>
        </w:rPr>
        <w:t>X,</w:t>
      </w:r>
      <w:r w:rsidRPr="000E7A1E">
        <w:rPr>
          <w:rFonts w:ascii="Times New Roman" w:hAnsi="Times New Roman"/>
          <w:b/>
        </w:rPr>
        <w:t xml:space="preserve"> </w:t>
      </w:r>
      <w:r w:rsidRPr="000E7A1E">
        <w:rPr>
          <w:rFonts w:ascii="Times New Roman" w:hAnsi="Times New Roman"/>
          <w:bCs/>
        </w:rPr>
        <w:t xml:space="preserve">se za </w:t>
      </w:r>
      <w:r w:rsidRPr="002812F4">
        <w:rPr>
          <w:rFonts w:ascii="Times New Roman" w:hAnsi="Times New Roman"/>
          <w:bCs/>
        </w:rPr>
        <w:t xml:space="preserve">dosavadní bod </w:t>
      </w:r>
      <w:r>
        <w:rPr>
          <w:rFonts w:ascii="Times New Roman" w:hAnsi="Times New Roman"/>
          <w:bCs/>
        </w:rPr>
        <w:t>42</w:t>
      </w:r>
      <w:r w:rsidRPr="000E7A1E">
        <w:rPr>
          <w:rFonts w:ascii="Times New Roman" w:hAnsi="Times New Roman"/>
          <w:bCs/>
        </w:rPr>
        <w:t xml:space="preserve"> vkládá nový bod, který zní:</w:t>
      </w:r>
    </w:p>
    <w:p w14:paraId="1F8B163E" w14:textId="50262F2A" w:rsidR="00495CA2" w:rsidRDefault="003E7C16">
      <w:pPr>
        <w:rPr>
          <w:rFonts w:ascii="Times New Roman" w:hAnsi="Times New Roman" w:cs="Times New Roman"/>
        </w:rPr>
      </w:pPr>
      <w:r>
        <w:rPr>
          <w:rFonts w:ascii="Times New Roman" w:hAnsi="Times New Roman" w:cs="Times New Roman"/>
        </w:rPr>
        <w:t xml:space="preserve">„43. V příloze č. 1 bod 3 </w:t>
      </w:r>
      <w:r w:rsidR="00495CA2">
        <w:rPr>
          <w:rFonts w:ascii="Times New Roman" w:hAnsi="Times New Roman" w:cs="Times New Roman"/>
        </w:rPr>
        <w:t>zní:</w:t>
      </w:r>
    </w:p>
    <w:p w14:paraId="55FB2ADB" w14:textId="318346BF" w:rsidR="009D6A5F" w:rsidRDefault="00024D04">
      <w:pPr>
        <w:rPr>
          <w:rFonts w:ascii="Times New Roman" w:hAnsi="Times New Roman" w:cs="Times New Roman"/>
        </w:rPr>
      </w:pPr>
      <w:r>
        <w:rPr>
          <w:rFonts w:ascii="Times New Roman" w:hAnsi="Times New Roman" w:cs="Times New Roman"/>
        </w:rPr>
        <w:t>„</w:t>
      </w:r>
      <w:r w:rsidR="009D6A5F">
        <w:rPr>
          <w:rFonts w:ascii="Times New Roman" w:hAnsi="Times New Roman" w:cs="Times New Roman"/>
        </w:rPr>
        <w:t>3. Infrastruktura pro vodní dopravu</w:t>
      </w:r>
    </w:p>
    <w:p w14:paraId="4E0217B6" w14:textId="19AB26C6" w:rsidR="00495CA2" w:rsidRDefault="00495CA2">
      <w:pPr>
        <w:rPr>
          <w:rFonts w:ascii="Times New Roman" w:hAnsi="Times New Roman" w:cs="Times New Roman"/>
        </w:rPr>
      </w:pPr>
      <w:r>
        <w:rPr>
          <w:rFonts w:ascii="Times New Roman" w:hAnsi="Times New Roman" w:cs="Times New Roman"/>
        </w:rPr>
        <w:t>a) plavební stupeň Děčín, včetně vodní elektrárny</w:t>
      </w:r>
    </w:p>
    <w:p w14:paraId="7BAB7D26" w14:textId="128024E7" w:rsidR="00E9446D" w:rsidRDefault="00495CA2" w:rsidP="003E7C16">
      <w:pPr>
        <w:jc w:val="both"/>
        <w:rPr>
          <w:rFonts w:ascii="Times New Roman" w:hAnsi="Times New Roman" w:cs="Times New Roman"/>
        </w:rPr>
      </w:pPr>
      <w:r>
        <w:rPr>
          <w:rFonts w:ascii="Times New Roman" w:hAnsi="Times New Roman" w:cs="Times New Roman"/>
        </w:rPr>
        <w:t>b) plavební stupeň Přelouč“</w:t>
      </w:r>
      <w:r w:rsidR="00024D04">
        <w:rPr>
          <w:rFonts w:ascii="Times New Roman" w:hAnsi="Times New Roman" w:cs="Times New Roman"/>
        </w:rPr>
        <w:t>.</w:t>
      </w:r>
      <w:r w:rsidR="004665EE">
        <w:rPr>
          <w:rFonts w:ascii="Times New Roman" w:hAnsi="Times New Roman" w:cs="Times New Roman"/>
        </w:rPr>
        <w:t>“.</w:t>
      </w:r>
    </w:p>
    <w:p w14:paraId="47736A93" w14:textId="4C1278A7" w:rsidR="003E7C16" w:rsidRPr="00B9745E" w:rsidRDefault="003E7C16" w:rsidP="003E7C16">
      <w:pPr>
        <w:jc w:val="both"/>
        <w:rPr>
          <w:rFonts w:ascii="Times New Roman" w:hAnsi="Times New Roman"/>
        </w:rPr>
      </w:pPr>
      <w:r>
        <w:rPr>
          <w:rFonts w:ascii="Times New Roman" w:eastAsia="Calibri" w:hAnsi="Times New Roman" w:cs="Times New Roman"/>
        </w:rPr>
        <w:t>Následující novelizační body se přečíslují.</w:t>
      </w:r>
    </w:p>
    <w:p w14:paraId="683FED53" w14:textId="31CC729A" w:rsidR="003955CC" w:rsidRPr="003955CC" w:rsidRDefault="003955CC">
      <w:pPr>
        <w:rPr>
          <w:rFonts w:ascii="Times New Roman" w:hAnsi="Times New Roman" w:cs="Times New Roman"/>
        </w:rPr>
      </w:pPr>
    </w:p>
    <w:p w14:paraId="69261D3F" w14:textId="77777777" w:rsidR="00B9745E" w:rsidRDefault="00B9745E">
      <w:pPr>
        <w:rPr>
          <w:rFonts w:ascii="Times New Roman" w:hAnsi="Times New Roman" w:cs="Times New Roman"/>
          <w:b/>
          <w:bCs/>
          <w:iCs/>
          <w:smallCaps/>
        </w:rPr>
      </w:pPr>
      <w:bookmarkStart w:id="0" w:name="_Toc214619383"/>
      <w:bookmarkStart w:id="1" w:name="_Toc216434415"/>
      <w:bookmarkStart w:id="2" w:name="_Toc226797537"/>
      <w:r>
        <w:rPr>
          <w:rFonts w:ascii="Times New Roman" w:hAnsi="Times New Roman" w:cs="Times New Roman"/>
          <w:b/>
          <w:bCs/>
          <w:iCs/>
          <w:smallCaps/>
        </w:rPr>
        <w:br w:type="page"/>
      </w:r>
    </w:p>
    <w:p w14:paraId="3EFA4F43" w14:textId="77777777" w:rsidR="00B32AEC" w:rsidRDefault="00B32AEC" w:rsidP="00B32AEC">
      <w:pPr>
        <w:keepNext/>
        <w:keepLines/>
        <w:spacing w:before="120" w:after="120" w:line="276" w:lineRule="auto"/>
        <w:ind w:hanging="142"/>
        <w:outlineLvl w:val="0"/>
        <w:rPr>
          <w:rFonts w:ascii="Times New Roman" w:eastAsia="Times New Roman" w:hAnsi="Times New Roman" w:cs="Times New Roman"/>
          <w:bCs/>
          <w:lang w:eastAsia="cs-CZ"/>
        </w:rPr>
      </w:pPr>
      <w:r w:rsidRPr="00B32AEC">
        <w:rPr>
          <w:rFonts w:ascii="Times New Roman" w:hAnsi="Times New Roman"/>
          <w:b/>
          <w:caps/>
        </w:rPr>
        <w:lastRenderedPageBreak/>
        <w:t>II. Platné znění s vyznačením navrhovaných změn</w:t>
      </w:r>
      <w:r w:rsidRPr="00B32AEC">
        <w:rPr>
          <w:rFonts w:ascii="Times New Roman" w:hAnsi="Times New Roman" w:cs="Times New Roman"/>
          <w:iCs/>
        </w:rPr>
        <w:t xml:space="preserve"> </w:t>
      </w:r>
    </w:p>
    <w:p w14:paraId="1F5EC159" w14:textId="6636CFE9" w:rsidR="00556F0B" w:rsidRDefault="00B32AEC" w:rsidP="00A67803">
      <w:pPr>
        <w:keepNext/>
        <w:keepLines/>
        <w:spacing w:before="120" w:after="120" w:line="276" w:lineRule="auto"/>
        <w:ind w:left="-284" w:firstLine="142"/>
        <w:outlineLvl w:val="0"/>
        <w:rPr>
          <w:rFonts w:ascii="Times New Roman" w:hAnsi="Times New Roman" w:cs="Times New Roman"/>
          <w:b/>
          <w:bCs/>
          <w:iCs/>
          <w:u w:val="single"/>
        </w:rPr>
      </w:pPr>
      <w:r>
        <w:rPr>
          <w:rFonts w:ascii="Times New Roman" w:eastAsia="Times New Roman" w:hAnsi="Times New Roman" w:cs="Times New Roman"/>
          <w:bCs/>
          <w:lang w:eastAsia="cs-CZ"/>
        </w:rPr>
        <w:t>(</w:t>
      </w:r>
      <w:r w:rsidRPr="004E212F">
        <w:rPr>
          <w:rFonts w:ascii="Times New Roman" w:eastAsia="Times New Roman" w:hAnsi="Times New Roman" w:cs="Times New Roman"/>
          <w:bCs/>
          <w:lang w:eastAsia="cs-CZ"/>
        </w:rPr>
        <w:t xml:space="preserve">změny obsažené v KPN jsou vyznačeny </w:t>
      </w:r>
      <w:r w:rsidRPr="004E212F">
        <w:rPr>
          <w:rFonts w:ascii="Times New Roman" w:eastAsia="Times New Roman" w:hAnsi="Times New Roman" w:cs="Times New Roman"/>
          <w:b/>
          <w:lang w:eastAsia="cs-CZ"/>
        </w:rPr>
        <w:t>černě</w:t>
      </w:r>
      <w:r w:rsidRPr="004E212F">
        <w:rPr>
          <w:rFonts w:ascii="Times New Roman" w:eastAsia="Times New Roman" w:hAnsi="Times New Roman" w:cs="Times New Roman"/>
          <w:bCs/>
          <w:lang w:eastAsia="cs-CZ"/>
        </w:rPr>
        <w:t xml:space="preserve">, změny obsažené v tomto PN </w:t>
      </w:r>
      <w:r w:rsidRPr="004E212F">
        <w:rPr>
          <w:rFonts w:ascii="Times New Roman" w:eastAsia="Times New Roman" w:hAnsi="Times New Roman" w:cs="Times New Roman"/>
          <w:bCs/>
          <w:color w:val="FF0000"/>
          <w:lang w:eastAsia="cs-CZ"/>
        </w:rPr>
        <w:t>červeně</w:t>
      </w:r>
      <w:r>
        <w:rPr>
          <w:rFonts w:ascii="Times New Roman" w:eastAsia="Times New Roman" w:hAnsi="Times New Roman" w:cs="Times New Roman"/>
          <w:bCs/>
          <w:color w:val="FF0000"/>
          <w:lang w:eastAsia="cs-CZ"/>
        </w:rPr>
        <w:t>)</w:t>
      </w:r>
      <w:bookmarkEnd w:id="0"/>
      <w:bookmarkEnd w:id="1"/>
      <w:bookmarkEnd w:id="2"/>
    </w:p>
    <w:p w14:paraId="58BDE36C" w14:textId="77777777" w:rsidR="00A67803" w:rsidRPr="00A67803" w:rsidRDefault="00A67803" w:rsidP="00A67803">
      <w:pPr>
        <w:keepNext/>
        <w:keepLines/>
        <w:spacing w:before="120" w:after="120" w:line="276" w:lineRule="auto"/>
        <w:ind w:left="-284" w:firstLine="142"/>
        <w:outlineLvl w:val="0"/>
        <w:rPr>
          <w:rFonts w:ascii="Times New Roman" w:hAnsi="Times New Roman" w:cs="Times New Roman"/>
          <w:b/>
          <w:bCs/>
          <w:iCs/>
          <w:u w:val="single"/>
        </w:rPr>
      </w:pPr>
    </w:p>
    <w:p w14:paraId="3B6089B0" w14:textId="77777777" w:rsidR="009E6C01" w:rsidRPr="00840785" w:rsidRDefault="009E6C01" w:rsidP="009E6C01">
      <w:pPr>
        <w:keepNext/>
        <w:keepLines/>
        <w:spacing w:before="120" w:after="120" w:line="276" w:lineRule="auto"/>
        <w:jc w:val="center"/>
        <w:outlineLvl w:val="0"/>
        <w:rPr>
          <w:rFonts w:ascii="Times New Roman" w:eastAsia="Times New Roman" w:hAnsi="Times New Roman" w:cs="Times New Roman"/>
          <w:b/>
          <w:bCs/>
          <w:iCs/>
          <w:smallCaps/>
          <w:noProof/>
          <w:kern w:val="0"/>
          <w:lang w:eastAsia="cs-CZ"/>
          <w14:ligatures w14:val="none"/>
        </w:rPr>
      </w:pPr>
      <w:bookmarkStart w:id="3" w:name="_Toc214619374"/>
      <w:bookmarkStart w:id="4" w:name="_Toc216434406"/>
      <w:bookmarkStart w:id="5" w:name="_Toc227049817"/>
      <w:bookmarkStart w:id="6" w:name="_Toc227224131"/>
      <w:r w:rsidRPr="00840785">
        <w:rPr>
          <w:rFonts w:ascii="Times New Roman" w:eastAsia="Times New Roman" w:hAnsi="Times New Roman" w:cs="Times New Roman"/>
          <w:b/>
          <w:bCs/>
          <w:iCs/>
          <w:smallCaps/>
          <w:noProof/>
          <w:kern w:val="0"/>
          <w:lang w:eastAsia="cs-CZ"/>
          <w14:ligatures w14:val="none"/>
        </w:rPr>
        <w:t>Zákon č. 254/2001 Sb., vodní zákon</w:t>
      </w:r>
      <w:bookmarkEnd w:id="3"/>
      <w:bookmarkEnd w:id="4"/>
      <w:bookmarkEnd w:id="5"/>
      <w:bookmarkEnd w:id="6"/>
    </w:p>
    <w:p w14:paraId="018EF6B0" w14:textId="77777777" w:rsidR="009E6C01" w:rsidRPr="00840785" w:rsidRDefault="009E6C01" w:rsidP="009E6C01">
      <w:pPr>
        <w:spacing w:before="120" w:after="120" w:line="276" w:lineRule="auto"/>
        <w:ind w:left="10"/>
        <w:jc w:val="both"/>
        <w:rPr>
          <w:rFonts w:ascii="Times New Roman" w:eastAsia="Calibri" w:hAnsi="Times New Roman" w:cs="Times New Roman"/>
          <w:b/>
          <w:kern w:val="0"/>
          <w14:ligatures w14:val="none"/>
        </w:rPr>
      </w:pPr>
      <w:r w:rsidRPr="00840785">
        <w:rPr>
          <w:rFonts w:ascii="Times New Roman" w:eastAsia="Calibri" w:hAnsi="Times New Roman" w:cs="Times New Roman"/>
          <w:b/>
          <w:kern w:val="0"/>
          <w14:ligatures w14:val="none"/>
        </w:rPr>
        <w:t xml:space="preserve">Platné znění dotčených ustanovení zákona </w:t>
      </w:r>
      <w:r w:rsidRPr="00840785">
        <w:rPr>
          <w:rFonts w:ascii="Times New Roman" w:eastAsia="Calibri" w:hAnsi="Times New Roman" w:cs="Times New Roman"/>
          <w:b/>
          <w:bCs/>
          <w:kern w:val="0"/>
          <w14:ligatures w14:val="none"/>
        </w:rPr>
        <w:t xml:space="preserve">č. 254/2001 Sb., </w:t>
      </w:r>
      <w:r w:rsidRPr="00840785">
        <w:rPr>
          <w:rFonts w:ascii="Times New Roman" w:eastAsia="Calibri" w:hAnsi="Times New Roman" w:cs="Times New Roman"/>
          <w:b/>
          <w:kern w:val="0"/>
          <w14:ligatures w14:val="none"/>
        </w:rPr>
        <w:t>o vodách a o změně některých zákonů (vodní zákon), s vyznačením navrhovaných změn</w:t>
      </w:r>
    </w:p>
    <w:p w14:paraId="5F4A9518" w14:textId="77777777" w:rsidR="00B428B9" w:rsidRPr="00840785" w:rsidRDefault="00B428B9" w:rsidP="00B428B9">
      <w:pPr>
        <w:spacing w:before="120" w:after="120" w:line="276" w:lineRule="auto"/>
        <w:jc w:val="center"/>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104</w:t>
      </w:r>
    </w:p>
    <w:p w14:paraId="4B46B234"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 Státní správu podle tohoto zákona vykonávají vodoprávní úřady</w:t>
      </w:r>
      <w:r w:rsidRPr="00840785">
        <w:rPr>
          <w:rFonts w:ascii="Times New Roman" w:eastAsia="Calibri" w:hAnsi="Times New Roman" w:cs="Times New Roman"/>
          <w:b/>
          <w:bCs/>
          <w:kern w:val="0"/>
          <w14:ligatures w14:val="none"/>
        </w:rPr>
        <w:t>, stavební úřady</w:t>
      </w:r>
      <w:r w:rsidRPr="00840785">
        <w:rPr>
          <w:rFonts w:ascii="Times New Roman" w:eastAsia="Calibri" w:hAnsi="Times New Roman" w:cs="Times New Roman"/>
          <w:kern w:val="0"/>
          <w14:ligatures w14:val="none"/>
        </w:rPr>
        <w:t xml:space="preserve"> a Česká inspekce životního prostředí.</w:t>
      </w:r>
    </w:p>
    <w:p w14:paraId="722F51B9"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(2) Vodoprávními úřady jsou</w:t>
      </w:r>
    </w:p>
    <w:p w14:paraId="1C5F286F"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a) obecní úřady,</w:t>
      </w:r>
    </w:p>
    <w:p w14:paraId="099EF87A"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b) újezdní úřady43) na území vojenských újezdů,</w:t>
      </w:r>
    </w:p>
    <w:p w14:paraId="32AF251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c) obecní úřady obcí s rozšířenou působností,</w:t>
      </w:r>
    </w:p>
    <w:p w14:paraId="042F4CE9"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d) krajské úřady,</w:t>
      </w:r>
    </w:p>
    <w:p w14:paraId="25A640CA" w14:textId="77777777" w:rsidR="00B428B9" w:rsidRPr="00840785" w:rsidRDefault="00B428B9" w:rsidP="00B428B9">
      <w:pPr>
        <w:spacing w:before="120" w:after="120" w:line="276" w:lineRule="auto"/>
        <w:jc w:val="both"/>
        <w:rPr>
          <w:rFonts w:ascii="Times New Roman" w:eastAsia="Calibri" w:hAnsi="Times New Roman" w:cs="Times New Roman"/>
          <w:strike/>
          <w:kern w:val="0"/>
          <w14:ligatures w14:val="none"/>
        </w:rPr>
      </w:pPr>
      <w:r w:rsidRPr="00840785">
        <w:rPr>
          <w:rFonts w:ascii="Times New Roman" w:eastAsia="Calibri" w:hAnsi="Times New Roman" w:cs="Times New Roman"/>
          <w:strike/>
          <w:kern w:val="0"/>
          <w14:ligatures w14:val="none"/>
        </w:rPr>
        <w:t>e) stavební úřady,</w:t>
      </w:r>
    </w:p>
    <w:p w14:paraId="76105D6C"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strike/>
          <w:kern w:val="0"/>
          <w14:ligatures w14:val="none"/>
        </w:rPr>
        <w:t>f)</w:t>
      </w:r>
      <w:r w:rsidRPr="00840785">
        <w:rPr>
          <w:rFonts w:ascii="Times New Roman" w:eastAsia="Calibri" w:hAnsi="Times New Roman" w:cs="Times New Roman"/>
          <w:kern w:val="0"/>
          <w14:ligatures w14:val="none"/>
        </w:rPr>
        <w:t xml:space="preserve"> </w:t>
      </w:r>
      <w:r w:rsidRPr="00840785">
        <w:rPr>
          <w:rFonts w:ascii="Times New Roman" w:eastAsia="Calibri" w:hAnsi="Times New Roman" w:cs="Times New Roman"/>
          <w:b/>
          <w:bCs/>
          <w:kern w:val="0"/>
          <w14:ligatures w14:val="none"/>
        </w:rPr>
        <w:t xml:space="preserve">e) </w:t>
      </w:r>
      <w:r w:rsidRPr="00840785">
        <w:rPr>
          <w:rFonts w:ascii="Times New Roman" w:eastAsia="Calibri" w:hAnsi="Times New Roman" w:cs="Times New Roman"/>
          <w:kern w:val="0"/>
          <w14:ligatures w14:val="none"/>
        </w:rPr>
        <w:t>ministerstva jako ústřední vodoprávní úřad (§ 108).</w:t>
      </w:r>
    </w:p>
    <w:p w14:paraId="6CDCE27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Tímto nejsou dotčena ustanovení o povodňových orgánech a orgánech pro sucho.</w:t>
      </w:r>
    </w:p>
    <w:p w14:paraId="70E97866"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xml:space="preserve">(3) Ve správních řízeních vedených podle zákona o ochraně přírody a krajiny14a), horního zákona1a) a zákona o hornické činnosti, výbušninách a o státní báňské správě7b) </w:t>
      </w:r>
      <w:r w:rsidRPr="00840785">
        <w:rPr>
          <w:rFonts w:ascii="Times New Roman" w:eastAsia="Calibri" w:hAnsi="Times New Roman" w:cs="Times New Roman"/>
          <w:bCs/>
          <w:strike/>
          <w:kern w:val="0"/>
          <w14:ligatures w14:val="none"/>
        </w:rPr>
        <w:t>a při povolování záměru podle stavebního zákona</w:t>
      </w:r>
      <w:r w:rsidRPr="00840785">
        <w:rPr>
          <w:rFonts w:ascii="Times New Roman" w:eastAsia="Calibri" w:hAnsi="Times New Roman" w:cs="Times New Roman"/>
          <w:kern w:val="0"/>
          <w14:ligatures w14:val="none"/>
        </w:rPr>
        <w:t xml:space="preserve"> lze vydat rozhodnutí nebo učinit jiný úkon jen na základě závazného stanoviska vodoprávního úřadu, pokud mohou být dotčeny zájmy podle tohoto zákona. Závazné stanovisko podle tohoto ustanovení se vydává jen tehdy, pokud se neuděluje souhlas podle § 17. Vodoprávní úřad v závazném stanovisku posoudí možnost zhoršení stavu nebo ekologického potenciálu útvaru povrchové vody nebo stavu útvaru podzemní vody či nemožnost dosažení dobrého stavu nebo dobrého ekologického potenciálu útvaru povrchové vody nebo dobrého stavu útvaru podzemní vody. Dojde-li k závěru, že provedení záměru může vést ke zhoršení stavu nebo ekologického potenciálu útvaru povrchové vody nebo stavu útvaru podzemní vody či znemožnění dosažení dobrého stavu nebo dobrého ekologického potenciálu útvaru povrchové vody nebo dobrého stavu útvaru podzemní vody, upozorní žadatele, že bez udělené výjimky podle § 23a odst. 8 není možné záměr povolit ani provést a že bez této výjimky nelze vydat kladné závazné stanovisko. Vodoprávní úřad je vázán svým předchozím závazným stanoviskem. Navazující závazná stanoviska mohou vodoprávní úřady v téže věci uplatňovat pouze na základě nově zjištěných a doložených skutečností, které nemohly být uplatněny dříve a kterými se podstatně změnily podmínky, za kterých bylo původní závazné stanovisko vydáno, nebo skutečností vyplývajících z větší podrobnosti pořízené dokumentace nebo podkladů pro rozhodnutí nebo jiný úkon správního orgánu při úkonech podle věty první, jinak se k nim nepřihlíží.</w:t>
      </w:r>
    </w:p>
    <w:p w14:paraId="47BCDAAA"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bCs/>
          <w:strike/>
          <w:kern w:val="0"/>
          <w14:ligatures w14:val="none"/>
        </w:rPr>
        <w:lastRenderedPageBreak/>
        <w:t>(4) Jedná-li se o záměr vyžadující jednotné environmentální stanovisko65), závazné stanovisko podle odstavce 3 se nevydává. Dojde-li orgán příslušný k vydání jednotného environmentálního stanoviska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upozorní žadatele před vydáním jednotného environmentálního stanoviska, že bez výjimky podle § 23a odst. 8 nelze vydat souhlasné jednotné environmentální stanovisko65).</w:t>
      </w:r>
      <w:r w:rsidRPr="00840785">
        <w:rPr>
          <w:rFonts w:ascii="Times New Roman" w:eastAsia="Calibri" w:hAnsi="Times New Roman" w:cs="Times New Roman"/>
          <w:kern w:val="0"/>
          <w14:ligatures w14:val="none"/>
        </w:rPr>
        <w:t xml:space="preserve"> </w:t>
      </w:r>
    </w:p>
    <w:p w14:paraId="331D7E1B" w14:textId="77777777" w:rsidR="00B428B9" w:rsidRDefault="00B428B9" w:rsidP="00B428B9">
      <w:pPr>
        <w:spacing w:before="120" w:after="120" w:line="276" w:lineRule="auto"/>
        <w:ind w:firstLine="709"/>
        <w:jc w:val="both"/>
        <w:rPr>
          <w:rFonts w:ascii="Times New Roman" w:eastAsia="Calibri" w:hAnsi="Times New Roman" w:cs="Times New Roman"/>
          <w:b/>
          <w:kern w:val="0"/>
          <w14:ligatures w14:val="none"/>
        </w:rPr>
      </w:pPr>
      <w:r w:rsidRPr="00840785">
        <w:rPr>
          <w:rFonts w:ascii="Times New Roman" w:eastAsia="Calibri" w:hAnsi="Times New Roman" w:cs="Times New Roman"/>
          <w:b/>
          <w:kern w:val="0"/>
          <w14:ligatures w14:val="none"/>
        </w:rPr>
        <w:t>(4)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věty první, že bez výjimky podle § 23a odst. 8 není možné záměr povolit ani provést.</w:t>
      </w:r>
    </w:p>
    <w:p w14:paraId="42FA857A" w14:textId="396A07D3" w:rsidR="00662941" w:rsidRPr="008779B9" w:rsidRDefault="00662941" w:rsidP="00662941">
      <w:pPr>
        <w:spacing w:before="120" w:after="120" w:line="276" w:lineRule="auto"/>
        <w:ind w:firstLine="709"/>
        <w:jc w:val="both"/>
        <w:rPr>
          <w:rFonts w:ascii="Times New Roman" w:eastAsia="Calibri" w:hAnsi="Times New Roman" w:cs="Times New Roman"/>
          <w:b/>
          <w:color w:val="FF0000"/>
        </w:rPr>
      </w:pPr>
      <w:r w:rsidRPr="008779B9">
        <w:rPr>
          <w:rFonts w:ascii="Times New Roman" w:hAnsi="Times New Roman"/>
          <w:b/>
          <w:color w:val="FF0000"/>
        </w:rPr>
        <w:t>(5</w:t>
      </w:r>
      <w:r w:rsidRPr="008779B9">
        <w:rPr>
          <w:rFonts w:ascii="Times New Roman" w:eastAsia="Calibri" w:hAnsi="Times New Roman" w:cs="Times New Roman"/>
          <w:b/>
          <w:color w:val="FF0000"/>
        </w:rPr>
        <w:t xml:space="preserve">) Při rozhodování </w:t>
      </w:r>
      <w:r w:rsidR="00D81FEA">
        <w:rPr>
          <w:rFonts w:ascii="Times New Roman" w:eastAsia="Calibri" w:hAnsi="Times New Roman" w:cs="Times New Roman"/>
          <w:b/>
          <w:color w:val="FF0000"/>
        </w:rPr>
        <w:t xml:space="preserve">podle stavebního zákona </w:t>
      </w:r>
      <w:r w:rsidRPr="008779B9">
        <w:rPr>
          <w:rFonts w:ascii="Times New Roman" w:eastAsia="Calibri" w:hAnsi="Times New Roman" w:cs="Times New Roman"/>
          <w:b/>
          <w:color w:val="FF0000"/>
        </w:rPr>
        <w:t>o záměr</w:t>
      </w:r>
      <w:r w:rsidR="00D81FEA">
        <w:rPr>
          <w:rFonts w:ascii="Times New Roman" w:eastAsia="Calibri" w:hAnsi="Times New Roman" w:cs="Times New Roman"/>
          <w:b/>
          <w:color w:val="FF0000"/>
        </w:rPr>
        <w:t xml:space="preserve">ech </w:t>
      </w:r>
      <w:r w:rsidRPr="008779B9">
        <w:rPr>
          <w:rFonts w:ascii="Times New Roman" w:eastAsia="Calibri" w:hAnsi="Times New Roman" w:cs="Times New Roman"/>
          <w:b/>
          <w:color w:val="FF0000"/>
        </w:rPr>
        <w:t>staveb pro energetickou bezpečnost podle § 1 odst. 5 písm. a) nebo b) zákona o urychlení výstavby strategicky významné infrastruktury</w:t>
      </w:r>
      <w:r w:rsidR="00582B65">
        <w:rPr>
          <w:rFonts w:ascii="Times New Roman" w:eastAsia="Calibri" w:hAnsi="Times New Roman" w:cs="Times New Roman"/>
          <w:b/>
          <w:color w:val="FF0000"/>
        </w:rPr>
        <w:t xml:space="preserve"> </w:t>
      </w:r>
      <w:r w:rsidR="00582B65" w:rsidRPr="00871D62">
        <w:rPr>
          <w:rFonts w:ascii="Times New Roman" w:eastAsia="Calibri" w:hAnsi="Times New Roman" w:cs="Times New Roman"/>
          <w:b/>
          <w:color w:val="FF0000"/>
        </w:rPr>
        <w:t>a záměr</w:t>
      </w:r>
      <w:r w:rsidR="00DB7D30">
        <w:rPr>
          <w:rFonts w:ascii="Times New Roman" w:eastAsia="Calibri" w:hAnsi="Times New Roman" w:cs="Times New Roman"/>
          <w:b/>
          <w:color w:val="FF0000"/>
        </w:rPr>
        <w:t xml:space="preserve">u staveb </w:t>
      </w:r>
      <w:r w:rsidR="00582B65" w:rsidRPr="00871D62">
        <w:rPr>
          <w:rFonts w:ascii="Times New Roman" w:eastAsia="Calibri" w:hAnsi="Times New Roman" w:cs="Times New Roman"/>
          <w:b/>
          <w:color w:val="FF0000"/>
        </w:rPr>
        <w:t xml:space="preserve">podle bodu 3 </w:t>
      </w:r>
      <w:r w:rsidR="00871D62" w:rsidRPr="00871D62">
        <w:rPr>
          <w:rFonts w:ascii="Times New Roman" w:eastAsia="Calibri" w:hAnsi="Times New Roman" w:cs="Times New Roman"/>
          <w:b/>
          <w:color w:val="FF0000"/>
        </w:rPr>
        <w:t xml:space="preserve">písm. a) </w:t>
      </w:r>
      <w:r w:rsidR="00582B65" w:rsidRPr="00871D62">
        <w:rPr>
          <w:rFonts w:ascii="Times New Roman" w:eastAsia="Calibri" w:hAnsi="Times New Roman" w:cs="Times New Roman"/>
          <w:b/>
          <w:color w:val="FF0000"/>
        </w:rPr>
        <w:t>přílohy č. 1 k zákonu o urychlení výstavby strategicky významné infrastruktury</w:t>
      </w:r>
      <w:r w:rsidRPr="008779B9">
        <w:rPr>
          <w:rFonts w:ascii="Times New Roman" w:eastAsia="Calibri" w:hAnsi="Times New Roman" w:cs="Times New Roman"/>
          <w:b/>
          <w:color w:val="FF0000"/>
        </w:rPr>
        <w:t>, které vyžadují povolení podle § 8</w:t>
      </w:r>
      <w:r w:rsidR="00556349">
        <w:rPr>
          <w:rFonts w:ascii="Times New Roman" w:eastAsia="Calibri" w:hAnsi="Times New Roman" w:cs="Times New Roman"/>
          <w:b/>
          <w:color w:val="FF0000"/>
        </w:rPr>
        <w:t xml:space="preserve"> nebo</w:t>
      </w:r>
      <w:r w:rsidRPr="008779B9">
        <w:rPr>
          <w:rFonts w:ascii="Times New Roman" w:eastAsia="Calibri" w:hAnsi="Times New Roman" w:cs="Times New Roman"/>
          <w:b/>
          <w:color w:val="FF0000"/>
        </w:rPr>
        <w:t xml:space="preserve"> § 16 nebo </w:t>
      </w:r>
      <w:r w:rsidR="00556349">
        <w:rPr>
          <w:rFonts w:ascii="Times New Roman" w:eastAsia="Calibri" w:hAnsi="Times New Roman" w:cs="Times New Roman"/>
          <w:b/>
          <w:color w:val="FF0000"/>
        </w:rPr>
        <w:t>rozhodnutí o výjimce</w:t>
      </w:r>
      <w:r w:rsidR="001177A2">
        <w:rPr>
          <w:rFonts w:ascii="Times New Roman" w:eastAsia="Calibri" w:hAnsi="Times New Roman" w:cs="Times New Roman"/>
          <w:b/>
          <w:color w:val="FF0000"/>
        </w:rPr>
        <w:t xml:space="preserve"> podle</w:t>
      </w:r>
      <w:r w:rsidR="00556349">
        <w:rPr>
          <w:rFonts w:ascii="Times New Roman" w:eastAsia="Calibri" w:hAnsi="Times New Roman" w:cs="Times New Roman"/>
          <w:b/>
          <w:color w:val="FF0000"/>
        </w:rPr>
        <w:t xml:space="preserve"> </w:t>
      </w:r>
      <w:r w:rsidRPr="008779B9">
        <w:rPr>
          <w:rFonts w:ascii="Times New Roman" w:eastAsia="Calibri" w:hAnsi="Times New Roman" w:cs="Times New Roman"/>
          <w:b/>
          <w:color w:val="FF0000"/>
        </w:rPr>
        <w:t>§ 23a odst. 8, lze vydat rozhodnutí nebo učinit jiný úkon podle stavebního zákona jen na základě závazného stanoviska vodoprávního úřadu, kterým jsou stanoveny podmínky a limity pro povolení podle § 8, § 16 nebo</w:t>
      </w:r>
      <w:r w:rsidR="00890312">
        <w:rPr>
          <w:rFonts w:ascii="Times New Roman" w:eastAsia="Calibri" w:hAnsi="Times New Roman" w:cs="Times New Roman"/>
          <w:b/>
          <w:color w:val="FF0000"/>
        </w:rPr>
        <w:t xml:space="preserve"> rozhodnutí o výjimce</w:t>
      </w:r>
      <w:r w:rsidR="001177A2">
        <w:rPr>
          <w:rFonts w:ascii="Times New Roman" w:eastAsia="Calibri" w:hAnsi="Times New Roman" w:cs="Times New Roman"/>
          <w:b/>
          <w:color w:val="FF0000"/>
        </w:rPr>
        <w:t xml:space="preserve"> podle</w:t>
      </w:r>
      <w:r w:rsidRPr="008779B9">
        <w:rPr>
          <w:rFonts w:ascii="Times New Roman" w:eastAsia="Calibri" w:hAnsi="Times New Roman" w:cs="Times New Roman"/>
          <w:b/>
          <w:color w:val="FF0000"/>
        </w:rPr>
        <w:t xml:space="preserve"> § 23a odst. 8.</w:t>
      </w:r>
    </w:p>
    <w:p w14:paraId="6E425176" w14:textId="77777777" w:rsidR="00662941" w:rsidRDefault="00662941" w:rsidP="00B428B9">
      <w:pPr>
        <w:spacing w:before="120" w:after="120" w:line="276" w:lineRule="auto"/>
        <w:jc w:val="center"/>
        <w:rPr>
          <w:rFonts w:ascii="Times New Roman" w:eastAsia="Calibri" w:hAnsi="Times New Roman" w:cs="Times New Roman"/>
          <w:kern w:val="0"/>
          <w14:ligatures w14:val="none"/>
        </w:rPr>
      </w:pPr>
    </w:p>
    <w:p w14:paraId="0D7B9D31" w14:textId="2DFA169D" w:rsidR="00B428B9" w:rsidRPr="00840785" w:rsidRDefault="00B428B9" w:rsidP="00B428B9">
      <w:pPr>
        <w:spacing w:before="120" w:after="120" w:line="276" w:lineRule="auto"/>
        <w:jc w:val="center"/>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107</w:t>
      </w:r>
    </w:p>
    <w:p w14:paraId="5A4A09EF" w14:textId="77777777" w:rsidR="00B428B9" w:rsidRPr="00840785" w:rsidRDefault="00B428B9" w:rsidP="00B428B9">
      <w:pPr>
        <w:spacing w:before="120" w:after="120" w:line="276" w:lineRule="auto"/>
        <w:jc w:val="center"/>
        <w:rPr>
          <w:rFonts w:ascii="Times New Roman" w:eastAsia="Calibri" w:hAnsi="Times New Roman" w:cs="Times New Roman"/>
          <w:b/>
          <w:bCs/>
          <w:kern w:val="0"/>
          <w14:ligatures w14:val="none"/>
        </w:rPr>
      </w:pPr>
      <w:r w:rsidRPr="00840785">
        <w:rPr>
          <w:rFonts w:ascii="Times New Roman" w:eastAsia="Calibri" w:hAnsi="Times New Roman" w:cs="Times New Roman"/>
          <w:b/>
          <w:bCs/>
          <w:kern w:val="0"/>
          <w14:ligatures w14:val="none"/>
        </w:rPr>
        <w:t>Krajské úřady</w:t>
      </w:r>
    </w:p>
    <w:p w14:paraId="656C0B4F"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 Do působnosti krajských úřadů patří</w:t>
      </w:r>
    </w:p>
    <w:p w14:paraId="7CFACEB4"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a) uplatňovat stanoviska k zásadám územního rozvoje, územním plánům obcí s rozšířenou působností a územním opatřením o stavební uzávěře obcí s rozšířenou působností,</w:t>
      </w:r>
    </w:p>
    <w:p w14:paraId="3CD8DD01"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b) vyjadřovat se podle § 18 tohoto zákona ke stavbám, pokud rozhodujícím způsobem ovlivňují nakládání s vodami, ochranu vod nebo ochranu proti povodním a pokud si to vyhradí,</w:t>
      </w:r>
    </w:p>
    <w:p w14:paraId="66A354E4"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xml:space="preserve">c) ve věcech hraničních vod rozhodovat, vydávat souhlasy podle </w:t>
      </w:r>
      <w:r w:rsidRPr="00840785">
        <w:rPr>
          <w:rFonts w:ascii="Times New Roman" w:eastAsia="Calibri" w:hAnsi="Times New Roman" w:cs="Times New Roman"/>
          <w:strike/>
          <w:kern w:val="0"/>
          <w14:ligatures w14:val="none"/>
        </w:rPr>
        <w:t>§ 17 a</w:t>
      </w:r>
      <w:r w:rsidRPr="00840785">
        <w:rPr>
          <w:rFonts w:ascii="Times New Roman" w:eastAsia="Calibri" w:hAnsi="Times New Roman" w:cs="Times New Roman"/>
          <w:kern w:val="0"/>
          <w14:ligatures w14:val="none"/>
        </w:rPr>
        <w:t xml:space="preserve"> </w:t>
      </w:r>
      <w:r w:rsidRPr="00840785">
        <w:rPr>
          <w:rFonts w:ascii="Times New Roman" w:eastAsia="Calibri" w:hAnsi="Times New Roman" w:cs="Times New Roman"/>
          <w:b/>
          <w:bCs/>
          <w:kern w:val="0"/>
          <w14:ligatures w14:val="none"/>
        </w:rPr>
        <w:t xml:space="preserve">§ 17, </w:t>
      </w:r>
      <w:r w:rsidRPr="00840785">
        <w:rPr>
          <w:rFonts w:ascii="Times New Roman" w:eastAsia="Calibri" w:hAnsi="Times New Roman" w:cs="Times New Roman"/>
          <w:kern w:val="0"/>
          <w14:ligatures w14:val="none"/>
        </w:rPr>
        <w:t xml:space="preserve">závazná stanoviska podle § 104 odst. 3 </w:t>
      </w:r>
      <w:bookmarkStart w:id="7" w:name="_Hlk227067438"/>
      <w:r w:rsidRPr="00840785">
        <w:rPr>
          <w:rFonts w:ascii="Times New Roman" w:eastAsia="Calibri" w:hAnsi="Times New Roman" w:cs="Times New Roman"/>
          <w:b/>
          <w:bCs/>
          <w:kern w:val="0"/>
          <w14:ligatures w14:val="none"/>
        </w:rPr>
        <w:t xml:space="preserve">a </w:t>
      </w:r>
      <w:r w:rsidRPr="00840785">
        <w:rPr>
          <w:rFonts w:ascii="Times New Roman" w:eastAsia="Times New Roman" w:hAnsi="Times New Roman" w:cs="Times New Roman"/>
          <w:b/>
          <w:bCs/>
          <w:kern w:val="0"/>
          <w14:ligatures w14:val="none"/>
        </w:rPr>
        <w:t>vyjádření podle § 104 odst. 4</w:t>
      </w:r>
      <w:bookmarkEnd w:id="7"/>
      <w:r w:rsidRPr="00840785">
        <w:rPr>
          <w:rFonts w:ascii="Times New Roman" w:eastAsia="Calibri" w:hAnsi="Times New Roman" w:cs="Times New Roman"/>
          <w:kern w:val="0"/>
          <w14:ligatures w14:val="none"/>
        </w:rPr>
        <w:t xml:space="preserve">; to neplatí pro opatření vydávaná při stavu nedostatku vody podle § 87k odst. 1; rozhodnutí, souhlas </w:t>
      </w:r>
      <w:bookmarkStart w:id="8" w:name="_Hlk227067449"/>
      <w:r w:rsidRPr="00840785">
        <w:rPr>
          <w:rFonts w:ascii="Times New Roman" w:eastAsia="Calibri" w:hAnsi="Times New Roman" w:cs="Times New Roman"/>
          <w:strike/>
          <w:kern w:val="0"/>
          <w14:ligatures w14:val="none"/>
        </w:rPr>
        <w:t>nebo závazné stanovisko</w:t>
      </w:r>
      <w:bookmarkStart w:id="9" w:name="_Hlk227067459"/>
      <w:bookmarkEnd w:id="8"/>
      <w:r w:rsidRPr="00840785">
        <w:rPr>
          <w:rFonts w:ascii="Times New Roman" w:eastAsia="Calibri" w:hAnsi="Times New Roman" w:cs="Times New Roman"/>
          <w:b/>
          <w:bCs/>
          <w:kern w:val="0"/>
          <w14:ligatures w14:val="none"/>
        </w:rPr>
        <w:t>, závazné stanovisko nebo vyjádření</w:t>
      </w:r>
      <w:bookmarkEnd w:id="9"/>
      <w:r w:rsidRPr="00840785">
        <w:rPr>
          <w:rFonts w:ascii="Times New Roman" w:eastAsia="Calibri" w:hAnsi="Times New Roman" w:cs="Times New Roman"/>
          <w:kern w:val="0"/>
          <w14:ligatures w14:val="none"/>
        </w:rPr>
        <w:t xml:space="preserve"> vydá krajský úřad po projednání s Ministerstvem životního prostředí a Ministerstvem zemědělství; rozhodnutí, souhlas </w:t>
      </w:r>
      <w:r w:rsidRPr="00840785">
        <w:rPr>
          <w:rFonts w:ascii="Times New Roman" w:eastAsia="Calibri" w:hAnsi="Times New Roman" w:cs="Times New Roman"/>
          <w:strike/>
          <w:kern w:val="0"/>
          <w14:ligatures w14:val="none"/>
        </w:rPr>
        <w:t>nebo závazné stanovisko</w:t>
      </w:r>
      <w:r w:rsidRPr="00840785">
        <w:rPr>
          <w:rFonts w:ascii="Times New Roman" w:eastAsia="Calibri" w:hAnsi="Times New Roman" w:cs="Times New Roman"/>
          <w:b/>
          <w:bCs/>
          <w:kern w:val="0"/>
          <w14:ligatures w14:val="none"/>
        </w:rPr>
        <w:t>, závazné stanovisko nebo vyjádření</w:t>
      </w:r>
      <w:r w:rsidRPr="00840785">
        <w:rPr>
          <w:rFonts w:ascii="Times New Roman" w:eastAsia="Calibri" w:hAnsi="Times New Roman" w:cs="Times New Roman"/>
          <w:kern w:val="0"/>
          <w14:ligatures w14:val="none"/>
        </w:rPr>
        <w:t xml:space="preserve"> mající vliv na průběh nebo vyznačení státní hranice vydá krajský úřad po projednání s  Ministerstvem životního prostředí, Ministerstvem zemědělství </w:t>
      </w:r>
      <w:r w:rsidRPr="00840785">
        <w:rPr>
          <w:rFonts w:ascii="Times New Roman" w:eastAsia="Calibri" w:hAnsi="Times New Roman" w:cs="Times New Roman"/>
          <w:kern w:val="0"/>
          <w14:ligatures w14:val="none"/>
        </w:rPr>
        <w:lastRenderedPageBreak/>
        <w:t xml:space="preserve">a Ministerstvem vnitra; rozhodnutí, souhlas </w:t>
      </w:r>
      <w:r w:rsidRPr="00840785">
        <w:rPr>
          <w:rFonts w:ascii="Times New Roman" w:eastAsia="Calibri" w:hAnsi="Times New Roman" w:cs="Times New Roman"/>
          <w:strike/>
          <w:kern w:val="0"/>
          <w14:ligatures w14:val="none"/>
        </w:rPr>
        <w:t>nebo závazné stanovisko</w:t>
      </w:r>
      <w:r w:rsidRPr="00840785">
        <w:rPr>
          <w:rFonts w:ascii="Times New Roman" w:eastAsia="Calibri" w:hAnsi="Times New Roman" w:cs="Times New Roman"/>
          <w:b/>
          <w:bCs/>
          <w:kern w:val="0"/>
          <w14:ligatures w14:val="none"/>
        </w:rPr>
        <w:t>, závazné stanovisko nebo vyjádření</w:t>
      </w:r>
      <w:r w:rsidRPr="00840785">
        <w:rPr>
          <w:rFonts w:ascii="Times New Roman" w:eastAsia="Calibri" w:hAnsi="Times New Roman" w:cs="Times New Roman"/>
          <w:kern w:val="0"/>
          <w14:ligatures w14:val="none"/>
        </w:rPr>
        <w:t xml:space="preserve"> týkající se přírodních minerálních vod a přírodních léčivých zdrojů v blízkosti státních hranic podle zvláštního zákona</w:t>
      </w:r>
      <w:r w:rsidRPr="00840785">
        <w:rPr>
          <w:rFonts w:ascii="Times New Roman" w:eastAsia="Calibri" w:hAnsi="Times New Roman" w:cs="Times New Roman"/>
          <w:kern w:val="0"/>
          <w:vertAlign w:val="superscript"/>
          <w14:ligatures w14:val="none"/>
        </w:rPr>
        <w:t>2)</w:t>
      </w:r>
      <w:r w:rsidRPr="00840785">
        <w:rPr>
          <w:rFonts w:ascii="Times New Roman" w:eastAsia="Calibri" w:hAnsi="Times New Roman" w:cs="Times New Roman"/>
          <w:kern w:val="0"/>
          <w14:ligatures w14:val="none"/>
        </w:rPr>
        <w:t xml:space="preserve"> vydá krajský úřad po projednání s Ministerstvem životního prostředí, Ministerstvem zemědělství a Ministerstvem zdravotnictví; za hraniční vody se považují povrchové, popřípadě podzemní vody vymezené v mezinárodních smlouvách, které jsou součástí právního řádu</w:t>
      </w:r>
      <w:r w:rsidRPr="00840785">
        <w:rPr>
          <w:rFonts w:ascii="Times New Roman" w:eastAsia="Calibri" w:hAnsi="Times New Roman" w:cs="Times New Roman"/>
          <w:kern w:val="0"/>
          <w:vertAlign w:val="superscript"/>
          <w14:ligatures w14:val="none"/>
        </w:rPr>
        <w:t>44)</w:t>
      </w:r>
      <w:r w:rsidRPr="00840785">
        <w:rPr>
          <w:rFonts w:ascii="Times New Roman" w:eastAsia="Calibri" w:hAnsi="Times New Roman" w:cs="Times New Roman"/>
          <w:kern w:val="0"/>
          <w14:ligatures w14:val="none"/>
        </w:rPr>
        <w:t>,</w:t>
      </w:r>
    </w:p>
    <w:p w14:paraId="22FC8D64"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d) činit za mimořádné situace, zejména při nedostatku vody a při haváriích, opatření, a to v případech přesahujících území správního obvodu obce s rozšířenou působností nebo možnosti obecního úřadu obce s rozšířenou působností; v případě mimořádné situace přesahující území správního obvodu jednoho krajského úřadu činí opatření ten z krajských úřadů, v jehož správním obvodu mimořádná situace vznikla, nebo není-li známo místo vzniku mimořádné situace, činí opatření ten z krajských úřadů, jehož správní obvod je mimořádnou situací nejvíce zasažen; v případě havárií činí krajský úřad opatření podle § 41 a 42 a s krajským úřadem, který činí tato opatření, spolupracuje krajský úřad, jehož správní obvod byl havárií zasažen,</w:t>
      </w:r>
    </w:p>
    <w:p w14:paraId="4DC8F1A5"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e) spolupracovat s ústředními vodoprávními úřady a správci povodí při pořizování plánů dílčích povodí a jejich plnění. Krajské úřady si mohou pro zajištění spolupráce na plánech dílčích povodí a při provádění kontroly plnění plánů dílčích povodí vyžádat spolupráci odborných subjektů, subjektů sledujících jakost a zdravotní nezávadnost vod, orgánů ochrany přírody, sdružení občanů působících na úsecích ochrany životního prostředí, rybářství, vlastníků a provozovatelů vodovodů a kanalizací a popřípadě dalších orgánů,</w:t>
      </w:r>
    </w:p>
    <w:p w14:paraId="30EB2940"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f) rozhodovat o výjimce podle § 23a odst. 8 a ukládat opatření, která stanoví ve veřejném zájmu programy opatření podle § 26 odst. 4,</w:t>
      </w:r>
    </w:p>
    <w:p w14:paraId="489A3BB7"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g) stanovovat způsob a podmínky vypouštění důlních vod do vod povrchových nebo podzemních a znečištěných vod a průsaků z úložných míst do povrchových vod,</w:t>
      </w:r>
    </w:p>
    <w:p w14:paraId="5FF1AF8C"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h) povolovat nakládání s vodami k využívání energetického potenciálu podle § 8 odst. 1 písm. a) bodu 3 na významných vodních tocích v případech, kdy si to vyhradí,</w:t>
      </w:r>
    </w:p>
    <w:p w14:paraId="55E8866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i) povolovat vypouštění odpadních vod do vod povrchových ze zdrojů znečištění o velikosti 10 000 ekvivalentních obyvatel nebo více,</w:t>
      </w:r>
    </w:p>
    <w:p w14:paraId="54799AAD" w14:textId="77777777" w:rsidR="00B428B9" w:rsidRPr="00840785" w:rsidRDefault="00B428B9" w:rsidP="00B428B9">
      <w:pPr>
        <w:spacing w:before="120" w:after="120" w:line="276" w:lineRule="auto"/>
        <w:jc w:val="both"/>
        <w:rPr>
          <w:rFonts w:ascii="Times New Roman" w:eastAsia="Calibri" w:hAnsi="Times New Roman" w:cs="Times New Roman"/>
          <w:i/>
          <w:iCs/>
          <w:kern w:val="0"/>
          <w14:ligatures w14:val="none"/>
        </w:rPr>
      </w:pPr>
      <w:r w:rsidRPr="00840785">
        <w:rPr>
          <w:rFonts w:ascii="Times New Roman" w:eastAsia="Calibri" w:hAnsi="Times New Roman" w:cs="Times New Roman"/>
          <w:kern w:val="0"/>
          <w14:ligatures w14:val="none"/>
        </w:rPr>
        <w:t>j) povolovat vypouštění odpadních vod z těžby a zpracování uranových rud a jaderných elektráren a odpadních vod s obsahem zvlášť nebezpečných závadných nebo nebezpečných závadných látek podle přílohy č. 1 do vod povrchových a vypouštění odpadních vod s obsahem zvlášť nebezpečné závadné látky nebo prioritní nebezpečné látky do kanalizace (§ 16) s výjimkou případů, kdy je instalováno zařízení s dostatečnou účinností podle § 16 odst. 5,</w:t>
      </w:r>
    </w:p>
    <w:p w14:paraId="582FB696"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k) povolovat čerpání znečištěných podzemních vod za účelem snížení jejich znečištění a jejich následné vypouštění do těchto vod, popřípadě do vod povrchových [§ 8 odst. 1 písm. e)],</w:t>
      </w:r>
    </w:p>
    <w:p w14:paraId="397C8D3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l) povolovat vzdouvání a akumulaci povrchových vod v nádržích s celkovým objemem nad 1 000 000 m3 nebo s výškou vzdutí nad 10 m ode dna základové výpusti,</w:t>
      </w:r>
    </w:p>
    <w:p w14:paraId="7A42EA1F"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m) stanovovat na návrh správce povodí rozsah záplavových území významných vodních toků a jejich aktivní zóny, ukládat správci povodí zpracování takového návrhu a stanovovat v těchto záplavových územích omezující podmínky podle § 67 odst. 3,</w:t>
      </w:r>
    </w:p>
    <w:p w14:paraId="741C915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lastRenderedPageBreak/>
        <w:t>n) rozhodovat v pochybnostech o tom, zda se jedná o povrchové nebo podzemní vody, o jaké nakládání s vodami se jedná nebo zda se jedná o odpadní vody,</w:t>
      </w:r>
    </w:p>
    <w:p w14:paraId="0701580F"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o) rozhodovat v pochybnostech o tom, zda jde o vodní tok podle § 43 odst. 2, jakož i o tom, že vodním tokem jsou i jiné povrchové vody než uvedené v odstavci 1,</w:t>
      </w:r>
    </w:p>
    <w:p w14:paraId="599BDEA3"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p) vydávat vyjádření podle § 18 v případech, kdy jim přísluší vydávat povolení nebo souhlas,</w:t>
      </w:r>
    </w:p>
    <w:p w14:paraId="4BB8ECF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q) povolovat výjimky při použití závadných látek (§ 39 odst. 8) a povolovat nakládání s vodami za účelem chovu ryb nebo vodní drůbeže, popřípadě jiných živočichů, pokud vodoprávní úřad stanovuje v povolení podmínky pro použití závadných látek,</w:t>
      </w:r>
    </w:p>
    <w:p w14:paraId="106823E4"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r) stanovovat ochranná pásma vodních zdrojů, v případě, že do jeho působnosti patří povolovat nakládání s vodami z nich,</w:t>
      </w:r>
    </w:p>
    <w:p w14:paraId="063598F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s) schvalovat provozní řády vodních děl pro čištění odpadních vod s povoleným vypouštěním odpadních vod s obsahem zvlášť nebezpečných závadných nebo nebezpečných závadných látek podle přílohy č. 1 k tomuto zákonu do vod povrchových a manipulační řády vodních děl, pro něž povoluje nakládání s vodami, včetně mimořádných manipulací na nich a komplexní manipulační řády, v případě, že do jeho působnosti patří povolení k nakládání s vodami alespoň pro jedno z vodních děl, na něž se komplexní manipulační řád bude vztahovat.</w:t>
      </w:r>
    </w:p>
    <w:p w14:paraId="513A7CAC"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xml:space="preserve">t) vyžadovat od vlastníků (správců) vodních děl I. až III. kategorie, kterým byla uložena povinnost zajistit provádění </w:t>
      </w:r>
      <w:proofErr w:type="spellStart"/>
      <w:r w:rsidRPr="00840785">
        <w:rPr>
          <w:rFonts w:ascii="Times New Roman" w:eastAsia="Calibri" w:hAnsi="Times New Roman" w:cs="Times New Roman"/>
          <w:kern w:val="0"/>
          <w14:ligatures w14:val="none"/>
        </w:rPr>
        <w:t>technicko-bezpečnostního</w:t>
      </w:r>
      <w:proofErr w:type="spellEnd"/>
      <w:r w:rsidRPr="00840785">
        <w:rPr>
          <w:rFonts w:ascii="Times New Roman" w:eastAsia="Calibri" w:hAnsi="Times New Roman" w:cs="Times New Roman"/>
          <w:kern w:val="0"/>
          <w14:ligatures w14:val="none"/>
        </w:rPr>
        <w:t xml:space="preserve"> dohledu, zpracování údajů o parametrech možné zvláštní povodně, zejména charakteristiky průtokových vln a rozsah ohroženého území, a jejich poskytnutí příslušným povodňovým orgánům, orgánům krizového řízení a složkám integrovaného záchranného systému,</w:t>
      </w:r>
    </w:p>
    <w:p w14:paraId="4BCDA1C2" w14:textId="77777777" w:rsidR="00B428B9" w:rsidRPr="00840785" w:rsidRDefault="00B428B9" w:rsidP="00B428B9">
      <w:pPr>
        <w:spacing w:before="120" w:after="120" w:line="276" w:lineRule="auto"/>
        <w:jc w:val="both"/>
        <w:rPr>
          <w:rFonts w:ascii="Times New Roman" w:eastAsia="Calibri" w:hAnsi="Times New Roman" w:cs="Times New Roman"/>
          <w:b/>
          <w:bCs/>
          <w:kern w:val="0"/>
          <w14:ligatures w14:val="none"/>
        </w:rPr>
      </w:pPr>
      <w:r w:rsidRPr="00840785">
        <w:rPr>
          <w:rFonts w:ascii="Times New Roman" w:eastAsia="Calibri" w:hAnsi="Times New Roman" w:cs="Times New Roman"/>
          <w:kern w:val="0"/>
          <w14:ligatures w14:val="none"/>
        </w:rPr>
        <w:t>u) rozhodovat v pochybnostech o rozsahu povinností a oprávnění podle § 53</w:t>
      </w:r>
      <w:r w:rsidRPr="00840785">
        <w:rPr>
          <w:rFonts w:ascii="Times New Roman" w:eastAsia="Calibri" w:hAnsi="Times New Roman" w:cs="Times New Roman"/>
          <w:strike/>
          <w:kern w:val="0"/>
          <w14:ligatures w14:val="none"/>
        </w:rPr>
        <w:t>.</w:t>
      </w:r>
      <w:r w:rsidRPr="00840785">
        <w:rPr>
          <w:rFonts w:ascii="Times New Roman" w:eastAsia="Calibri" w:hAnsi="Times New Roman" w:cs="Times New Roman"/>
          <w:b/>
          <w:bCs/>
          <w:kern w:val="0"/>
          <w14:ligatures w14:val="none"/>
        </w:rPr>
        <w:t>,</w:t>
      </w:r>
    </w:p>
    <w:p w14:paraId="24B0775F" w14:textId="74592E4F" w:rsidR="004043B2" w:rsidRPr="008779B9" w:rsidRDefault="004043B2" w:rsidP="004043B2">
      <w:pPr>
        <w:spacing w:before="120" w:after="120" w:line="276" w:lineRule="auto"/>
        <w:jc w:val="both"/>
        <w:rPr>
          <w:rFonts w:ascii="Times New Roman" w:eastAsia="Aptos" w:hAnsi="Times New Roman" w:cs="Times New Roman"/>
          <w:b/>
          <w:bCs/>
          <w:color w:val="FF0000"/>
        </w:rPr>
      </w:pPr>
      <w:r w:rsidRPr="008779B9">
        <w:rPr>
          <w:rFonts w:ascii="Times New Roman" w:eastAsia="Aptos" w:hAnsi="Times New Roman" w:cs="Times New Roman"/>
          <w:b/>
          <w:bCs/>
          <w:color w:val="FF0000"/>
        </w:rPr>
        <w:t>v) ve věcech staveb pro energetickou bezpečnost podle § 1 odst. 5 písm. a) nebo b) zákona o urychlení výstavby strategicky významné infrastruktury</w:t>
      </w:r>
      <w:r w:rsidR="00582B65">
        <w:rPr>
          <w:rFonts w:ascii="Times New Roman" w:eastAsia="Aptos" w:hAnsi="Times New Roman" w:cs="Times New Roman"/>
          <w:b/>
          <w:bCs/>
          <w:color w:val="FF0000"/>
        </w:rPr>
        <w:t xml:space="preserve"> </w:t>
      </w:r>
      <w:r w:rsidR="00582B65" w:rsidRPr="00057C04">
        <w:rPr>
          <w:rFonts w:ascii="Times New Roman" w:eastAsia="Aptos" w:hAnsi="Times New Roman" w:cs="Times New Roman"/>
          <w:b/>
          <w:bCs/>
          <w:color w:val="FF0000"/>
        </w:rPr>
        <w:t>a záměr</w:t>
      </w:r>
      <w:r w:rsidR="00DB7D30">
        <w:rPr>
          <w:rFonts w:ascii="Times New Roman" w:eastAsia="Aptos" w:hAnsi="Times New Roman" w:cs="Times New Roman"/>
          <w:b/>
          <w:bCs/>
          <w:color w:val="FF0000"/>
        </w:rPr>
        <w:t xml:space="preserve">u staveb </w:t>
      </w:r>
      <w:r w:rsidR="00582B65" w:rsidRPr="00057C04">
        <w:rPr>
          <w:rFonts w:ascii="Times New Roman" w:eastAsia="Aptos" w:hAnsi="Times New Roman" w:cs="Times New Roman"/>
          <w:b/>
          <w:bCs/>
          <w:color w:val="FF0000"/>
        </w:rPr>
        <w:t>podle bodu 3</w:t>
      </w:r>
      <w:r w:rsidR="00057C04">
        <w:rPr>
          <w:rFonts w:ascii="Times New Roman" w:eastAsia="Aptos" w:hAnsi="Times New Roman" w:cs="Times New Roman"/>
          <w:b/>
          <w:bCs/>
          <w:color w:val="FF0000"/>
        </w:rPr>
        <w:t xml:space="preserve"> písm. a)</w:t>
      </w:r>
      <w:r w:rsidR="00582B65" w:rsidRPr="00057C04">
        <w:rPr>
          <w:rFonts w:ascii="Times New Roman" w:eastAsia="Aptos" w:hAnsi="Times New Roman" w:cs="Times New Roman"/>
          <w:b/>
          <w:bCs/>
          <w:color w:val="FF0000"/>
        </w:rPr>
        <w:t xml:space="preserve"> přílohy č. 1 k zákonu o urychlení výstavby strategicky významné infrastruktury</w:t>
      </w:r>
      <w:r w:rsidRPr="008779B9">
        <w:rPr>
          <w:rFonts w:ascii="Times New Roman" w:eastAsia="Aptos" w:hAnsi="Times New Roman" w:cs="Times New Roman"/>
          <w:b/>
          <w:bCs/>
          <w:color w:val="FF0000"/>
        </w:rPr>
        <w:t xml:space="preserve"> vydávat souhlas podle § 17, vyjádření podle § 104 odst. 4 a závazné stanovisko podle § 104 odst. 5,</w:t>
      </w:r>
    </w:p>
    <w:p w14:paraId="20E03B06" w14:textId="557801BE" w:rsidR="004043B2" w:rsidRPr="008779B9" w:rsidRDefault="004043B2" w:rsidP="004043B2">
      <w:pPr>
        <w:spacing w:before="120" w:after="120" w:line="276" w:lineRule="auto"/>
        <w:jc w:val="both"/>
        <w:rPr>
          <w:rFonts w:ascii="Times New Roman" w:eastAsia="Aptos" w:hAnsi="Times New Roman" w:cs="Times New Roman"/>
          <w:b/>
          <w:bCs/>
          <w:color w:val="FF0000"/>
        </w:rPr>
      </w:pPr>
      <w:r w:rsidRPr="008779B9">
        <w:rPr>
          <w:rFonts w:ascii="Times New Roman" w:eastAsia="Aptos" w:hAnsi="Times New Roman" w:cs="Times New Roman"/>
          <w:b/>
          <w:bCs/>
          <w:color w:val="FF0000"/>
        </w:rPr>
        <w:t>w) pro stavby pro energetickou bezpečnost podle § 1 odst. 5 písm. a) nebo b) zákona o</w:t>
      </w:r>
      <w:r w:rsidR="007F0126">
        <w:rPr>
          <w:rFonts w:ascii="Times New Roman" w:eastAsia="Aptos" w:hAnsi="Times New Roman" w:cs="Times New Roman"/>
          <w:b/>
          <w:bCs/>
          <w:color w:val="FF0000"/>
        </w:rPr>
        <w:t> </w:t>
      </w:r>
      <w:r w:rsidRPr="008779B9">
        <w:rPr>
          <w:rFonts w:ascii="Times New Roman" w:eastAsia="Aptos" w:hAnsi="Times New Roman" w:cs="Times New Roman"/>
          <w:b/>
          <w:bCs/>
          <w:color w:val="FF0000"/>
        </w:rPr>
        <w:t xml:space="preserve">urychlení výstavby strategicky významné infrastruktury </w:t>
      </w:r>
      <w:r w:rsidR="00BE2A00" w:rsidRPr="00057C04">
        <w:rPr>
          <w:rFonts w:ascii="Times New Roman" w:eastAsia="Aptos" w:hAnsi="Times New Roman" w:cs="Times New Roman"/>
          <w:b/>
          <w:bCs/>
          <w:color w:val="FF0000"/>
        </w:rPr>
        <w:t>a záměr</w:t>
      </w:r>
      <w:r w:rsidR="00DB7D30">
        <w:rPr>
          <w:rFonts w:ascii="Times New Roman" w:eastAsia="Aptos" w:hAnsi="Times New Roman" w:cs="Times New Roman"/>
          <w:b/>
          <w:bCs/>
          <w:color w:val="FF0000"/>
        </w:rPr>
        <w:t xml:space="preserve"> staveb </w:t>
      </w:r>
      <w:r w:rsidR="00BE2A00" w:rsidRPr="00057C04">
        <w:rPr>
          <w:rFonts w:ascii="Times New Roman" w:eastAsia="Aptos" w:hAnsi="Times New Roman" w:cs="Times New Roman"/>
          <w:b/>
          <w:bCs/>
          <w:color w:val="FF0000"/>
        </w:rPr>
        <w:t xml:space="preserve">podle bodu 3 </w:t>
      </w:r>
      <w:r w:rsidR="00057C04" w:rsidRPr="00057C04">
        <w:rPr>
          <w:rFonts w:ascii="Times New Roman" w:eastAsia="Aptos" w:hAnsi="Times New Roman" w:cs="Times New Roman"/>
          <w:b/>
          <w:bCs/>
          <w:color w:val="FF0000"/>
        </w:rPr>
        <w:t xml:space="preserve">písm. a) </w:t>
      </w:r>
      <w:r w:rsidR="00BE2A00" w:rsidRPr="00057C04">
        <w:rPr>
          <w:rFonts w:ascii="Times New Roman" w:eastAsia="Aptos" w:hAnsi="Times New Roman" w:cs="Times New Roman"/>
          <w:b/>
          <w:bCs/>
          <w:color w:val="FF0000"/>
        </w:rPr>
        <w:t>přílohy č. 1 k zákonu o urychlení výstavby strategicky významné infrastruktury</w:t>
      </w:r>
      <w:r w:rsidR="00BE2A00" w:rsidRPr="00CF1B2C">
        <w:rPr>
          <w:rFonts w:ascii="Times New Roman" w:eastAsia="Aptos" w:hAnsi="Times New Roman" w:cs="Times New Roman"/>
        </w:rPr>
        <w:t xml:space="preserve"> </w:t>
      </w:r>
      <w:r w:rsidRPr="008779B9">
        <w:rPr>
          <w:rFonts w:ascii="Times New Roman" w:eastAsia="Aptos" w:hAnsi="Times New Roman" w:cs="Times New Roman"/>
          <w:b/>
          <w:bCs/>
          <w:color w:val="FF0000"/>
        </w:rPr>
        <w:t>vydávat povolení podle § 8</w:t>
      </w:r>
      <w:r w:rsidR="007F0126">
        <w:rPr>
          <w:rFonts w:ascii="Times New Roman" w:eastAsia="Aptos" w:hAnsi="Times New Roman" w:cs="Times New Roman"/>
          <w:b/>
          <w:bCs/>
          <w:color w:val="FF0000"/>
        </w:rPr>
        <w:t xml:space="preserve"> nebo</w:t>
      </w:r>
      <w:r w:rsidRPr="008779B9">
        <w:rPr>
          <w:rFonts w:ascii="Times New Roman" w:eastAsia="Aptos" w:hAnsi="Times New Roman" w:cs="Times New Roman"/>
          <w:b/>
          <w:bCs/>
          <w:color w:val="FF0000"/>
        </w:rPr>
        <w:t xml:space="preserve"> § 16 nebo </w:t>
      </w:r>
      <w:r w:rsidR="007F0126">
        <w:rPr>
          <w:rFonts w:ascii="Times New Roman" w:eastAsia="Aptos" w:hAnsi="Times New Roman" w:cs="Times New Roman"/>
          <w:b/>
          <w:bCs/>
          <w:color w:val="FF0000"/>
        </w:rPr>
        <w:t xml:space="preserve">rozhodnutí o výjimce podle </w:t>
      </w:r>
      <w:r w:rsidRPr="008779B9">
        <w:rPr>
          <w:rFonts w:ascii="Times New Roman" w:eastAsia="Aptos" w:hAnsi="Times New Roman" w:cs="Times New Roman"/>
          <w:b/>
          <w:bCs/>
          <w:color w:val="FF0000"/>
        </w:rPr>
        <w:t xml:space="preserve">§ 23a odst. 8, pokud se o </w:t>
      </w:r>
      <w:r w:rsidR="001D6307">
        <w:rPr>
          <w:rFonts w:ascii="Times New Roman" w:eastAsia="Aptos" w:hAnsi="Times New Roman" w:cs="Times New Roman"/>
          <w:b/>
          <w:bCs/>
          <w:color w:val="FF0000"/>
        </w:rPr>
        <w:t>nich</w:t>
      </w:r>
      <w:r w:rsidRPr="008779B9">
        <w:rPr>
          <w:rFonts w:ascii="Times New Roman" w:eastAsia="Aptos" w:hAnsi="Times New Roman" w:cs="Times New Roman"/>
          <w:b/>
          <w:bCs/>
          <w:color w:val="FF0000"/>
        </w:rPr>
        <w:t xml:space="preserve"> nerozhoduje v</w:t>
      </w:r>
      <w:r w:rsidR="001D6307">
        <w:rPr>
          <w:rFonts w:ascii="Times New Roman" w:eastAsia="Aptos" w:hAnsi="Times New Roman" w:cs="Times New Roman"/>
          <w:b/>
          <w:bCs/>
          <w:color w:val="FF0000"/>
        </w:rPr>
        <w:t> </w:t>
      </w:r>
      <w:r w:rsidRPr="008779B9">
        <w:rPr>
          <w:rFonts w:ascii="Times New Roman" w:eastAsia="Aptos" w:hAnsi="Times New Roman" w:cs="Times New Roman"/>
          <w:b/>
          <w:bCs/>
          <w:color w:val="FF0000"/>
        </w:rPr>
        <w:t>rámci rozhodnutí o záměru podle stavebního zákona.</w:t>
      </w:r>
    </w:p>
    <w:p w14:paraId="26AECE76"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xml:space="preserve">(2) Krajské úřady jsou dotčenými orgány podle § 104 odst. 3 </w:t>
      </w:r>
      <w:r w:rsidRPr="00840785">
        <w:rPr>
          <w:rFonts w:ascii="Times New Roman" w:eastAsia="Calibri" w:hAnsi="Times New Roman" w:cs="Times New Roman"/>
          <w:b/>
          <w:bCs/>
          <w:kern w:val="0"/>
          <w14:ligatures w14:val="none"/>
        </w:rPr>
        <w:t>a 4</w:t>
      </w:r>
      <w:r w:rsidRPr="00840785">
        <w:rPr>
          <w:rFonts w:ascii="Times New Roman" w:eastAsia="Calibri" w:hAnsi="Times New Roman" w:cs="Times New Roman"/>
          <w:kern w:val="0"/>
          <w14:ligatures w14:val="none"/>
        </w:rPr>
        <w:t xml:space="preserve"> a vydávají závazné stanovisko </w:t>
      </w:r>
      <w:r w:rsidRPr="00840785">
        <w:rPr>
          <w:rFonts w:ascii="Times New Roman" w:eastAsia="Calibri" w:hAnsi="Times New Roman" w:cs="Times New Roman"/>
          <w:b/>
          <w:bCs/>
          <w:kern w:val="0"/>
          <w14:ligatures w14:val="none"/>
        </w:rPr>
        <w:t>nebo vyjádření podle § 104 odst. 4</w:t>
      </w:r>
      <w:r w:rsidRPr="00840785">
        <w:rPr>
          <w:rFonts w:ascii="Times New Roman" w:eastAsia="Calibri" w:hAnsi="Times New Roman" w:cs="Times New Roman"/>
          <w:kern w:val="0"/>
          <w14:ligatures w14:val="none"/>
        </w:rPr>
        <w:t xml:space="preserve"> ve věcech týkajících se jejich působnosti.</w:t>
      </w:r>
    </w:p>
    <w:p w14:paraId="6A0A9E2D" w14:textId="77777777" w:rsidR="00556F0B" w:rsidRDefault="00556F0B" w:rsidP="00D202F8">
      <w:pPr>
        <w:keepNext/>
        <w:keepLines/>
        <w:spacing w:before="120" w:after="120" w:line="276" w:lineRule="auto"/>
        <w:jc w:val="center"/>
        <w:outlineLvl w:val="0"/>
        <w:rPr>
          <w:rFonts w:ascii="Times New Roman" w:hAnsi="Times New Roman" w:cs="Times New Roman"/>
          <w:b/>
          <w:bCs/>
          <w:iCs/>
          <w:smallCaps/>
        </w:rPr>
      </w:pPr>
    </w:p>
    <w:p w14:paraId="6CEF6C6B" w14:textId="0E6D7227" w:rsidR="00D202F8" w:rsidRPr="00D202F8" w:rsidRDefault="00D202F8" w:rsidP="00D202F8">
      <w:pPr>
        <w:keepNext/>
        <w:keepLines/>
        <w:spacing w:before="120" w:after="120" w:line="276" w:lineRule="auto"/>
        <w:jc w:val="center"/>
        <w:outlineLvl w:val="0"/>
        <w:rPr>
          <w:rFonts w:ascii="Times New Roman" w:hAnsi="Times New Roman" w:cs="Times New Roman"/>
          <w:b/>
          <w:bCs/>
          <w:iCs/>
          <w:smallCaps/>
        </w:rPr>
      </w:pPr>
      <w:r w:rsidRPr="00D202F8">
        <w:rPr>
          <w:rFonts w:ascii="Times New Roman" w:hAnsi="Times New Roman" w:cs="Times New Roman"/>
          <w:b/>
          <w:bCs/>
          <w:iCs/>
          <w:smallCaps/>
        </w:rPr>
        <w:t>Zákon č. 416/2009 Sb., o urychlení výstavby</w:t>
      </w:r>
    </w:p>
    <w:p w14:paraId="17D1E8DD" w14:textId="4C32AB07" w:rsidR="003955CC" w:rsidRPr="00D202F8" w:rsidRDefault="00D202F8" w:rsidP="00D202F8">
      <w:pPr>
        <w:spacing w:before="120" w:after="120" w:line="276" w:lineRule="auto"/>
        <w:jc w:val="both"/>
        <w:rPr>
          <w:rFonts w:ascii="Times New Roman" w:eastAsia="Calibri" w:hAnsi="Times New Roman" w:cs="Times New Roman"/>
          <w:b/>
          <w:bCs/>
        </w:rPr>
      </w:pPr>
      <w:r w:rsidRPr="00D202F8">
        <w:rPr>
          <w:rFonts w:ascii="Times New Roman" w:eastAsia="Calibri" w:hAnsi="Times New Roman" w:cs="Times New Roman"/>
          <w:b/>
          <w:bCs/>
        </w:rPr>
        <w:t>Platné znění dotčených ustanovení zákona č. 416/2009 Sb., o urychlení výstavby strategicky významné infrastruktury, ve znění pozdějších předpisů, s vyznačením navrhovaných změn</w:t>
      </w:r>
    </w:p>
    <w:p w14:paraId="63C81283" w14:textId="77777777" w:rsidR="007022B8" w:rsidRPr="00840785" w:rsidRDefault="007022B8" w:rsidP="007022B8">
      <w:pPr>
        <w:spacing w:before="120" w:after="120" w:line="276" w:lineRule="auto"/>
        <w:jc w:val="center"/>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lastRenderedPageBreak/>
        <w:t>§ 2d</w:t>
      </w:r>
    </w:p>
    <w:p w14:paraId="0D7B2055"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 Proti rozhodnutí o povolení záměru stavby pro energetickou bezpečnost není přípustné odvolání.</w:t>
      </w:r>
    </w:p>
    <w:p w14:paraId="47941034"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(2) V řízeních podle § 1 ve věcech záměrů staveb pro energetickou bezpečnost správní orgány projednávají a rozhodují věc přednostně před jinými stavbami energetické infrastruktury. To neplatí pro stavby pro energetickou bezpečnost podle § 1 odst. 5 písm. d).</w:t>
      </w:r>
    </w:p>
    <w:p w14:paraId="163E84FE"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(3) Správní orgán, který v souvislosti se záměrem stavby pro energetickou bezpečnost vydává rozhodnutí v řízeních podle § 1, není oprávněn prodloužit lhůtu pro jeho vydání.</w:t>
      </w:r>
    </w:p>
    <w:p w14:paraId="7780BF8A"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(4) Dotčený orgán příslušný k vydání vyjádření nebo závazného stanoviska k záměru stavby pro energetickou bezpečnost vydá vyjádření nebo závazné stanovisko bez zbytečného odkladu, nejpozději do 20 dnů ode dne doručení žádosti nebo vyžádání stavebním úřadem</w:t>
      </w:r>
      <w:r w:rsidRPr="00840785">
        <w:rPr>
          <w:rFonts w:ascii="Times New Roman" w:eastAsia="Times New Roman" w:hAnsi="Times New Roman" w:cs="Times New Roman"/>
          <w:b/>
          <w:bCs/>
          <w:kern w:val="0"/>
          <w14:ligatures w14:val="none"/>
        </w:rPr>
        <w:t>; tuto lhůtu nelze prodloužit</w:t>
      </w:r>
      <w:r w:rsidRPr="00840785">
        <w:rPr>
          <w:rFonts w:ascii="Times New Roman" w:eastAsia="Times New Roman" w:hAnsi="Times New Roman" w:cs="Times New Roman"/>
          <w:kern w:val="0"/>
          <w14:ligatures w14:val="none"/>
        </w:rPr>
        <w:t>.</w:t>
      </w:r>
      <w:r w:rsidRPr="00840785">
        <w:rPr>
          <w:rFonts w:ascii="Times New Roman" w:eastAsia="Calibri" w:hAnsi="Times New Roman" w:cs="Times New Roman"/>
          <w:kern w:val="0"/>
          <w14:ligatures w14:val="none"/>
        </w:rPr>
        <w:t xml:space="preserve"> </w:t>
      </w:r>
      <w:r w:rsidRPr="00840785">
        <w:rPr>
          <w:rFonts w:ascii="Times New Roman" w:eastAsia="Calibri" w:hAnsi="Times New Roman" w:cs="Times New Roman"/>
          <w:strike/>
          <w:kern w:val="0"/>
          <w14:ligatures w14:val="none"/>
        </w:rPr>
        <w:t>Jednotné environmentální stanovisko26) k záměru stavby pro energetickou bezpečnost uvedené v § 1 odst. 5 písm. c) vydá příslušný orgán bezodkladně, nejpozději však do 40 dnů ode dne, kdy byl o vydání jednotného environmentálního stanoviska požádán.</w:t>
      </w:r>
      <w:r w:rsidRPr="00840785">
        <w:rPr>
          <w:rFonts w:ascii="Times New Roman" w:eastAsia="Calibri" w:hAnsi="Times New Roman" w:cs="Times New Roman"/>
          <w:kern w:val="0"/>
          <w14:ligatures w14:val="none"/>
        </w:rPr>
        <w:t xml:space="preserve"> </w:t>
      </w:r>
      <w:r w:rsidRPr="00840785">
        <w:rPr>
          <w:rFonts w:ascii="Times New Roman" w:eastAsia="Calibri" w:hAnsi="Times New Roman" w:cs="Times New Roman"/>
          <w:strike/>
          <w:kern w:val="0"/>
          <w14:ligatures w14:val="none"/>
        </w:rPr>
        <w:t>Dotčený orgán příslušný k vydání vyjádření nebo závazného stanoviska ani dotčený orgán příslušný k vydání jednotného environmentálního stanoviska k záměru stavby pro energetickou bezpečnost není oprávněn prodloužit lhůtu pro jejich vydání; to neplatí, jde-li o vyjádření dotčeného státu při mezistátním posuzování záměru prováděného na území České republiky podle zákona o posuzování vlivů na životní prostředí. Ustanovení § 178 odst. 3 a 4 stavebního zákona není dotčeno.</w:t>
      </w:r>
    </w:p>
    <w:p w14:paraId="214104F9"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(5) Podnět k zahájení přezkumného řízení, jehož předmětem je závazné stanovisko, které slouží jako podklad pro řízení o povolení záměru stavby pro energetickou bezpečnost, lze podat nejpozději v den uplynutí lhůty, ve které se mohou účastníci řízení před vydáním rozhodnutí ve věci vyjádřit k podkladům rozhodnutí. Zahájit toto přezkumné řízení lze nejpozději do 10 dnů po uplynutí lhůty podle věty první. O zahájení přezkumného řízení nadřízený správní orgán správního orgánu, který vydal závazné stanovisko, uvědomí příslušný stavební úřad, jenž jím vedené řízení přeruší do doby ukončení přezkumného řízení. Nezákonné závazné stanovisko lze v přezkumném řízení pouze změnit, a to nejpozději do 30 dnů ode dne jeho zahájení. Po ukončení přezkumného řízení nejsou další opravné prostředky proti závaznému stanovisku přípustné.</w:t>
      </w:r>
    </w:p>
    <w:p w14:paraId="56689767"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(6) Vyjádření, které slouží jako podklad pro řízení o povolení záměru stavby pro energetickou bezpečnost, lze jen opravit nebo změnit, a to nejpozději do 10 dnů po uplynutí lhůty, ve které se mohou účastníci řízení před vydáním rozhodnutí ve věci vyjádřit k podkladům rozhodnutí.</w:t>
      </w:r>
    </w:p>
    <w:p w14:paraId="0585272F"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(7) Nebylo-li vyjádření nebo závazné stanovisko, které slouží jako podklad pro řízení o povolení záměru stavby pro energetickou bezpečnost, vydáno ve lhůtě pro jeho vydání a považuje se proto podle stavebního zákona za souhlasné a bez podmínek, nové vyjádření nebo závazné stanovisko lze vydat nejpozději do 10 dnů po uplynutí lhůty, ve které se mohou účastníci řízení před vydáním rozhodnutí ve věci vyjádřit k podkladům rozhodnutí. Přezkum nového vyjádření nebo závazného stanoviska v přezkumném řízení není přípustný.</w:t>
      </w:r>
    </w:p>
    <w:p w14:paraId="603CE49A"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lastRenderedPageBreak/>
        <w:t>(8) Řízení podle § 1 ve věcech záměrů staveb pro energetickou bezpečnost se vždy považuje za řízení s velkým počtem účastníků.</w:t>
      </w:r>
    </w:p>
    <w:p w14:paraId="1B1AE06F"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(9) Povolení záměru stavby pro energetickou bezpečnost podle stavebního zákona platí 5 let ode dne nabytí právní moci.</w:t>
      </w:r>
    </w:p>
    <w:p w14:paraId="7120B8CB"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(10) Účastník řízení v řízeních podle § 1 ve věcech záměrů staveb pro energetickou bezpečnost může namítat podjatost úřední osoby, jakmile se o ní dozví, nejpozději však při prvním úkonu účastníka řízení v řízení nebo při prvním úkonu účastníka řízení následujícím po prvním úkonu úřední osoby v řízení. K později uplatněným námitkám nebo námitkám neobsahujícím odůvodnění se nepřihlíží.</w:t>
      </w:r>
    </w:p>
    <w:p w14:paraId="0F5E45FA"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(11) V případě záměru stavby pro energetickou bezpečnost nesmí být lhůta pro uplatnění námitky podle § 191 odst. 2 stavebního zákona delší než 1 měsíc.</w:t>
      </w:r>
    </w:p>
    <w:p w14:paraId="2EAF2F9C"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(12) V případě záměru stavby pro energetickou bezpečnost v území, ve kterém byl vydán územní plán, stavební úřad nenařizuje veřejné ústní jednání.</w:t>
      </w:r>
    </w:p>
    <w:p w14:paraId="11C23876"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(13) Lhůty pro vydání rozhodnutí v řízeních podle § 1 a lhůty pro vydání vyjádření</w:t>
      </w:r>
      <w:r w:rsidRPr="00840785">
        <w:rPr>
          <w:rFonts w:ascii="Times New Roman" w:eastAsia="Calibri" w:hAnsi="Times New Roman" w:cs="Times New Roman"/>
          <w:strike/>
          <w:kern w:val="0"/>
          <w14:ligatures w14:val="none"/>
        </w:rPr>
        <w:t xml:space="preserve">, závazného stanoviska </w:t>
      </w:r>
      <w:r w:rsidRPr="00840785">
        <w:rPr>
          <w:rFonts w:ascii="Times New Roman" w:eastAsia="Calibri" w:hAnsi="Times New Roman" w:cs="Times New Roman"/>
          <w:bCs/>
          <w:strike/>
          <w:kern w:val="0"/>
          <w14:ligatures w14:val="none"/>
        </w:rPr>
        <w:t>nebo jednotného environmentálního stanoviska</w:t>
      </w:r>
      <w:r w:rsidRPr="00840785">
        <w:rPr>
          <w:rFonts w:ascii="Times New Roman" w:eastAsia="Calibri" w:hAnsi="Times New Roman" w:cs="Times New Roman"/>
          <w:b/>
          <w:bCs/>
          <w:kern w:val="0"/>
          <w14:ligatures w14:val="none"/>
        </w:rPr>
        <w:t xml:space="preserve"> nebo závazného stanoviska</w:t>
      </w:r>
      <w:r w:rsidRPr="00840785">
        <w:rPr>
          <w:rFonts w:ascii="Times New Roman" w:eastAsia="Calibri" w:hAnsi="Times New Roman" w:cs="Times New Roman"/>
          <w:kern w:val="0"/>
          <w14:ligatures w14:val="none"/>
        </w:rPr>
        <w:t xml:space="preserve"> ve věci záměru stavby pro energetickou bezpečnost z důvodu doplnění žádosti nebo odstranění vad žádosti na základě výzvy správního orgánu se staví do doby, než dojde k doplnění žádosti nebo k odstranění vad žádosti. Postup podle § 65 odst. 1 věty čtvrté správního řádu se nepoužije.</w:t>
      </w:r>
    </w:p>
    <w:p w14:paraId="62FCB09A" w14:textId="77777777" w:rsidR="007022B8" w:rsidRPr="00840785" w:rsidRDefault="007022B8" w:rsidP="007022B8">
      <w:pPr>
        <w:spacing w:before="120" w:after="120" w:line="276" w:lineRule="auto"/>
        <w:ind w:firstLine="709"/>
        <w:jc w:val="both"/>
        <w:rPr>
          <w:rFonts w:ascii="Times New Roman" w:eastAsia="Calibri" w:hAnsi="Times New Roman" w:cs="Times New Roman"/>
          <w:bCs/>
          <w:strike/>
          <w:kern w:val="0"/>
          <w14:ligatures w14:val="none"/>
        </w:rPr>
      </w:pPr>
      <w:r w:rsidRPr="00840785">
        <w:rPr>
          <w:rFonts w:ascii="Times New Roman" w:eastAsia="Calibri" w:hAnsi="Times New Roman" w:cs="Times New Roman"/>
          <w:bCs/>
          <w:strike/>
          <w:kern w:val="0"/>
          <w14:ligatures w14:val="none"/>
        </w:rPr>
        <w:t>(14) Platnost jednotného environmentálního stanoviska26) ve věci záměrů staveb pro energetickou bezpečnost je 7 let ode dne jeho vydání. Ustanovení § 7 odst. 1 vět druhé a třetí zákona o jednotném environmentálním stanovisku tím nejsou dotčena.</w:t>
      </w:r>
    </w:p>
    <w:p w14:paraId="130FE475"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w:t>
      </w:r>
      <w:r w:rsidRPr="00840785">
        <w:rPr>
          <w:rFonts w:ascii="Times New Roman" w:eastAsia="Calibri" w:hAnsi="Times New Roman" w:cs="Times New Roman"/>
          <w:bCs/>
          <w:strike/>
          <w:kern w:val="0"/>
          <w14:ligatures w14:val="none"/>
        </w:rPr>
        <w:t xml:space="preserve">15 </w:t>
      </w:r>
      <w:r w:rsidRPr="00840785">
        <w:rPr>
          <w:rFonts w:ascii="Times New Roman" w:eastAsia="Calibri" w:hAnsi="Times New Roman" w:cs="Times New Roman"/>
          <w:b/>
          <w:bCs/>
          <w:kern w:val="0"/>
          <w14:ligatures w14:val="none"/>
        </w:rPr>
        <w:t>14</w:t>
      </w:r>
      <w:r w:rsidRPr="00840785">
        <w:rPr>
          <w:rFonts w:ascii="Times New Roman" w:eastAsia="Calibri" w:hAnsi="Times New Roman" w:cs="Times New Roman"/>
          <w:kern w:val="0"/>
          <w14:ligatures w14:val="none"/>
        </w:rPr>
        <w:t>) Proti rozhodnutí příslušného úřadu o tom, že záměr stavby pro energetickou bezpečnost nepodléhá posouzení vlivů záměru na životní prostředí podle zákona o posouzení vlivů na životní prostředí, není přípustné odvolání.</w:t>
      </w:r>
    </w:p>
    <w:p w14:paraId="63BC0E2E"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w:t>
      </w:r>
      <w:r w:rsidRPr="00840785">
        <w:rPr>
          <w:rFonts w:ascii="Times New Roman" w:eastAsia="Calibri" w:hAnsi="Times New Roman" w:cs="Times New Roman"/>
          <w:bCs/>
          <w:strike/>
          <w:kern w:val="0"/>
          <w14:ligatures w14:val="none"/>
        </w:rPr>
        <w:t xml:space="preserve">16 </w:t>
      </w:r>
      <w:r w:rsidRPr="00840785">
        <w:rPr>
          <w:rFonts w:ascii="Times New Roman" w:eastAsia="Calibri" w:hAnsi="Times New Roman" w:cs="Times New Roman"/>
          <w:b/>
          <w:bCs/>
          <w:kern w:val="0"/>
          <w14:ligatures w14:val="none"/>
        </w:rPr>
        <w:t>15</w:t>
      </w:r>
      <w:r w:rsidRPr="00840785">
        <w:rPr>
          <w:rFonts w:ascii="Times New Roman" w:eastAsia="Calibri" w:hAnsi="Times New Roman" w:cs="Times New Roman"/>
          <w:kern w:val="0"/>
          <w14:ligatures w14:val="none"/>
        </w:rPr>
        <w:t>) Je-li ve věci záměru stavby pro energetickou bezpečnost vyžadováno vyjádření nebo závazné stanovisko dotčeného orgánu podle jiného právního předpisu a není-li součástí žádosti o vydání kolaudačního rozhodnutí nebo žádosti o změnu záměru před jeho dokončením podle stavebního zákona, stavební úřad si je vyžádá u dotčeného orgánu. Ustanovení § 184 odst. 3 a 4 stavebního zákona se použijí obdobně.</w:t>
      </w:r>
    </w:p>
    <w:p w14:paraId="4078E4F6" w14:textId="77777777" w:rsidR="007022B8" w:rsidRPr="00840785" w:rsidRDefault="007022B8" w:rsidP="007022B8">
      <w:pPr>
        <w:spacing w:before="120" w:after="120" w:line="276" w:lineRule="auto"/>
        <w:ind w:firstLine="709"/>
        <w:jc w:val="both"/>
        <w:rPr>
          <w:rFonts w:ascii="Times New Roman" w:eastAsia="Calibri" w:hAnsi="Times New Roman" w:cs="Times New Roman"/>
          <w:bCs/>
          <w:kern w:val="0"/>
          <w14:ligatures w14:val="none"/>
        </w:rPr>
      </w:pPr>
      <w:r w:rsidRPr="00840785">
        <w:rPr>
          <w:rFonts w:ascii="Times New Roman" w:eastAsia="Calibri" w:hAnsi="Times New Roman" w:cs="Times New Roman"/>
          <w:bCs/>
          <w:kern w:val="0"/>
          <w14:ligatures w14:val="none"/>
        </w:rPr>
        <w:t>(</w:t>
      </w:r>
      <w:r w:rsidRPr="00840785">
        <w:rPr>
          <w:rFonts w:ascii="Times New Roman" w:eastAsia="Calibri" w:hAnsi="Times New Roman" w:cs="Times New Roman"/>
          <w:bCs/>
          <w:strike/>
          <w:kern w:val="0"/>
          <w14:ligatures w14:val="none"/>
        </w:rPr>
        <w:t>17</w:t>
      </w:r>
      <w:r w:rsidRPr="00840785">
        <w:rPr>
          <w:rFonts w:ascii="Times New Roman" w:eastAsia="Calibri" w:hAnsi="Times New Roman" w:cs="Times New Roman"/>
          <w:bCs/>
          <w:kern w:val="0"/>
          <w14:ligatures w14:val="none"/>
        </w:rPr>
        <w:t xml:space="preserve"> </w:t>
      </w:r>
      <w:r w:rsidRPr="00840785">
        <w:rPr>
          <w:rFonts w:ascii="Times New Roman" w:eastAsia="Calibri" w:hAnsi="Times New Roman" w:cs="Times New Roman"/>
          <w:b/>
          <w:kern w:val="0"/>
          <w14:ligatures w14:val="none"/>
        </w:rPr>
        <w:t>16</w:t>
      </w:r>
      <w:r w:rsidRPr="00840785">
        <w:rPr>
          <w:rFonts w:ascii="Times New Roman" w:eastAsia="Calibri" w:hAnsi="Times New Roman" w:cs="Times New Roman"/>
          <w:bCs/>
          <w:kern w:val="0"/>
          <w14:ligatures w14:val="none"/>
        </w:rPr>
        <w:t>) Bylo-li ve věci záměru stavby pro energetickou bezpečnost vydáno stanovisko k posouzení vlivů provedení záměru na životní prostředí nebo závazné stanovisko k posouzení vlivů provedení záměru na životní prostředí podle zákona o posuzování vlivů na životní prostředí, nepoužije se § 12 odst. 2 zákona o ochraně přírody krajiny.</w:t>
      </w:r>
    </w:p>
    <w:p w14:paraId="78F47A92"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w:t>
      </w:r>
      <w:r w:rsidRPr="00840785">
        <w:rPr>
          <w:rFonts w:ascii="Times New Roman" w:eastAsia="Calibri" w:hAnsi="Times New Roman" w:cs="Times New Roman"/>
          <w:bCs/>
          <w:strike/>
          <w:kern w:val="0"/>
          <w14:ligatures w14:val="none"/>
        </w:rPr>
        <w:t xml:space="preserve">18 </w:t>
      </w:r>
      <w:r w:rsidRPr="00840785">
        <w:rPr>
          <w:rFonts w:ascii="Times New Roman" w:eastAsia="Calibri" w:hAnsi="Times New Roman" w:cs="Times New Roman"/>
          <w:b/>
          <w:bCs/>
          <w:kern w:val="0"/>
          <w14:ligatures w14:val="none"/>
        </w:rPr>
        <w:t>17</w:t>
      </w:r>
      <w:r w:rsidRPr="00840785">
        <w:rPr>
          <w:rFonts w:ascii="Times New Roman" w:eastAsia="Calibri" w:hAnsi="Times New Roman" w:cs="Times New Roman"/>
          <w:kern w:val="0"/>
          <w14:ligatures w14:val="none"/>
        </w:rPr>
        <w:t>) Záměry staveb pro energetickou bezpečnost lze vyloučit územně plánovací dokumentací postupem podle § 122 odst. 3 stavebního zákona jen z důvodu jiného veřejného zájmu.</w:t>
      </w:r>
    </w:p>
    <w:p w14:paraId="560F1EA3"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w:t>
      </w:r>
      <w:r w:rsidRPr="00840785">
        <w:rPr>
          <w:rFonts w:ascii="Times New Roman" w:eastAsia="Calibri" w:hAnsi="Times New Roman" w:cs="Times New Roman"/>
          <w:bCs/>
          <w:strike/>
          <w:kern w:val="0"/>
          <w14:ligatures w14:val="none"/>
        </w:rPr>
        <w:t xml:space="preserve">19 </w:t>
      </w:r>
      <w:r w:rsidRPr="00840785">
        <w:rPr>
          <w:rFonts w:ascii="Times New Roman" w:eastAsia="Calibri" w:hAnsi="Times New Roman" w:cs="Times New Roman"/>
          <w:b/>
          <w:bCs/>
          <w:kern w:val="0"/>
          <w14:ligatures w14:val="none"/>
        </w:rPr>
        <w:t>18</w:t>
      </w:r>
      <w:r w:rsidRPr="00840785">
        <w:rPr>
          <w:rFonts w:ascii="Times New Roman" w:eastAsia="Calibri" w:hAnsi="Times New Roman" w:cs="Times New Roman"/>
          <w:kern w:val="0"/>
          <w14:ligatures w14:val="none"/>
        </w:rPr>
        <w:t xml:space="preserve">) Ustanovení odstavců 1 až </w:t>
      </w:r>
      <w:r w:rsidRPr="00840785">
        <w:rPr>
          <w:rFonts w:ascii="Times New Roman" w:eastAsia="Calibri" w:hAnsi="Times New Roman" w:cs="Times New Roman"/>
          <w:bCs/>
          <w:strike/>
          <w:kern w:val="0"/>
          <w14:ligatures w14:val="none"/>
        </w:rPr>
        <w:t xml:space="preserve">18 </w:t>
      </w:r>
      <w:r w:rsidRPr="00840785">
        <w:rPr>
          <w:rFonts w:ascii="Times New Roman" w:eastAsia="Calibri" w:hAnsi="Times New Roman" w:cs="Times New Roman"/>
          <w:b/>
          <w:bCs/>
          <w:kern w:val="0"/>
          <w14:ligatures w14:val="none"/>
        </w:rPr>
        <w:t>17</w:t>
      </w:r>
      <w:r w:rsidRPr="00840785">
        <w:rPr>
          <w:rFonts w:ascii="Times New Roman" w:eastAsia="Calibri" w:hAnsi="Times New Roman" w:cs="Times New Roman"/>
          <w:kern w:val="0"/>
          <w14:ligatures w14:val="none"/>
        </w:rPr>
        <w:t xml:space="preserve"> se použijí obdobně pro řízení podle stavebního zákona, jehož předmětem je se stavbou pro energetickou bezpečnost související</w:t>
      </w:r>
    </w:p>
    <w:p w14:paraId="1D1726C3"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lastRenderedPageBreak/>
        <w:t>a) rámcové povolení,</w:t>
      </w:r>
    </w:p>
    <w:p w14:paraId="1C36CEA0"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b) povolení dělení nebo scelování pozemků,</w:t>
      </w:r>
    </w:p>
    <w:p w14:paraId="7DA1840C"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c) povolení změny využití území spočívající v terénní úpravě, odstavné, manipulační, prodejní, skladové nebo výstavní ploše, změně druhu pozemku nebo způsobu využití pozemku, pokud podmínky nejsou stanoveny schválenými pozemkovými úpravami, nebo úpravě pozemku, která má vliv na schopnost vsakování vody,</w:t>
      </w:r>
    </w:p>
    <w:p w14:paraId="3853BBD8"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d) stanovení ochranného pásma a</w:t>
      </w:r>
    </w:p>
    <w:p w14:paraId="7F5A0E21"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e) povolení odstranění stavby.</w:t>
      </w:r>
    </w:p>
    <w:p w14:paraId="3CDCFED3" w14:textId="77777777" w:rsidR="007022B8" w:rsidRPr="00840785" w:rsidRDefault="007022B8" w:rsidP="007022B8">
      <w:pPr>
        <w:spacing w:before="120" w:after="120" w:line="276" w:lineRule="auto"/>
        <w:ind w:firstLine="709"/>
        <w:jc w:val="both"/>
        <w:rPr>
          <w:rFonts w:ascii="Times New Roman" w:eastAsia="Calibri" w:hAnsi="Times New Roman" w:cs="Times New Roman"/>
          <w:b/>
          <w:bCs/>
          <w:kern w:val="0"/>
          <w14:ligatures w14:val="none"/>
        </w:rPr>
      </w:pPr>
      <w:r w:rsidRPr="00840785">
        <w:rPr>
          <w:rFonts w:ascii="Times New Roman" w:eastAsia="Calibri" w:hAnsi="Times New Roman" w:cs="Times New Roman"/>
          <w:b/>
          <w:bCs/>
          <w:kern w:val="0"/>
          <w14:ligatures w14:val="none"/>
        </w:rPr>
        <w:t xml:space="preserve">(19) Ustanovení § 311 odst. 5 stavebního zákona se na rozhodnutí o povolení záměru stavby pro energetickou bezpečnost nepoužije. </w:t>
      </w:r>
    </w:p>
    <w:p w14:paraId="0528C1CB" w14:textId="77777777" w:rsidR="007022B8" w:rsidRPr="00840785" w:rsidRDefault="007022B8" w:rsidP="007022B8">
      <w:pPr>
        <w:spacing w:before="120" w:after="120" w:line="276" w:lineRule="auto"/>
        <w:ind w:firstLine="709"/>
        <w:jc w:val="both"/>
        <w:rPr>
          <w:rFonts w:ascii="Times New Roman" w:eastAsia="Calibri" w:hAnsi="Times New Roman" w:cs="Times New Roman"/>
          <w:b/>
          <w:bCs/>
          <w:kern w:val="0"/>
          <w14:ligatures w14:val="none"/>
        </w:rPr>
      </w:pPr>
      <w:r w:rsidRPr="00840785">
        <w:rPr>
          <w:rFonts w:ascii="Times New Roman" w:eastAsia="Calibri" w:hAnsi="Times New Roman" w:cs="Times New Roman"/>
          <w:b/>
          <w:bCs/>
          <w:kern w:val="0"/>
          <w14:ligatures w14:val="none"/>
        </w:rPr>
        <w:t>(20) V případě záměrů staveb pro energetickou bezpečnost podle § 1 odst. 5 písm. a) a b) se omezení maximální doby předčasného užívání nebo zkušebního provozu podle § 238 odst. 3 stavebního zákona neuplatní.</w:t>
      </w:r>
    </w:p>
    <w:p w14:paraId="36566ECE" w14:textId="252BB9C7" w:rsidR="008779B9" w:rsidRDefault="008779B9" w:rsidP="000B65BF">
      <w:pPr>
        <w:spacing w:before="120" w:after="120" w:line="276" w:lineRule="auto"/>
        <w:ind w:firstLine="709"/>
        <w:jc w:val="both"/>
        <w:rPr>
          <w:rFonts w:ascii="Times New Roman" w:eastAsia="Calibri" w:hAnsi="Times New Roman" w:cs="Times New Roman"/>
          <w:b/>
          <w:bCs/>
          <w:color w:val="FF0000"/>
          <w:kern w:val="0"/>
          <w14:ligatures w14:val="none"/>
        </w:rPr>
      </w:pPr>
      <w:r w:rsidRPr="000B65BF">
        <w:rPr>
          <w:rFonts w:ascii="Times New Roman" w:eastAsia="Calibri" w:hAnsi="Times New Roman" w:cs="Times New Roman"/>
          <w:b/>
          <w:bCs/>
          <w:color w:val="FF0000"/>
          <w:kern w:val="0"/>
          <w14:ligatures w14:val="none"/>
        </w:rPr>
        <w:t xml:space="preserve">(21) </w:t>
      </w:r>
      <w:r w:rsidR="000B65BF" w:rsidRPr="000B65BF">
        <w:rPr>
          <w:rFonts w:ascii="Times New Roman" w:eastAsia="Calibri" w:hAnsi="Times New Roman" w:cs="Times New Roman"/>
          <w:b/>
          <w:bCs/>
          <w:color w:val="FF0000"/>
          <w:kern w:val="0"/>
          <w14:ligatures w14:val="none"/>
        </w:rPr>
        <w:t>V případě záměrů staveb pro energetickou bezpečnost podle § 1 odst. 5 písm.</w:t>
      </w:r>
      <w:r w:rsidR="00082737">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 xml:space="preserve">a) nebo b) </w:t>
      </w:r>
      <w:r w:rsidR="00DB7D30" w:rsidRPr="00DB7D30">
        <w:rPr>
          <w:rFonts w:ascii="Times New Roman" w:eastAsia="Calibri" w:hAnsi="Times New Roman" w:cs="Times New Roman"/>
          <w:b/>
          <w:bCs/>
          <w:color w:val="FF0000"/>
        </w:rPr>
        <w:t>a záměru staveb podle bodu 3 písm. a) přílohy č. 1</w:t>
      </w:r>
      <w:r w:rsidR="00DB7D30" w:rsidRPr="00DB7D30">
        <w:rPr>
          <w:rFonts w:ascii="Times New Roman" w:eastAsia="Calibri" w:hAnsi="Times New Roman" w:cs="Times New Roman"/>
          <w:color w:val="FF0000"/>
        </w:rPr>
        <w:t xml:space="preserve"> </w:t>
      </w:r>
      <w:r w:rsidR="000B65BF" w:rsidRPr="000B65BF">
        <w:rPr>
          <w:rFonts w:ascii="Times New Roman" w:eastAsia="Calibri" w:hAnsi="Times New Roman" w:cs="Times New Roman"/>
          <w:b/>
          <w:bCs/>
          <w:color w:val="FF0000"/>
          <w:kern w:val="0"/>
          <w14:ligatures w14:val="none"/>
        </w:rPr>
        <w:t>povolovaných podle stavebního zákona rozhodne o povolení podle § 8</w:t>
      </w:r>
      <w:r w:rsidR="00B84E76">
        <w:rPr>
          <w:rFonts w:ascii="Times New Roman" w:eastAsia="Calibri" w:hAnsi="Times New Roman" w:cs="Times New Roman"/>
          <w:b/>
          <w:bCs/>
          <w:color w:val="FF0000"/>
          <w:kern w:val="0"/>
          <w14:ligatures w14:val="none"/>
        </w:rPr>
        <w:t xml:space="preserve"> nebo</w:t>
      </w:r>
      <w:r w:rsidR="000B65BF" w:rsidRPr="000B65BF">
        <w:rPr>
          <w:rFonts w:ascii="Times New Roman" w:eastAsia="Calibri" w:hAnsi="Times New Roman" w:cs="Times New Roman"/>
          <w:b/>
          <w:bCs/>
          <w:color w:val="FF0000"/>
          <w:kern w:val="0"/>
          <w14:ligatures w14:val="none"/>
        </w:rPr>
        <w:t xml:space="preserve"> §</w:t>
      </w:r>
      <w:r w:rsidR="00B84E76">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 xml:space="preserve">16 nebo </w:t>
      </w:r>
      <w:r w:rsidR="00B84E76">
        <w:rPr>
          <w:rFonts w:ascii="Times New Roman" w:eastAsia="Calibri" w:hAnsi="Times New Roman" w:cs="Times New Roman"/>
          <w:b/>
          <w:bCs/>
          <w:color w:val="FF0000"/>
          <w:kern w:val="0"/>
          <w14:ligatures w14:val="none"/>
        </w:rPr>
        <w:t xml:space="preserve">o výjimce podle </w:t>
      </w:r>
      <w:r w:rsidR="000B65BF" w:rsidRPr="000B65BF">
        <w:rPr>
          <w:rFonts w:ascii="Times New Roman" w:eastAsia="Calibri" w:hAnsi="Times New Roman" w:cs="Times New Roman"/>
          <w:b/>
          <w:bCs/>
          <w:color w:val="FF0000"/>
          <w:kern w:val="0"/>
          <w14:ligatures w14:val="none"/>
        </w:rPr>
        <w:t>§ 23a odst. 8 vodního zákona</w:t>
      </w:r>
      <w:r w:rsidR="000B65BF" w:rsidRPr="000B65BF">
        <w:rPr>
          <w:rFonts w:ascii="Times New Roman" w:eastAsia="Calibri" w:hAnsi="Times New Roman" w:cs="Times New Roman"/>
          <w:b/>
          <w:bCs/>
          <w:color w:val="FF0000"/>
          <w:kern w:val="0"/>
          <w:vertAlign w:val="superscript"/>
          <w14:ligatures w14:val="none"/>
        </w:rPr>
        <w:t xml:space="preserve">11) </w:t>
      </w:r>
      <w:r w:rsidR="000B65BF" w:rsidRPr="000B65BF">
        <w:rPr>
          <w:rFonts w:ascii="Times New Roman" w:eastAsia="Calibri" w:hAnsi="Times New Roman" w:cs="Times New Roman"/>
          <w:b/>
          <w:bCs/>
          <w:color w:val="FF0000"/>
          <w:kern w:val="0"/>
          <w14:ligatures w14:val="none"/>
        </w:rPr>
        <w:t>stavební úřad v rámci rozhodnutí o</w:t>
      </w:r>
      <w:r w:rsidR="00BC60ED">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záměru podle stavebního zákona na základě závazného stanoviska vodoprávního úřadu, kterým je příslušný krajský úřad. V odůvodněných případech může vodoprávní úřad s</w:t>
      </w:r>
      <w:r w:rsidR="00A97E8C">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ohledem na průběh řízení o rozhodnutí o záměru podle stavebního zákona závazné stanovisko podle věty první změnit či nahradit novým závazným stanoviskem, a to i pokud nedojde ke změně podmínek ve smyslu § 3 stavebního zákona; vodoprávní úřad přitom dbá ochrany legitimního očekávání žadatele.  Účastníky řízení o</w:t>
      </w:r>
      <w:r w:rsidR="00934619">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rozhodnutí o záměru podle stavebního zákona jsou i ti, kteří by jinak byli účastníky vodoprávního řízení podle vodního zákona</w:t>
      </w:r>
      <w:r w:rsidR="000B65BF" w:rsidRPr="000B65BF">
        <w:rPr>
          <w:rFonts w:ascii="Times New Roman" w:eastAsia="Calibri" w:hAnsi="Times New Roman" w:cs="Times New Roman"/>
          <w:b/>
          <w:bCs/>
          <w:color w:val="FF0000"/>
          <w:kern w:val="0"/>
          <w:vertAlign w:val="superscript"/>
          <w14:ligatures w14:val="none"/>
        </w:rPr>
        <w:t>11)</w:t>
      </w:r>
      <w:r w:rsidR="000B65BF" w:rsidRPr="000B65BF">
        <w:rPr>
          <w:rFonts w:ascii="Times New Roman" w:eastAsia="Calibri" w:hAnsi="Times New Roman" w:cs="Times New Roman"/>
          <w:b/>
          <w:bCs/>
          <w:color w:val="FF0000"/>
          <w:kern w:val="0"/>
          <w14:ligatures w14:val="none"/>
        </w:rPr>
        <w:t>.</w:t>
      </w:r>
    </w:p>
    <w:p w14:paraId="3D720637" w14:textId="77777777" w:rsidR="00DB7D30" w:rsidRDefault="00DB7D30">
      <w:pPr>
        <w:rPr>
          <w:rFonts w:ascii="Times New Roman" w:hAnsi="Times New Roman" w:cs="Times New Roman"/>
          <w:u w:val="single"/>
        </w:rPr>
      </w:pPr>
    </w:p>
    <w:p w14:paraId="40778FAC" w14:textId="69BE1D2C" w:rsidR="00250713" w:rsidRPr="0090573A" w:rsidRDefault="00250713">
      <w:pPr>
        <w:rPr>
          <w:rFonts w:ascii="Times New Roman" w:hAnsi="Times New Roman" w:cs="Times New Roman"/>
          <w:u w:val="single"/>
        </w:rPr>
      </w:pPr>
      <w:r w:rsidRPr="0090573A">
        <w:rPr>
          <w:rFonts w:ascii="Times New Roman" w:hAnsi="Times New Roman" w:cs="Times New Roman"/>
          <w:u w:val="single"/>
        </w:rPr>
        <w:t>Příloha č. 1</w:t>
      </w:r>
    </w:p>
    <w:p w14:paraId="2C96B4BF" w14:textId="77777777" w:rsidR="00250713" w:rsidRPr="00C41DF9" w:rsidRDefault="00250713">
      <w:pPr>
        <w:rPr>
          <w:rFonts w:ascii="Times New Roman" w:eastAsia="Calibri" w:hAnsi="Times New Roman" w:cs="Times New Roman"/>
          <w:b/>
          <w:bCs/>
          <w:color w:val="FF0000"/>
          <w:kern w:val="0"/>
          <w14:ligatures w14:val="none"/>
        </w:rPr>
      </w:pPr>
      <w:r w:rsidRPr="00C41DF9">
        <w:rPr>
          <w:rFonts w:ascii="Times New Roman" w:eastAsia="Calibri" w:hAnsi="Times New Roman" w:cs="Times New Roman"/>
          <w:b/>
          <w:bCs/>
          <w:color w:val="FF0000"/>
          <w:kern w:val="0"/>
          <w14:ligatures w14:val="none"/>
        </w:rPr>
        <w:t>3. Infrastruktura pro vodní dopravu</w:t>
      </w:r>
    </w:p>
    <w:p w14:paraId="1974C48D" w14:textId="6919A795" w:rsidR="00250713" w:rsidRPr="00C41DF9" w:rsidRDefault="00C41DF9">
      <w:pPr>
        <w:rPr>
          <w:rFonts w:ascii="Times New Roman" w:eastAsia="Calibri" w:hAnsi="Times New Roman" w:cs="Times New Roman"/>
          <w:b/>
          <w:bCs/>
          <w:color w:val="FF0000"/>
          <w:kern w:val="0"/>
          <w14:ligatures w14:val="none"/>
        </w:rPr>
      </w:pPr>
      <w:r w:rsidRPr="00C41DF9">
        <w:rPr>
          <w:rFonts w:ascii="Times New Roman" w:eastAsia="Calibri" w:hAnsi="Times New Roman" w:cs="Times New Roman"/>
          <w:b/>
          <w:bCs/>
          <w:color w:val="FF0000"/>
          <w:kern w:val="0"/>
          <w14:ligatures w14:val="none"/>
        </w:rPr>
        <w:t xml:space="preserve">a) </w:t>
      </w:r>
      <w:r w:rsidR="00250713" w:rsidRPr="00C41DF9">
        <w:rPr>
          <w:rFonts w:ascii="Times New Roman" w:eastAsia="Calibri" w:hAnsi="Times New Roman" w:cs="Times New Roman"/>
          <w:b/>
          <w:bCs/>
          <w:color w:val="FF0000"/>
          <w:kern w:val="0"/>
          <w14:ligatures w14:val="none"/>
        </w:rPr>
        <w:t>plavební stupeň Děčín, včetně vodní elektrárny</w:t>
      </w:r>
    </w:p>
    <w:p w14:paraId="1C1E707E" w14:textId="7D4CDC7C" w:rsidR="00D202F8" w:rsidRDefault="00C41DF9">
      <w:pPr>
        <w:rPr>
          <w:rFonts w:ascii="Times New Roman" w:hAnsi="Times New Roman" w:cs="Times New Roman"/>
          <w:b/>
          <w:bCs/>
          <w:u w:val="single"/>
        </w:rPr>
      </w:pPr>
      <w:r w:rsidRPr="00C41DF9">
        <w:rPr>
          <w:rFonts w:ascii="Times New Roman" w:eastAsia="Calibri" w:hAnsi="Times New Roman" w:cs="Times New Roman"/>
          <w:b/>
          <w:bCs/>
          <w:color w:val="FF0000"/>
          <w:kern w:val="0"/>
          <w14:ligatures w14:val="none"/>
        </w:rPr>
        <w:t xml:space="preserve">b) </w:t>
      </w:r>
      <w:r w:rsidR="00250713" w:rsidRPr="00C41DF9">
        <w:rPr>
          <w:rFonts w:ascii="Times New Roman" w:eastAsia="Calibri" w:hAnsi="Times New Roman" w:cs="Times New Roman"/>
          <w:b/>
          <w:bCs/>
          <w:color w:val="FF0000"/>
          <w:kern w:val="0"/>
          <w14:ligatures w14:val="none"/>
        </w:rPr>
        <w:t>plavební stupeň Přelouč</w:t>
      </w:r>
      <w:r w:rsidR="00D202F8">
        <w:rPr>
          <w:rFonts w:ascii="Times New Roman" w:hAnsi="Times New Roman" w:cs="Times New Roman"/>
          <w:b/>
          <w:bCs/>
          <w:u w:val="single"/>
        </w:rPr>
        <w:br w:type="page"/>
      </w:r>
    </w:p>
    <w:p w14:paraId="419701AE" w14:textId="311FEC8E" w:rsidR="00D202F8" w:rsidRPr="007D4215" w:rsidRDefault="007D4215" w:rsidP="007D4215">
      <w:pPr>
        <w:keepNext/>
        <w:keepLines/>
        <w:spacing w:before="120" w:after="120" w:line="276" w:lineRule="auto"/>
        <w:ind w:hanging="142"/>
        <w:outlineLvl w:val="0"/>
        <w:rPr>
          <w:rFonts w:ascii="Times New Roman" w:hAnsi="Times New Roman"/>
          <w:b/>
          <w:caps/>
        </w:rPr>
      </w:pPr>
      <w:r w:rsidRPr="007D4215">
        <w:rPr>
          <w:rFonts w:ascii="Times New Roman" w:hAnsi="Times New Roman"/>
          <w:b/>
          <w:caps/>
        </w:rPr>
        <w:lastRenderedPageBreak/>
        <w:t xml:space="preserve">III. </w:t>
      </w:r>
      <w:r w:rsidR="003955CC" w:rsidRPr="007D4215">
        <w:rPr>
          <w:rFonts w:ascii="Times New Roman" w:hAnsi="Times New Roman"/>
          <w:b/>
          <w:caps/>
        </w:rPr>
        <w:t>O</w:t>
      </w:r>
      <w:r w:rsidR="00D202F8" w:rsidRPr="007D4215">
        <w:rPr>
          <w:rFonts w:ascii="Times New Roman" w:hAnsi="Times New Roman"/>
          <w:b/>
          <w:caps/>
        </w:rPr>
        <w:t>důvodnění</w:t>
      </w:r>
    </w:p>
    <w:p w14:paraId="14470741" w14:textId="64063DD4" w:rsidR="008E029D" w:rsidRDefault="000B65BF" w:rsidP="007D4215">
      <w:pPr>
        <w:ind w:left="-142"/>
        <w:jc w:val="both"/>
        <w:rPr>
          <w:rFonts w:ascii="Times New Roman" w:hAnsi="Times New Roman" w:cs="Times New Roman"/>
        </w:rPr>
      </w:pPr>
      <w:r>
        <w:rPr>
          <w:rFonts w:ascii="Times New Roman" w:hAnsi="Times New Roman" w:cs="Times New Roman"/>
        </w:rPr>
        <w:t>Jedním ze zásadních probl</w:t>
      </w:r>
      <w:r w:rsidR="0026279B">
        <w:rPr>
          <w:rFonts w:ascii="Times New Roman" w:hAnsi="Times New Roman" w:cs="Times New Roman"/>
        </w:rPr>
        <w:t>é</w:t>
      </w:r>
      <w:r>
        <w:rPr>
          <w:rFonts w:ascii="Times New Roman" w:hAnsi="Times New Roman" w:cs="Times New Roman"/>
        </w:rPr>
        <w:t xml:space="preserve">mů </w:t>
      </w:r>
      <w:r w:rsidR="0026279B">
        <w:rPr>
          <w:rFonts w:ascii="Times New Roman" w:hAnsi="Times New Roman" w:cs="Times New Roman"/>
        </w:rPr>
        <w:t>pro p</w:t>
      </w:r>
      <w:r>
        <w:rPr>
          <w:rFonts w:ascii="Times New Roman" w:hAnsi="Times New Roman" w:cs="Times New Roman"/>
        </w:rPr>
        <w:t xml:space="preserve">rojektovou přípravu </w:t>
      </w:r>
      <w:r w:rsidR="008E029D" w:rsidRPr="00D202F8">
        <w:rPr>
          <w:rFonts w:ascii="Times New Roman" w:hAnsi="Times New Roman" w:cs="Times New Roman"/>
        </w:rPr>
        <w:t>jadern</w:t>
      </w:r>
      <w:r>
        <w:rPr>
          <w:rFonts w:ascii="Times New Roman" w:hAnsi="Times New Roman" w:cs="Times New Roman"/>
        </w:rPr>
        <w:t>ých</w:t>
      </w:r>
      <w:r w:rsidR="008E029D" w:rsidRPr="00D202F8">
        <w:rPr>
          <w:rFonts w:ascii="Times New Roman" w:hAnsi="Times New Roman" w:cs="Times New Roman"/>
        </w:rPr>
        <w:t xml:space="preserve"> zdroj</w:t>
      </w:r>
      <w:r>
        <w:rPr>
          <w:rFonts w:ascii="Times New Roman" w:hAnsi="Times New Roman" w:cs="Times New Roman"/>
        </w:rPr>
        <w:t>ů</w:t>
      </w:r>
      <w:r w:rsidR="008E029D" w:rsidRPr="00D202F8">
        <w:rPr>
          <w:rFonts w:ascii="Times New Roman" w:hAnsi="Times New Roman" w:cs="Times New Roman"/>
        </w:rPr>
        <w:t xml:space="preserve"> </w:t>
      </w:r>
      <w:r w:rsidR="008E029D">
        <w:rPr>
          <w:rFonts w:ascii="Times New Roman" w:hAnsi="Times New Roman" w:cs="Times New Roman"/>
        </w:rPr>
        <w:t>a stav</w:t>
      </w:r>
      <w:r>
        <w:rPr>
          <w:rFonts w:ascii="Times New Roman" w:hAnsi="Times New Roman" w:cs="Times New Roman"/>
        </w:rPr>
        <w:t>e</w:t>
      </w:r>
      <w:r w:rsidR="008E029D">
        <w:rPr>
          <w:rFonts w:ascii="Times New Roman" w:hAnsi="Times New Roman" w:cs="Times New Roman"/>
        </w:rPr>
        <w:t>b s nimi souvisejících</w:t>
      </w:r>
      <w:r>
        <w:rPr>
          <w:rFonts w:ascii="Times New Roman" w:hAnsi="Times New Roman" w:cs="Times New Roman"/>
        </w:rPr>
        <w:t>,</w:t>
      </w:r>
      <w:r w:rsidR="00CB6D09" w:rsidRPr="00CB6D09">
        <w:rPr>
          <w:rFonts w:ascii="Times New Roman" w:hAnsi="Times New Roman" w:cs="Times New Roman"/>
        </w:rPr>
        <w:t xml:space="preserve"> coby nejvýznamnějších strategických </w:t>
      </w:r>
      <w:r>
        <w:rPr>
          <w:rFonts w:ascii="Times New Roman" w:hAnsi="Times New Roman" w:cs="Times New Roman"/>
        </w:rPr>
        <w:t xml:space="preserve">infrastrukturních </w:t>
      </w:r>
      <w:r w:rsidR="00CB6D09" w:rsidRPr="00CB6D09">
        <w:rPr>
          <w:rFonts w:ascii="Times New Roman" w:hAnsi="Times New Roman" w:cs="Times New Roman"/>
        </w:rPr>
        <w:t>záměrů v České republice</w:t>
      </w:r>
      <w:r>
        <w:rPr>
          <w:rFonts w:ascii="Times New Roman" w:hAnsi="Times New Roman" w:cs="Times New Roman"/>
        </w:rPr>
        <w:t xml:space="preserve">, </w:t>
      </w:r>
      <w:r w:rsidR="0026279B">
        <w:rPr>
          <w:rFonts w:ascii="Times New Roman" w:hAnsi="Times New Roman" w:cs="Times New Roman"/>
        </w:rPr>
        <w:t>je samostatné vedení řízení dle stavebního zákona a vodního zákona s následným samostatným soudním přezkumem</w:t>
      </w:r>
      <w:r w:rsidR="000C446E">
        <w:rPr>
          <w:rFonts w:ascii="Times New Roman" w:hAnsi="Times New Roman" w:cs="Times New Roman"/>
        </w:rPr>
        <w:t>.</w:t>
      </w:r>
    </w:p>
    <w:p w14:paraId="48D1ECD6" w14:textId="64D0B331" w:rsidR="00D202F8" w:rsidRPr="00D202F8" w:rsidRDefault="008E029D" w:rsidP="007D4215">
      <w:pPr>
        <w:ind w:left="-142"/>
        <w:jc w:val="both"/>
        <w:rPr>
          <w:rFonts w:ascii="Times New Roman" w:hAnsi="Times New Roman" w:cs="Times New Roman"/>
        </w:rPr>
      </w:pPr>
      <w:r>
        <w:rPr>
          <w:rFonts w:ascii="Times New Roman" w:hAnsi="Times New Roman" w:cs="Times New Roman"/>
        </w:rPr>
        <w:t xml:space="preserve">Z uvedeného důvodu se navrhuje, aby </w:t>
      </w:r>
      <w:r w:rsidR="00D202F8" w:rsidRPr="00D202F8">
        <w:rPr>
          <w:rFonts w:ascii="Times New Roman" w:hAnsi="Times New Roman" w:cs="Times New Roman"/>
        </w:rPr>
        <w:t>o povolení podle § 8</w:t>
      </w:r>
      <w:r w:rsidR="00564DA8">
        <w:rPr>
          <w:rFonts w:ascii="Times New Roman" w:hAnsi="Times New Roman" w:cs="Times New Roman"/>
        </w:rPr>
        <w:t xml:space="preserve"> nebo</w:t>
      </w:r>
      <w:r w:rsidR="00D202F8" w:rsidRPr="00D202F8">
        <w:rPr>
          <w:rFonts w:ascii="Times New Roman" w:hAnsi="Times New Roman" w:cs="Times New Roman"/>
        </w:rPr>
        <w:t xml:space="preserve"> § 16 nebo</w:t>
      </w:r>
      <w:r w:rsidR="00564DA8">
        <w:rPr>
          <w:rFonts w:ascii="Times New Roman" w:hAnsi="Times New Roman" w:cs="Times New Roman"/>
        </w:rPr>
        <w:t xml:space="preserve"> rozhodnutí o</w:t>
      </w:r>
      <w:r w:rsidR="005D5432">
        <w:rPr>
          <w:rFonts w:ascii="Times New Roman" w:hAnsi="Times New Roman" w:cs="Times New Roman"/>
        </w:rPr>
        <w:t> </w:t>
      </w:r>
      <w:r w:rsidR="00564DA8">
        <w:rPr>
          <w:rFonts w:ascii="Times New Roman" w:hAnsi="Times New Roman" w:cs="Times New Roman"/>
        </w:rPr>
        <w:t>výjimce podle</w:t>
      </w:r>
      <w:r w:rsidR="00D202F8" w:rsidRPr="00D202F8">
        <w:rPr>
          <w:rFonts w:ascii="Times New Roman" w:hAnsi="Times New Roman" w:cs="Times New Roman"/>
        </w:rPr>
        <w:t xml:space="preserve"> § 23a odst. 8 vodního zákona </w:t>
      </w:r>
      <w:r w:rsidR="006E665D">
        <w:rPr>
          <w:rFonts w:ascii="Times New Roman" w:hAnsi="Times New Roman" w:cs="Times New Roman"/>
        </w:rPr>
        <w:t>(tj. povolení k nakládání s povrchovými nebo</w:t>
      </w:r>
      <w:r w:rsidR="005D5432">
        <w:rPr>
          <w:rFonts w:ascii="Times New Roman" w:hAnsi="Times New Roman" w:cs="Times New Roman"/>
        </w:rPr>
        <w:t> </w:t>
      </w:r>
      <w:r w:rsidR="006E665D">
        <w:rPr>
          <w:rFonts w:ascii="Times New Roman" w:hAnsi="Times New Roman" w:cs="Times New Roman"/>
        </w:rPr>
        <w:t>podzemními vodami, p</w:t>
      </w:r>
      <w:r w:rsidR="006E665D" w:rsidRPr="006E665D">
        <w:rPr>
          <w:rFonts w:ascii="Times New Roman" w:hAnsi="Times New Roman" w:cs="Times New Roman"/>
        </w:rPr>
        <w:t>ovolení k</w:t>
      </w:r>
      <w:r w:rsidR="006E665D">
        <w:rPr>
          <w:rFonts w:ascii="Times New Roman" w:hAnsi="Times New Roman" w:cs="Times New Roman"/>
        </w:rPr>
        <w:t> </w:t>
      </w:r>
      <w:r w:rsidR="006E665D" w:rsidRPr="006E665D">
        <w:rPr>
          <w:rFonts w:ascii="Times New Roman" w:hAnsi="Times New Roman" w:cs="Times New Roman"/>
        </w:rPr>
        <w:t>vypouštění odpadních vod s obsahem zvlášť nebezpečné závadné látky nebo prioritní nebezpečné látky do kanalizace</w:t>
      </w:r>
      <w:r w:rsidR="006E665D">
        <w:rPr>
          <w:rFonts w:ascii="Times New Roman" w:hAnsi="Times New Roman" w:cs="Times New Roman"/>
        </w:rPr>
        <w:t xml:space="preserve"> a </w:t>
      </w:r>
      <w:r w:rsidR="00486965">
        <w:rPr>
          <w:rFonts w:ascii="Times New Roman" w:hAnsi="Times New Roman" w:cs="Times New Roman"/>
        </w:rPr>
        <w:t xml:space="preserve">rozhodnutí o </w:t>
      </w:r>
      <w:r w:rsidR="006E665D" w:rsidRPr="006E665D">
        <w:rPr>
          <w:rFonts w:ascii="Times New Roman" w:hAnsi="Times New Roman" w:cs="Times New Roman"/>
        </w:rPr>
        <w:t>výjim</w:t>
      </w:r>
      <w:r w:rsidR="00486965">
        <w:rPr>
          <w:rFonts w:ascii="Times New Roman" w:hAnsi="Times New Roman" w:cs="Times New Roman"/>
        </w:rPr>
        <w:t>ce</w:t>
      </w:r>
      <w:r w:rsidR="006E665D" w:rsidRPr="006E665D">
        <w:rPr>
          <w:rFonts w:ascii="Times New Roman" w:hAnsi="Times New Roman" w:cs="Times New Roman"/>
        </w:rPr>
        <w:t xml:space="preserve"> </w:t>
      </w:r>
      <w:r w:rsidR="00486965">
        <w:rPr>
          <w:rFonts w:ascii="Times New Roman" w:hAnsi="Times New Roman" w:cs="Times New Roman"/>
        </w:rPr>
        <w:t>z</w:t>
      </w:r>
      <w:r w:rsidR="00486965" w:rsidRPr="006E665D">
        <w:rPr>
          <w:rFonts w:ascii="Times New Roman" w:hAnsi="Times New Roman" w:cs="Times New Roman"/>
        </w:rPr>
        <w:t xml:space="preserve">e </w:t>
      </w:r>
      <w:r w:rsidR="006E665D" w:rsidRPr="006E665D">
        <w:rPr>
          <w:rFonts w:ascii="Times New Roman" w:hAnsi="Times New Roman" w:cs="Times New Roman"/>
        </w:rPr>
        <w:t>zhoršení stavu či ekologického potenciálu vod</w:t>
      </w:r>
      <w:r w:rsidR="006E665D">
        <w:rPr>
          <w:rFonts w:ascii="Times New Roman" w:hAnsi="Times New Roman" w:cs="Times New Roman"/>
        </w:rPr>
        <w:t xml:space="preserve">) </w:t>
      </w:r>
      <w:r w:rsidR="00D202F8" w:rsidRPr="00D202F8">
        <w:rPr>
          <w:rFonts w:ascii="Times New Roman" w:hAnsi="Times New Roman" w:cs="Times New Roman"/>
        </w:rPr>
        <w:t>u</w:t>
      </w:r>
      <w:r w:rsidR="006E665D">
        <w:rPr>
          <w:rFonts w:ascii="Times New Roman" w:hAnsi="Times New Roman" w:cs="Times New Roman"/>
        </w:rPr>
        <w:t> </w:t>
      </w:r>
      <w:r w:rsidR="00D202F8" w:rsidRPr="00D202F8">
        <w:rPr>
          <w:rFonts w:ascii="Times New Roman" w:hAnsi="Times New Roman" w:cs="Times New Roman"/>
        </w:rPr>
        <w:t xml:space="preserve">nově povolovaných jaderných zdrojů </w:t>
      </w:r>
      <w:r w:rsidR="00CB6D09">
        <w:rPr>
          <w:rFonts w:ascii="Times New Roman" w:hAnsi="Times New Roman" w:cs="Times New Roman"/>
        </w:rPr>
        <w:t xml:space="preserve">a staveb s nimi souvisejících </w:t>
      </w:r>
      <w:r w:rsidR="00D202F8" w:rsidRPr="00D202F8">
        <w:rPr>
          <w:rFonts w:ascii="Times New Roman" w:hAnsi="Times New Roman" w:cs="Times New Roman"/>
        </w:rPr>
        <w:t xml:space="preserve">rozhodl </w:t>
      </w:r>
      <w:r w:rsidR="00CB6D09">
        <w:rPr>
          <w:rFonts w:ascii="Times New Roman" w:hAnsi="Times New Roman" w:cs="Times New Roman"/>
        </w:rPr>
        <w:t xml:space="preserve">přímo </w:t>
      </w:r>
      <w:r w:rsidR="00D202F8" w:rsidRPr="00D202F8">
        <w:rPr>
          <w:rFonts w:ascii="Times New Roman" w:hAnsi="Times New Roman" w:cs="Times New Roman"/>
        </w:rPr>
        <w:t>stavební úřad v rámci rozhodnutí o záměru. Činil by tak nicméně výlučně na základě závazného stanoviska vodoprávního úřadu</w:t>
      </w:r>
      <w:r>
        <w:rPr>
          <w:rFonts w:ascii="Times New Roman" w:hAnsi="Times New Roman" w:cs="Times New Roman"/>
        </w:rPr>
        <w:t xml:space="preserve">, kterým by byl </w:t>
      </w:r>
      <w:r w:rsidR="00FC640B">
        <w:rPr>
          <w:rFonts w:ascii="Times New Roman" w:hAnsi="Times New Roman" w:cs="Times New Roman"/>
        </w:rPr>
        <w:t xml:space="preserve">pro </w:t>
      </w:r>
      <w:r w:rsidR="00742F3D">
        <w:rPr>
          <w:rFonts w:ascii="Times New Roman" w:hAnsi="Times New Roman" w:cs="Times New Roman"/>
        </w:rPr>
        <w:t>účely těchto staveb vždy</w:t>
      </w:r>
      <w:r>
        <w:rPr>
          <w:rFonts w:ascii="Times New Roman" w:hAnsi="Times New Roman" w:cs="Times New Roman"/>
        </w:rPr>
        <w:t xml:space="preserve"> příslušný krajský úřad</w:t>
      </w:r>
      <w:r w:rsidR="00D202F8" w:rsidRPr="00D202F8">
        <w:rPr>
          <w:rFonts w:ascii="Times New Roman" w:hAnsi="Times New Roman" w:cs="Times New Roman"/>
        </w:rPr>
        <w:t xml:space="preserve">. </w:t>
      </w:r>
      <w:r>
        <w:rPr>
          <w:rFonts w:ascii="Times New Roman" w:hAnsi="Times New Roman" w:cs="Times New Roman"/>
        </w:rPr>
        <w:t>Tento v</w:t>
      </w:r>
      <w:r w:rsidR="00D202F8" w:rsidRPr="00D202F8">
        <w:rPr>
          <w:rFonts w:ascii="Times New Roman" w:hAnsi="Times New Roman" w:cs="Times New Roman"/>
        </w:rPr>
        <w:t xml:space="preserve">odoprávní úřad </w:t>
      </w:r>
      <w:r w:rsidR="00CB6D09">
        <w:rPr>
          <w:rFonts w:ascii="Times New Roman" w:hAnsi="Times New Roman" w:cs="Times New Roman"/>
        </w:rPr>
        <w:t xml:space="preserve">by současně </w:t>
      </w:r>
      <w:r w:rsidR="00D202F8" w:rsidRPr="00D202F8">
        <w:rPr>
          <w:rFonts w:ascii="Times New Roman" w:hAnsi="Times New Roman" w:cs="Times New Roman"/>
        </w:rPr>
        <w:t>mohl v odůvodněných případech (s ohledem na</w:t>
      </w:r>
      <w:r w:rsidR="00B80ED6">
        <w:rPr>
          <w:rFonts w:ascii="Times New Roman" w:hAnsi="Times New Roman" w:cs="Times New Roman"/>
        </w:rPr>
        <w:t> </w:t>
      </w:r>
      <w:r w:rsidR="00D202F8" w:rsidRPr="00D202F8">
        <w:rPr>
          <w:rFonts w:ascii="Times New Roman" w:hAnsi="Times New Roman" w:cs="Times New Roman"/>
        </w:rPr>
        <w:t>průběh řízení o rozhodnutí o záměru podle stavebního zákona) své</w:t>
      </w:r>
      <w:r w:rsidR="005D5432">
        <w:rPr>
          <w:rFonts w:ascii="Times New Roman" w:hAnsi="Times New Roman" w:cs="Times New Roman"/>
        </w:rPr>
        <w:t> </w:t>
      </w:r>
      <w:r w:rsidR="00D202F8" w:rsidRPr="00D202F8">
        <w:rPr>
          <w:rFonts w:ascii="Times New Roman" w:hAnsi="Times New Roman" w:cs="Times New Roman"/>
        </w:rPr>
        <w:t>závazné stanovisko změnit či nahradit novým závazným stanoviskem, aniž by přitom byl limitován pravidly pro změnu podmínek ve smyslu § 3 stavebního zákona</w:t>
      </w:r>
      <w:r w:rsidR="00742F3D">
        <w:rPr>
          <w:rFonts w:ascii="Times New Roman" w:hAnsi="Times New Roman" w:cs="Times New Roman"/>
        </w:rPr>
        <w:t xml:space="preserve">, avšak při zachování </w:t>
      </w:r>
      <w:r w:rsidR="000C446E" w:rsidRPr="000C446E">
        <w:rPr>
          <w:rFonts w:ascii="Times New Roman" w:hAnsi="Times New Roman" w:cs="Times New Roman"/>
        </w:rPr>
        <w:t>ochrany legitimního očekávání žadatele.</w:t>
      </w:r>
      <w:r w:rsidR="00D83321">
        <w:rPr>
          <w:rFonts w:ascii="Times New Roman" w:hAnsi="Times New Roman" w:cs="Times New Roman"/>
        </w:rPr>
        <w:t xml:space="preserve"> </w:t>
      </w:r>
      <w:r w:rsidR="00D83321" w:rsidRPr="00D83321">
        <w:rPr>
          <w:rFonts w:ascii="Times New Roman" w:hAnsi="Times New Roman" w:cs="Times New Roman"/>
        </w:rPr>
        <w:t>Účastníky řízení o rozhodnutí o záměru podle</w:t>
      </w:r>
      <w:r w:rsidR="00D841B1">
        <w:rPr>
          <w:rFonts w:ascii="Times New Roman" w:hAnsi="Times New Roman" w:cs="Times New Roman"/>
        </w:rPr>
        <w:t> </w:t>
      </w:r>
      <w:r w:rsidR="00D83321" w:rsidRPr="00D83321">
        <w:rPr>
          <w:rFonts w:ascii="Times New Roman" w:hAnsi="Times New Roman" w:cs="Times New Roman"/>
        </w:rPr>
        <w:t xml:space="preserve">stavebního zákona </w:t>
      </w:r>
      <w:r w:rsidR="00D83321">
        <w:rPr>
          <w:rFonts w:ascii="Times New Roman" w:hAnsi="Times New Roman" w:cs="Times New Roman"/>
        </w:rPr>
        <w:t>budou</w:t>
      </w:r>
      <w:r w:rsidR="00D83321" w:rsidRPr="00D83321">
        <w:rPr>
          <w:rFonts w:ascii="Times New Roman" w:hAnsi="Times New Roman" w:cs="Times New Roman"/>
        </w:rPr>
        <w:t xml:space="preserve"> i</w:t>
      </w:r>
      <w:r w:rsidR="00D83321">
        <w:rPr>
          <w:rFonts w:ascii="Times New Roman" w:hAnsi="Times New Roman" w:cs="Times New Roman"/>
        </w:rPr>
        <w:t> </w:t>
      </w:r>
      <w:r w:rsidR="00D83321" w:rsidRPr="00D83321">
        <w:rPr>
          <w:rFonts w:ascii="Times New Roman" w:hAnsi="Times New Roman" w:cs="Times New Roman"/>
        </w:rPr>
        <w:t>ti, kteří by jinak byli účastníky vodoprávního řízení podle</w:t>
      </w:r>
      <w:r w:rsidR="00055AD8">
        <w:rPr>
          <w:rFonts w:ascii="Times New Roman" w:hAnsi="Times New Roman" w:cs="Times New Roman"/>
        </w:rPr>
        <w:t> </w:t>
      </w:r>
      <w:r w:rsidR="00D83321" w:rsidRPr="00D83321">
        <w:rPr>
          <w:rFonts w:ascii="Times New Roman" w:hAnsi="Times New Roman" w:cs="Times New Roman"/>
        </w:rPr>
        <w:t>vodního zákona</w:t>
      </w:r>
      <w:r w:rsidR="00D83321">
        <w:rPr>
          <w:rFonts w:ascii="Times New Roman" w:hAnsi="Times New Roman" w:cs="Times New Roman"/>
        </w:rPr>
        <w:t>.</w:t>
      </w:r>
    </w:p>
    <w:p w14:paraId="439ADEDB" w14:textId="151F0BC2" w:rsidR="003955CC" w:rsidRDefault="00D202F8" w:rsidP="007D4215">
      <w:pPr>
        <w:ind w:left="-142"/>
        <w:jc w:val="both"/>
        <w:rPr>
          <w:rFonts w:ascii="Times New Roman" w:hAnsi="Times New Roman" w:cs="Times New Roman"/>
        </w:rPr>
      </w:pPr>
      <w:r w:rsidRPr="00D202F8">
        <w:rPr>
          <w:rFonts w:ascii="Times New Roman" w:hAnsi="Times New Roman" w:cs="Times New Roman"/>
        </w:rPr>
        <w:t xml:space="preserve">Cílem </w:t>
      </w:r>
      <w:r w:rsidR="00BE6385">
        <w:rPr>
          <w:rFonts w:ascii="Times New Roman" w:hAnsi="Times New Roman" w:cs="Times New Roman"/>
        </w:rPr>
        <w:t>navrhované</w:t>
      </w:r>
      <w:r w:rsidRPr="00D202F8">
        <w:rPr>
          <w:rFonts w:ascii="Times New Roman" w:hAnsi="Times New Roman" w:cs="Times New Roman"/>
        </w:rPr>
        <w:t xml:space="preserve"> úpravy je </w:t>
      </w:r>
      <w:r w:rsidR="00BE6385">
        <w:rPr>
          <w:rFonts w:ascii="Times New Roman" w:hAnsi="Times New Roman" w:cs="Times New Roman"/>
        </w:rPr>
        <w:t xml:space="preserve">tak </w:t>
      </w:r>
      <w:r w:rsidRPr="00D202F8">
        <w:rPr>
          <w:rFonts w:ascii="Times New Roman" w:hAnsi="Times New Roman" w:cs="Times New Roman"/>
        </w:rPr>
        <w:t>zajistit, aby vodoprávní úřad měl maximální kontrolu nad</w:t>
      </w:r>
      <w:r w:rsidR="00BE6385">
        <w:rPr>
          <w:rFonts w:ascii="Times New Roman" w:hAnsi="Times New Roman" w:cs="Times New Roman"/>
        </w:rPr>
        <w:t> </w:t>
      </w:r>
      <w:r w:rsidRPr="00D202F8">
        <w:rPr>
          <w:rFonts w:ascii="Times New Roman" w:hAnsi="Times New Roman" w:cs="Times New Roman"/>
        </w:rPr>
        <w:t>všemi aspekty týkajícími se problematiky dle vodního zákona, a to i při zohlednění průběhu samotného řízení o záměru. Na druhé straně daná úprava respektuje zcela zásadní potřebu snížit počet samostatných řízení</w:t>
      </w:r>
      <w:r w:rsidR="00742F3D">
        <w:rPr>
          <w:rFonts w:ascii="Times New Roman" w:hAnsi="Times New Roman" w:cs="Times New Roman"/>
        </w:rPr>
        <w:t xml:space="preserve">, což </w:t>
      </w:r>
      <w:r w:rsidRPr="00D202F8">
        <w:rPr>
          <w:rFonts w:ascii="Times New Roman" w:hAnsi="Times New Roman" w:cs="Times New Roman"/>
        </w:rPr>
        <w:t>se jeví jako nezbytné s ohledem na komplexitu, složitost a</w:t>
      </w:r>
      <w:r w:rsidR="00655E21">
        <w:rPr>
          <w:rFonts w:ascii="Times New Roman" w:hAnsi="Times New Roman" w:cs="Times New Roman"/>
        </w:rPr>
        <w:t> </w:t>
      </w:r>
      <w:r w:rsidRPr="00D202F8">
        <w:rPr>
          <w:rFonts w:ascii="Times New Roman" w:hAnsi="Times New Roman" w:cs="Times New Roman"/>
        </w:rPr>
        <w:t>vzájemnou provázanost jednotlivých řízení a zásadní negativní dopady na délku povolovacích procesů vyplývající z řetězení správních povolení a jejich následného samostatného soudního přezkumu.</w:t>
      </w:r>
    </w:p>
    <w:p w14:paraId="1EA4EBFD" w14:textId="068EB577" w:rsidR="004F658F" w:rsidRPr="003955CC" w:rsidRDefault="004F658F" w:rsidP="007D4215">
      <w:pPr>
        <w:ind w:left="-142"/>
        <w:jc w:val="both"/>
        <w:rPr>
          <w:rFonts w:ascii="Times New Roman" w:hAnsi="Times New Roman" w:cs="Times New Roman"/>
        </w:rPr>
      </w:pPr>
      <w:r>
        <w:rPr>
          <w:rFonts w:ascii="Times New Roman" w:hAnsi="Times New Roman" w:cs="Times New Roman"/>
        </w:rPr>
        <w:t xml:space="preserve">Stejný procesní režim se navrhuje rovněž pro plavební stupeň Děčín, včetně připravované vodní elektrárny, který je již dnes uveden mezi infrastrukturou pro vodní dopravu v příloze č. 1 k zákonu o urychlení výstavby strategicky významné infrastruktury. </w:t>
      </w:r>
    </w:p>
    <w:sectPr w:rsidR="004F658F" w:rsidRPr="003955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45000"/>
    <w:multiLevelType w:val="hybridMultilevel"/>
    <w:tmpl w:val="28AA8C1C"/>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1455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Formatting/>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C5"/>
    <w:rsid w:val="00022EE2"/>
    <w:rsid w:val="00024D04"/>
    <w:rsid w:val="000355A3"/>
    <w:rsid w:val="00044DF4"/>
    <w:rsid w:val="0004748B"/>
    <w:rsid w:val="00053048"/>
    <w:rsid w:val="00055AD8"/>
    <w:rsid w:val="00057C04"/>
    <w:rsid w:val="00082737"/>
    <w:rsid w:val="000974CA"/>
    <w:rsid w:val="000A6B5B"/>
    <w:rsid w:val="000B16CD"/>
    <w:rsid w:val="000B65BF"/>
    <w:rsid w:val="000C446E"/>
    <w:rsid w:val="000E246C"/>
    <w:rsid w:val="000E73D6"/>
    <w:rsid w:val="001142AE"/>
    <w:rsid w:val="001177A2"/>
    <w:rsid w:val="001311E5"/>
    <w:rsid w:val="00131602"/>
    <w:rsid w:val="001A704C"/>
    <w:rsid w:val="001D6307"/>
    <w:rsid w:val="00250713"/>
    <w:rsid w:val="0026279B"/>
    <w:rsid w:val="002812F4"/>
    <w:rsid w:val="00292553"/>
    <w:rsid w:val="00293F45"/>
    <w:rsid w:val="002A691E"/>
    <w:rsid w:val="002A7D96"/>
    <w:rsid w:val="002C1492"/>
    <w:rsid w:val="002E3AE9"/>
    <w:rsid w:val="002E6E1F"/>
    <w:rsid w:val="002F699F"/>
    <w:rsid w:val="003440C5"/>
    <w:rsid w:val="00362D90"/>
    <w:rsid w:val="00386D9C"/>
    <w:rsid w:val="003955CC"/>
    <w:rsid w:val="003E7C16"/>
    <w:rsid w:val="004043B2"/>
    <w:rsid w:val="004215F5"/>
    <w:rsid w:val="0043448F"/>
    <w:rsid w:val="004429D4"/>
    <w:rsid w:val="00454FF9"/>
    <w:rsid w:val="004665EE"/>
    <w:rsid w:val="00486965"/>
    <w:rsid w:val="00495CA2"/>
    <w:rsid w:val="004C08C2"/>
    <w:rsid w:val="004F658F"/>
    <w:rsid w:val="00556349"/>
    <w:rsid w:val="00556BF3"/>
    <w:rsid w:val="00556F0B"/>
    <w:rsid w:val="00564DA8"/>
    <w:rsid w:val="00582B65"/>
    <w:rsid w:val="005B4055"/>
    <w:rsid w:val="005C6C69"/>
    <w:rsid w:val="005D5432"/>
    <w:rsid w:val="005E28BB"/>
    <w:rsid w:val="005F5D54"/>
    <w:rsid w:val="00605FDA"/>
    <w:rsid w:val="00620EA4"/>
    <w:rsid w:val="006355CB"/>
    <w:rsid w:val="00655E21"/>
    <w:rsid w:val="00662941"/>
    <w:rsid w:val="00662D27"/>
    <w:rsid w:val="006B49E2"/>
    <w:rsid w:val="006C4153"/>
    <w:rsid w:val="006E665D"/>
    <w:rsid w:val="00701614"/>
    <w:rsid w:val="007022B8"/>
    <w:rsid w:val="00742F3D"/>
    <w:rsid w:val="0078571E"/>
    <w:rsid w:val="007D4085"/>
    <w:rsid w:val="007D4215"/>
    <w:rsid w:val="007F0126"/>
    <w:rsid w:val="00821248"/>
    <w:rsid w:val="00827672"/>
    <w:rsid w:val="008321D9"/>
    <w:rsid w:val="00843E2C"/>
    <w:rsid w:val="0085666B"/>
    <w:rsid w:val="00871D62"/>
    <w:rsid w:val="008779B9"/>
    <w:rsid w:val="00890312"/>
    <w:rsid w:val="008A7A11"/>
    <w:rsid w:val="008B6ED6"/>
    <w:rsid w:val="008C2427"/>
    <w:rsid w:val="008D40B5"/>
    <w:rsid w:val="008E029D"/>
    <w:rsid w:val="0090573A"/>
    <w:rsid w:val="0091128C"/>
    <w:rsid w:val="00934619"/>
    <w:rsid w:val="00935DEF"/>
    <w:rsid w:val="0093792E"/>
    <w:rsid w:val="009435F3"/>
    <w:rsid w:val="00976F3D"/>
    <w:rsid w:val="009A5703"/>
    <w:rsid w:val="009D6A5F"/>
    <w:rsid w:val="009E6C01"/>
    <w:rsid w:val="009F1BC4"/>
    <w:rsid w:val="009F2971"/>
    <w:rsid w:val="00A67803"/>
    <w:rsid w:val="00A90651"/>
    <w:rsid w:val="00A97E8C"/>
    <w:rsid w:val="00AA37C5"/>
    <w:rsid w:val="00AA4AE5"/>
    <w:rsid w:val="00AC3F1A"/>
    <w:rsid w:val="00B32AEC"/>
    <w:rsid w:val="00B343DD"/>
    <w:rsid w:val="00B428B9"/>
    <w:rsid w:val="00B42A56"/>
    <w:rsid w:val="00B669AB"/>
    <w:rsid w:val="00B80ED6"/>
    <w:rsid w:val="00B84E76"/>
    <w:rsid w:val="00B9745E"/>
    <w:rsid w:val="00BC1A2A"/>
    <w:rsid w:val="00BC60ED"/>
    <w:rsid w:val="00BE2A00"/>
    <w:rsid w:val="00BE6385"/>
    <w:rsid w:val="00BF1A90"/>
    <w:rsid w:val="00C0108C"/>
    <w:rsid w:val="00C07C0F"/>
    <w:rsid w:val="00C41DF9"/>
    <w:rsid w:val="00C73ECE"/>
    <w:rsid w:val="00CB6D09"/>
    <w:rsid w:val="00CC7582"/>
    <w:rsid w:val="00CE796D"/>
    <w:rsid w:val="00CF1B2C"/>
    <w:rsid w:val="00D202F8"/>
    <w:rsid w:val="00D22406"/>
    <w:rsid w:val="00D37335"/>
    <w:rsid w:val="00D75A28"/>
    <w:rsid w:val="00D81FEA"/>
    <w:rsid w:val="00D83321"/>
    <w:rsid w:val="00D841B1"/>
    <w:rsid w:val="00DA3E73"/>
    <w:rsid w:val="00DB332E"/>
    <w:rsid w:val="00DB7D30"/>
    <w:rsid w:val="00DE00F3"/>
    <w:rsid w:val="00DE26B3"/>
    <w:rsid w:val="00E11ADE"/>
    <w:rsid w:val="00E33004"/>
    <w:rsid w:val="00E466A0"/>
    <w:rsid w:val="00E76F03"/>
    <w:rsid w:val="00E8645D"/>
    <w:rsid w:val="00E9446D"/>
    <w:rsid w:val="00E94CF0"/>
    <w:rsid w:val="00EE4BE4"/>
    <w:rsid w:val="00EF236B"/>
    <w:rsid w:val="00F26C0F"/>
    <w:rsid w:val="00F84AB0"/>
    <w:rsid w:val="00FC640B"/>
    <w:rsid w:val="00FE6805"/>
    <w:rsid w:val="00FF52AC"/>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8B5C"/>
  <w15:chartTrackingRefBased/>
  <w15:docId w15:val="{16C99301-C55E-40E0-B4B3-49FABB9D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A3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A3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A37C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A37C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A37C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A37C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A37C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A37C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A37C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A37C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A37C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A37C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A37C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A37C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A37C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A37C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A37C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A37C5"/>
    <w:rPr>
      <w:rFonts w:eastAsiaTheme="majorEastAsia" w:cstheme="majorBidi"/>
      <w:color w:val="272727" w:themeColor="text1" w:themeTint="D8"/>
    </w:rPr>
  </w:style>
  <w:style w:type="paragraph" w:styleId="Nzev">
    <w:name w:val="Title"/>
    <w:basedOn w:val="Normln"/>
    <w:next w:val="Normln"/>
    <w:link w:val="NzevChar"/>
    <w:uiPriority w:val="10"/>
    <w:qFormat/>
    <w:rsid w:val="00AA3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A37C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A37C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A37C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A37C5"/>
    <w:pPr>
      <w:spacing w:before="160"/>
      <w:jc w:val="center"/>
    </w:pPr>
    <w:rPr>
      <w:i/>
      <w:iCs/>
      <w:color w:val="404040" w:themeColor="text1" w:themeTint="BF"/>
    </w:rPr>
  </w:style>
  <w:style w:type="character" w:customStyle="1" w:styleId="CittChar">
    <w:name w:val="Citát Char"/>
    <w:basedOn w:val="Standardnpsmoodstavce"/>
    <w:link w:val="Citt"/>
    <w:uiPriority w:val="29"/>
    <w:rsid w:val="00AA37C5"/>
    <w:rPr>
      <w:i/>
      <w:iCs/>
      <w:color w:val="404040" w:themeColor="text1" w:themeTint="BF"/>
    </w:rPr>
  </w:style>
  <w:style w:type="paragraph" w:styleId="Odstavecseseznamem">
    <w:name w:val="List Paragraph"/>
    <w:basedOn w:val="Normln"/>
    <w:uiPriority w:val="34"/>
    <w:qFormat/>
    <w:rsid w:val="00AA37C5"/>
    <w:pPr>
      <w:ind w:left="720"/>
      <w:contextualSpacing/>
    </w:pPr>
  </w:style>
  <w:style w:type="character" w:styleId="Zdraznnintenzivn">
    <w:name w:val="Intense Emphasis"/>
    <w:basedOn w:val="Standardnpsmoodstavce"/>
    <w:uiPriority w:val="21"/>
    <w:qFormat/>
    <w:rsid w:val="00AA37C5"/>
    <w:rPr>
      <w:i/>
      <w:iCs/>
      <w:color w:val="0F4761" w:themeColor="accent1" w:themeShade="BF"/>
    </w:rPr>
  </w:style>
  <w:style w:type="paragraph" w:styleId="Vrazncitt">
    <w:name w:val="Intense Quote"/>
    <w:basedOn w:val="Normln"/>
    <w:next w:val="Normln"/>
    <w:link w:val="VrazncittChar"/>
    <w:uiPriority w:val="30"/>
    <w:qFormat/>
    <w:rsid w:val="00AA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A37C5"/>
    <w:rPr>
      <w:i/>
      <w:iCs/>
      <w:color w:val="0F4761" w:themeColor="accent1" w:themeShade="BF"/>
    </w:rPr>
  </w:style>
  <w:style w:type="character" w:styleId="Odkazintenzivn">
    <w:name w:val="Intense Reference"/>
    <w:basedOn w:val="Standardnpsmoodstavce"/>
    <w:uiPriority w:val="32"/>
    <w:qFormat/>
    <w:rsid w:val="00AA37C5"/>
    <w:rPr>
      <w:b/>
      <w:bCs/>
      <w:smallCaps/>
      <w:color w:val="0F4761" w:themeColor="accent1" w:themeShade="BF"/>
      <w:spacing w:val="5"/>
    </w:rPr>
  </w:style>
  <w:style w:type="paragraph" w:styleId="Revize">
    <w:name w:val="Revision"/>
    <w:hidden/>
    <w:uiPriority w:val="99"/>
    <w:semiHidden/>
    <w:rsid w:val="00B343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3717</Words>
  <Characters>21934</Characters>
  <DocSecurity>0</DocSecurity>
  <Lines>182</Lines>
  <Paragraphs>51</Paragraphs>
  <ScaleCrop>false</ScaleCrop>
  <Company/>
  <LinksUpToDate>false</LinksUpToDate>
  <CharactersWithSpaces>25600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2026-05-05T08:06:00Z</cp:lastPrinted>
  <dcterms:created xsi:type="dcterms:W3CDTF">2026-05-20T06:48:00Z</dcterms:created>
  <dcterms:modified xsi:type="dcterms:W3CDTF">2026-05-26T08:00:00Z</dcterms:modified>
</cp:coreProperties>
</file>