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583ACB2D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Karla Haase, 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>Martina Kupky</w:t>
      </w:r>
      <w:r w:rsidR="00B12B41">
        <w:rPr>
          <w:rFonts w:ascii="Times New Roman" w:eastAsia="Times New Roman" w:hAnsi="Times New Roman" w:cs="Times New Roman"/>
          <w:b/>
          <w:sz w:val="28"/>
          <w:szCs w:val="28"/>
        </w:rPr>
        <w:t xml:space="preserve"> a</w:t>
      </w:r>
      <w:r w:rsidR="00951D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67A303D8" w:rsidR="00865D0A" w:rsidRPr="00865D0A" w:rsidRDefault="00E55376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0F96A" w14:textId="58D6DBC9" w:rsidR="002F3503" w:rsidRDefault="002F3503" w:rsidP="00865D0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Haase, Martina Kupky</w:t>
      </w:r>
      <w:r w:rsidR="008E51AD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="007F61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zákona, kterým se mění zákon č. 283/2021 Sb., stavební zákon, ve znění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pozdějších předpisů, a některé další související zákony,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C1DC9C8" w14:textId="77777777" w:rsidR="009738CA" w:rsidRDefault="009738CA" w:rsidP="0060156B">
      <w:pPr>
        <w:spacing w:after="0" w:line="264" w:lineRule="auto"/>
        <w:jc w:val="both"/>
        <w:rPr>
          <w:rFonts w:ascii="Times New Roman" w:hAnsi="Times New Roman"/>
        </w:rPr>
      </w:pPr>
    </w:p>
    <w:p w14:paraId="448F1E01" w14:textId="03F9853D" w:rsidR="00951DE1" w:rsidRPr="00951DE1" w:rsidRDefault="00951DE1" w:rsidP="00951DE1">
      <w:pPr>
        <w:numPr>
          <w:ilvl w:val="0"/>
          <w:numId w:val="7"/>
        </w:numPr>
        <w:suppressAutoHyphens w:val="0"/>
        <w:spacing w:after="0" w:line="264" w:lineRule="auto"/>
        <w:contextualSpacing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V části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první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článku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I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</w:t>
      </w:r>
      <w:r w:rsidR="0029461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novelizační bod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614 </w:t>
      </w:r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zní:</w:t>
      </w:r>
    </w:p>
    <w:p w14:paraId="417ED498" w14:textId="77777777" w:rsidR="00951DE1" w:rsidRPr="00951DE1" w:rsidRDefault="00951DE1" w:rsidP="00951DE1">
      <w:pPr>
        <w:suppressAutoHyphens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5B426E89" w14:textId="2C541A2F" w:rsidR="00194A04" w:rsidRDefault="00951DE1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bookmarkStart w:id="3" w:name="_Hlk183162708"/>
      <w:r w:rsidRPr="00951DE1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614. 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V § 33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odstavec </w:t>
      </w:r>
      <w:r w:rsid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="00194A04"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zní:</w:t>
      </w:r>
    </w:p>
    <w:p w14:paraId="2F5669DA" w14:textId="77777777" w:rsidR="00194A04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674EBAF7" w14:textId="2D2FE9C6" w:rsidR="00951DE1" w:rsidRPr="00951DE1" w:rsidRDefault="00194A04" w:rsidP="00194A04">
      <w:pPr>
        <w:suppressAutoHyphens w:val="0"/>
        <w:spacing w:after="0" w:line="264" w:lineRule="auto"/>
        <w:ind w:firstLine="708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„(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3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) Hlavní město Praha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může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v přenesené působnosti vydat nařízení k provedení § 152 odst. 2 a § 152a odst. 1.“.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“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 </w:t>
      </w:r>
    </w:p>
    <w:bookmarkEnd w:id="3"/>
    <w:p w14:paraId="414F3DEA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394329ED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77FC8EB" w14:textId="59548B97" w:rsid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951DE1"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>Odůvodnění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  <w:t xml:space="preserve"> pozměňovacího návrhu</w:t>
      </w:r>
    </w:p>
    <w:p w14:paraId="0096B747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62A95EC2" w14:textId="73D761AA" w:rsidR="00194A04" w:rsidRDefault="00194A04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 důvodu předcházení atomizace a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heterogenit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y českého stavebního práva, které v praxi přinášejí jen zbytečnou větší míru právní nejistoty a právní nepředvídatelnosti pro všechny aktéry stavebních povolovacích procesů</w:t>
      </w:r>
      <w:r w:rsidR="00E55376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,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 se tímto pozměňovacím návrhem navrhuje zúžit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zmocnění ke stanovení vlastních požadavků na výstavbu 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 xml:space="preserve">(tzv. vlastních stavebních předpisů) jen na Hlavní město Prahu (tzn. toto zmocnění se odnímá 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Brn</w:t>
      </w:r>
      <w:r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u a Ostravě)</w:t>
      </w:r>
      <w:r w:rsidRPr="00194A04"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  <w:t>.</w:t>
      </w:r>
    </w:p>
    <w:p w14:paraId="4392ED89" w14:textId="77777777" w:rsidR="008E51AD" w:rsidRDefault="008E51AD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23E4C9A4" w14:textId="77777777" w:rsidR="00951DE1" w:rsidRPr="00951DE1" w:rsidRDefault="00951DE1" w:rsidP="00951DE1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sz w:val="24"/>
          <w:szCs w:val="24"/>
          <w:lang w:eastAsia="en-US" w:bidi="ar-SA"/>
        </w:rPr>
      </w:pPr>
    </w:p>
    <w:p w14:paraId="17674CB9" w14:textId="77777777" w:rsidR="008E51AD" w:rsidRDefault="008E51AD" w:rsidP="008E51AD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4"/>
    <w:p w14:paraId="70F71891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657D4" w14:textId="77777777" w:rsidR="008E51AD" w:rsidRPr="00DD11E3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5"/>
    </w:p>
    <w:p w14:paraId="21144240" w14:textId="77777777" w:rsidR="008E51AD" w:rsidRDefault="008E51AD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E49C0" w14:textId="7932F9A0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>Zákon č. 283/2021 Sb.,</w:t>
      </w:r>
    </w:p>
    <w:p w14:paraId="6D9FFC93" w14:textId="339F6909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</w:p>
    <w:p w14:paraId="2DA98B97" w14:textId="77777777" w:rsidR="008E51AD" w:rsidRPr="00DD11E3" w:rsidRDefault="008E51AD" w:rsidP="008E51AD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" w:name="_Hlk230729068"/>
      <w:bookmarkEnd w:id="6"/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7"/>
    <w:p w14:paraId="5C5CE0D1" w14:textId="77777777" w:rsidR="008E51AD" w:rsidRPr="00951DE1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</w:p>
    <w:p w14:paraId="533D5D83" w14:textId="37AA6461" w:rsidR="008E51AD" w:rsidRDefault="008E51AD" w:rsidP="008E51AD">
      <w:pPr>
        <w:pStyle w:val="Default"/>
        <w:spacing w:line="264" w:lineRule="auto"/>
        <w:jc w:val="center"/>
      </w:pPr>
      <w:r w:rsidRPr="008E51AD">
        <w:t>§ 333</w:t>
      </w:r>
    </w:p>
    <w:p w14:paraId="1DDED3A5" w14:textId="77777777" w:rsidR="008E51AD" w:rsidRPr="008E51AD" w:rsidRDefault="008E51AD" w:rsidP="008E51AD">
      <w:pPr>
        <w:pStyle w:val="Default"/>
        <w:spacing w:line="264" w:lineRule="auto"/>
        <w:jc w:val="both"/>
      </w:pPr>
    </w:p>
    <w:p w14:paraId="74393D15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t>(1) Ministerstvo vydá vyhlášky k provedení § 18 odst. 4, § 30 odst. 3 a 4, § 59 odst. 4, § 62 odst. 3, § 64 odst. 1, § 66 odst. 3, § 87 odst. 4, § 109 odst. 4, § 152 odst. 1</w:t>
      </w:r>
      <w:proofErr w:type="gramStart"/>
      <w:r w:rsidRPr="008E51AD">
        <w:rPr>
          <w:strike/>
        </w:rPr>
        <w:t xml:space="preserve">, </w:t>
      </w:r>
      <w:r w:rsidRPr="008E51AD">
        <w:rPr>
          <w:b/>
          <w:bCs/>
          <w:strike/>
        </w:rPr>
        <w:t>,</w:t>
      </w:r>
      <w:proofErr w:type="gramEnd"/>
      <w:r w:rsidRPr="008E51AD">
        <w:rPr>
          <w:b/>
          <w:bCs/>
          <w:strike/>
        </w:rPr>
        <w:t xml:space="preserve"> </w:t>
      </w:r>
      <w:r w:rsidRPr="008E51AD">
        <w:rPr>
          <w:strike/>
        </w:rPr>
        <w:t xml:space="preserve">§ 154 odst. 2, § 158 odst. 5, § 161 odst. 4, § 166 odst. 4, § 167 písm. e), f), j) a k), § 169 odst. 2, § 172 odst. 2, § 227 odst. 5, § 267 odst. 5, § 268 odst. 3, § 269 odst. 7, § 270 odst. 3, § 271 odst. 4, § 273 odst. 3, § 278, § 285 odst. 4 a § 292 odst. 5. </w:t>
      </w:r>
    </w:p>
    <w:p w14:paraId="52E94E4E" w14:textId="77777777" w:rsidR="008E51AD" w:rsidRPr="008E51AD" w:rsidRDefault="008E51AD" w:rsidP="008E51AD">
      <w:pPr>
        <w:pStyle w:val="Default"/>
        <w:spacing w:line="264" w:lineRule="auto"/>
        <w:jc w:val="both"/>
        <w:rPr>
          <w:strike/>
        </w:rPr>
      </w:pPr>
      <w:r w:rsidRPr="008E51AD">
        <w:rPr>
          <w:strike/>
        </w:rPr>
        <w:t xml:space="preserve">(2) Ministerstvo dopravy vydá vyhlášku k provedení § 17 odst. 3, § 152 odst. 1 a § 158 odst. 5, kterou stanoví technické požadavky na stavby dálnic, silnic, místních komunikací a veřejně přístupných účelových komunikací, stavby drah a civilní letecké stavby a rozsah a obsah projektové dokumentace k těmto stavbám. </w:t>
      </w:r>
    </w:p>
    <w:p w14:paraId="5B6DF3F4" w14:textId="77777777" w:rsidR="008E51AD" w:rsidRPr="008E51AD" w:rsidRDefault="008E51AD" w:rsidP="008E51AD">
      <w:pPr>
        <w:pStyle w:val="Default"/>
        <w:spacing w:line="264" w:lineRule="auto"/>
        <w:jc w:val="both"/>
      </w:pPr>
      <w:r w:rsidRPr="008E51AD">
        <w:rPr>
          <w:b/>
          <w:bCs/>
        </w:rPr>
        <w:lastRenderedPageBreak/>
        <w:t xml:space="preserve">(1) Vláda vydá nařízení k provedení § 36 odst. 5, § 152 odst. 1, § 152a odst. 1, § 154 odst. 2, § 158 odst. 6, § 161 odst. 4, § 166 odst. 4, § 167 písm. e), f), j) a k) a § 169 odst. 2. Návrh nařízení vlády podle věty první připravuje a předkládá vládě Úřad ve spolupráci s dotčenými ministerstvy. </w:t>
      </w:r>
    </w:p>
    <w:p w14:paraId="3E3F7A03" w14:textId="32385F3D" w:rsidR="008E51AD" w:rsidRPr="008E51AD" w:rsidRDefault="008E51AD" w:rsidP="008E51AD">
      <w:pPr>
        <w:pStyle w:val="Default"/>
        <w:spacing w:line="264" w:lineRule="auto"/>
        <w:jc w:val="both"/>
        <w:rPr>
          <w:color w:val="auto"/>
        </w:rPr>
      </w:pPr>
      <w:r w:rsidRPr="008E51AD">
        <w:rPr>
          <w:b/>
          <w:bCs/>
        </w:rPr>
        <w:t xml:space="preserve">(2) Úřad vydá vyhlášky k provedení § 12 písm. p), § 59 odst. 3, § 62 odst. 3, § 64 odst. </w:t>
      </w:r>
      <w:r w:rsidRPr="008E51AD">
        <w:rPr>
          <w:b/>
          <w:bCs/>
          <w:color w:val="auto"/>
        </w:rPr>
        <w:t xml:space="preserve">1, § 87 odst. 4, 103 odst. 1, § 172 odst. 2, § 227 odst. 5, § 267 odst. 5, § 268 odst. 4, § 269 odst. 6, § 270 odst. 3, § 271 odst. 4, § 273 odst. 3, § 278, § 285 odst. 4 a § 292 odst. 5. </w:t>
      </w:r>
    </w:p>
    <w:p w14:paraId="05E61F97" w14:textId="256CBA58" w:rsidR="00951DE1" w:rsidRPr="008E51AD" w:rsidRDefault="008E51AD" w:rsidP="008E51AD">
      <w:pPr>
        <w:widowControl w:val="0"/>
        <w:suppressAutoHyphens w:val="0"/>
        <w:autoSpaceDE w:val="0"/>
        <w:autoSpaceDN w:val="0"/>
        <w:adjustRightInd w:val="0"/>
        <w:spacing w:after="0" w:line="264" w:lineRule="auto"/>
        <w:jc w:val="both"/>
        <w:rPr>
          <w:rFonts w:ascii="Times New Roman" w:eastAsia="Arial Unicode MS" w:hAnsi="Times New Roman" w:cs="Times New Roman"/>
          <w:b/>
          <w:bCs/>
          <w:sz w:val="24"/>
          <w:szCs w:val="24"/>
          <w:lang w:eastAsia="en-US" w:bidi="ar-SA"/>
        </w:rPr>
      </w:pPr>
      <w:r w:rsidRPr="008E51AD">
        <w:rPr>
          <w:rFonts w:ascii="Times New Roman" w:hAnsi="Times New Roman" w:cs="Times New Roman"/>
          <w:sz w:val="24"/>
          <w:szCs w:val="24"/>
        </w:rPr>
        <w:t>(3) Hlavní město Praha</w:t>
      </w:r>
      <w:r w:rsidRPr="008E51AD">
        <w:rPr>
          <w:rFonts w:ascii="Times New Roman" w:hAnsi="Times New Roman" w:cs="Times New Roman"/>
          <w:strike/>
          <w:sz w:val="24"/>
          <w:szCs w:val="24"/>
        </w:rPr>
        <w:t>, statutární město Brno a statutární město Ostrava</w:t>
      </w:r>
      <w:r w:rsidRPr="008E51AD">
        <w:rPr>
          <w:rFonts w:ascii="Times New Roman" w:hAnsi="Times New Roman" w:cs="Times New Roman"/>
          <w:sz w:val="24"/>
          <w:szCs w:val="24"/>
        </w:rPr>
        <w:t xml:space="preserve"> </w:t>
      </w:r>
      <w:r w:rsidRPr="008E51AD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a obce, ve kterých je sídlo kraje,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51AD">
        <w:rPr>
          <w:rFonts w:ascii="Times New Roman" w:hAnsi="Times New Roman" w:cs="Times New Roman"/>
          <w:strike/>
          <w:color w:val="0070C0"/>
          <w:sz w:val="24"/>
          <w:szCs w:val="24"/>
        </w:rPr>
        <w:t>mohou</w:t>
      </w:r>
      <w:r w:rsidRPr="008E51A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64C3C">
        <w:rPr>
          <w:rFonts w:ascii="Times New Roman" w:hAnsi="Times New Roman" w:cs="Times New Roman"/>
          <w:b/>
          <w:bCs/>
          <w:color w:val="0070C0"/>
          <w:sz w:val="24"/>
          <w:szCs w:val="24"/>
        </w:rPr>
        <w:t>může</w:t>
      </w:r>
      <w:r w:rsidRPr="00964C3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8E51AD">
        <w:rPr>
          <w:rFonts w:ascii="Times New Roman" w:hAnsi="Times New Roman" w:cs="Times New Roman"/>
          <w:sz w:val="24"/>
          <w:szCs w:val="24"/>
        </w:rPr>
        <w:t xml:space="preserve">v přenesené působnosti vydat nařízení k provedení § 152 odst. 2 </w:t>
      </w:r>
      <w:r w:rsidRPr="008E51AD">
        <w:rPr>
          <w:rFonts w:ascii="Times New Roman" w:hAnsi="Times New Roman" w:cs="Times New Roman"/>
          <w:b/>
          <w:bCs/>
          <w:sz w:val="24"/>
          <w:szCs w:val="24"/>
        </w:rPr>
        <w:t>a § 152a odst. 1</w:t>
      </w:r>
      <w:r w:rsidRPr="008E51AD">
        <w:rPr>
          <w:rFonts w:ascii="Times New Roman" w:hAnsi="Times New Roman" w:cs="Times New Roman"/>
          <w:sz w:val="24"/>
          <w:szCs w:val="24"/>
        </w:rPr>
        <w:t>.</w:t>
      </w:r>
    </w:p>
    <w:p w14:paraId="2E07AEE6" w14:textId="64D4438A" w:rsidR="0060156B" w:rsidRPr="00951DE1" w:rsidRDefault="0060156B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75330" w14:textId="77777777" w:rsidR="00383F41" w:rsidRDefault="00383F41" w:rsidP="008E51AD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57B22" w14:textId="77777777" w:rsidR="00D7353B" w:rsidRPr="00951DE1" w:rsidRDefault="00D7353B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951DE1" w:rsidRDefault="00F96AA2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 w:rsidRPr="00951DE1">
        <w:rPr>
          <w:rFonts w:ascii="Times New Roman" w:hAnsi="Times New Roman" w:cs="Times New Roman"/>
          <w:sz w:val="24"/>
          <w:szCs w:val="24"/>
        </w:rPr>
        <w:t>26</w:t>
      </w:r>
      <w:r w:rsidRPr="00951DE1">
        <w:rPr>
          <w:rFonts w:ascii="Times New Roman" w:hAnsi="Times New Roman" w:cs="Times New Roman"/>
          <w:sz w:val="24"/>
          <w:szCs w:val="24"/>
        </w:rPr>
        <w:t xml:space="preserve">. </w:t>
      </w:r>
      <w:r w:rsidR="00A40957" w:rsidRPr="00951DE1">
        <w:rPr>
          <w:rFonts w:ascii="Times New Roman" w:hAnsi="Times New Roman" w:cs="Times New Roman"/>
          <w:sz w:val="24"/>
          <w:szCs w:val="24"/>
        </w:rPr>
        <w:t>května</w:t>
      </w:r>
      <w:r w:rsidRPr="00951DE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951DE1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Karel Haas</w:t>
      </w:r>
    </w:p>
    <w:p w14:paraId="5E9A4A80" w14:textId="77777777" w:rsidR="00865D0A" w:rsidRPr="00951DE1" w:rsidRDefault="00865D0A" w:rsidP="00951DE1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51DE1">
        <w:rPr>
          <w:rFonts w:ascii="Times New Roman" w:hAnsi="Times New Roman" w:cs="Times New Roman"/>
          <w:sz w:val="24"/>
          <w:szCs w:val="24"/>
        </w:rPr>
        <w:t xml:space="preserve">Martin Kupka </w:t>
      </w:r>
    </w:p>
    <w:p w14:paraId="0C8049D1" w14:textId="77777777" w:rsidR="00E62695" w:rsidRDefault="00E62695" w:rsidP="00951DE1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E1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DD7494"/>
    <w:multiLevelType w:val="hybridMultilevel"/>
    <w:tmpl w:val="4744721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6"/>
  </w:num>
  <w:num w:numId="3" w16cid:durableId="926159642">
    <w:abstractNumId w:val="5"/>
  </w:num>
  <w:num w:numId="4" w16cid:durableId="1013724023">
    <w:abstractNumId w:val="4"/>
  </w:num>
  <w:num w:numId="5" w16cid:durableId="762189207">
    <w:abstractNumId w:val="2"/>
  </w:num>
  <w:num w:numId="6" w16cid:durableId="2094205377">
    <w:abstractNumId w:val="1"/>
  </w:num>
  <w:num w:numId="7" w16cid:durableId="875389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51397"/>
    <w:rsid w:val="000601B2"/>
    <w:rsid w:val="000834F2"/>
    <w:rsid w:val="000945AE"/>
    <w:rsid w:val="000A6FD2"/>
    <w:rsid w:val="000D2CA0"/>
    <w:rsid w:val="000D5878"/>
    <w:rsid w:val="000F1980"/>
    <w:rsid w:val="00136653"/>
    <w:rsid w:val="00160A62"/>
    <w:rsid w:val="00185506"/>
    <w:rsid w:val="00194A04"/>
    <w:rsid w:val="001A5E97"/>
    <w:rsid w:val="001F3FC3"/>
    <w:rsid w:val="00207E8E"/>
    <w:rsid w:val="002274C3"/>
    <w:rsid w:val="00246CDA"/>
    <w:rsid w:val="00294611"/>
    <w:rsid w:val="00294651"/>
    <w:rsid w:val="00294865"/>
    <w:rsid w:val="002A236B"/>
    <w:rsid w:val="002F3503"/>
    <w:rsid w:val="003313A6"/>
    <w:rsid w:val="00383F41"/>
    <w:rsid w:val="003867EB"/>
    <w:rsid w:val="00390E77"/>
    <w:rsid w:val="003F17FE"/>
    <w:rsid w:val="00421ACF"/>
    <w:rsid w:val="00426154"/>
    <w:rsid w:val="00473338"/>
    <w:rsid w:val="00485102"/>
    <w:rsid w:val="004965EF"/>
    <w:rsid w:val="004B3317"/>
    <w:rsid w:val="004B6659"/>
    <w:rsid w:val="004C5C0D"/>
    <w:rsid w:val="005051CD"/>
    <w:rsid w:val="00515A40"/>
    <w:rsid w:val="00516FB6"/>
    <w:rsid w:val="00525762"/>
    <w:rsid w:val="0053682A"/>
    <w:rsid w:val="005710B7"/>
    <w:rsid w:val="00573649"/>
    <w:rsid w:val="00592638"/>
    <w:rsid w:val="005C0C03"/>
    <w:rsid w:val="005F1981"/>
    <w:rsid w:val="005F2E3F"/>
    <w:rsid w:val="0060156B"/>
    <w:rsid w:val="0060450E"/>
    <w:rsid w:val="0065280B"/>
    <w:rsid w:val="00665F11"/>
    <w:rsid w:val="00676382"/>
    <w:rsid w:val="00692302"/>
    <w:rsid w:val="006C632A"/>
    <w:rsid w:val="006C7951"/>
    <w:rsid w:val="006E6DEE"/>
    <w:rsid w:val="00712044"/>
    <w:rsid w:val="0071534F"/>
    <w:rsid w:val="007535CC"/>
    <w:rsid w:val="007541C1"/>
    <w:rsid w:val="00767836"/>
    <w:rsid w:val="00776176"/>
    <w:rsid w:val="00786579"/>
    <w:rsid w:val="007A6DD0"/>
    <w:rsid w:val="007C0AF2"/>
    <w:rsid w:val="007F61BE"/>
    <w:rsid w:val="008023DD"/>
    <w:rsid w:val="00830E91"/>
    <w:rsid w:val="00831F69"/>
    <w:rsid w:val="00865D0A"/>
    <w:rsid w:val="008702C1"/>
    <w:rsid w:val="0087572D"/>
    <w:rsid w:val="008C324E"/>
    <w:rsid w:val="008E51AD"/>
    <w:rsid w:val="008F0756"/>
    <w:rsid w:val="008F5D54"/>
    <w:rsid w:val="009179ED"/>
    <w:rsid w:val="00936FC5"/>
    <w:rsid w:val="00951DE1"/>
    <w:rsid w:val="00964C3C"/>
    <w:rsid w:val="009738CA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A25FE"/>
    <w:rsid w:val="00AD0B2A"/>
    <w:rsid w:val="00AE296D"/>
    <w:rsid w:val="00B12B41"/>
    <w:rsid w:val="00B25B90"/>
    <w:rsid w:val="00BD0ED8"/>
    <w:rsid w:val="00BF179D"/>
    <w:rsid w:val="00BF71E7"/>
    <w:rsid w:val="00C16E81"/>
    <w:rsid w:val="00C25B4F"/>
    <w:rsid w:val="00C418E1"/>
    <w:rsid w:val="00C57181"/>
    <w:rsid w:val="00C67BE9"/>
    <w:rsid w:val="00C874DA"/>
    <w:rsid w:val="00C94A33"/>
    <w:rsid w:val="00C96991"/>
    <w:rsid w:val="00CB7A6C"/>
    <w:rsid w:val="00CD3F68"/>
    <w:rsid w:val="00D6415A"/>
    <w:rsid w:val="00D7353B"/>
    <w:rsid w:val="00DC43C8"/>
    <w:rsid w:val="00DC5FE2"/>
    <w:rsid w:val="00DF412E"/>
    <w:rsid w:val="00E37DBC"/>
    <w:rsid w:val="00E55376"/>
    <w:rsid w:val="00E62695"/>
    <w:rsid w:val="00E62E18"/>
    <w:rsid w:val="00E70C11"/>
    <w:rsid w:val="00E7184C"/>
    <w:rsid w:val="00EB6440"/>
    <w:rsid w:val="00EE2C75"/>
    <w:rsid w:val="00EF28DF"/>
    <w:rsid w:val="00F05078"/>
    <w:rsid w:val="00F1798E"/>
    <w:rsid w:val="00F474DB"/>
    <w:rsid w:val="00F7183A"/>
    <w:rsid w:val="00F82175"/>
    <w:rsid w:val="00F8650E"/>
    <w:rsid w:val="00F96AA2"/>
    <w:rsid w:val="00FA38A5"/>
    <w:rsid w:val="00FB6599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E51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546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8</cp:revision>
  <dcterms:created xsi:type="dcterms:W3CDTF">2026-05-27T02:42:00Z</dcterms:created>
  <dcterms:modified xsi:type="dcterms:W3CDTF">2026-05-27T10:28:00Z</dcterms:modified>
</cp:coreProperties>
</file>