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DCD1DB" w14:textId="77777777" w:rsidR="00540EEA" w:rsidRDefault="000D469A">
      <w:pPr>
        <w:keepNext/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bookmarkStart w:id="0" w:name="_gjdgxs"/>
      <w:bookmarkEnd w:id="0"/>
      <w:r>
        <w:rPr>
          <w:rFonts w:ascii="Times New Roman" w:hAnsi="Times New Roman"/>
          <w:sz w:val="36"/>
          <w:szCs w:val="36"/>
        </w:rPr>
        <w:t>P</w:t>
      </w:r>
      <w:r>
        <w:rPr>
          <w:rFonts w:ascii="Times New Roman" w:hAnsi="Times New Roman"/>
          <w:sz w:val="36"/>
          <w:szCs w:val="36"/>
          <w:lang w:val="de-DE"/>
        </w:rPr>
        <w:t xml:space="preserve">ARLAMENT </w:t>
      </w:r>
      <w:r>
        <w:rPr>
          <w:rFonts w:ascii="Times New Roman" w:hAnsi="Times New Roman"/>
          <w:sz w:val="36"/>
          <w:szCs w:val="36"/>
        </w:rPr>
        <w:t>Č</w:t>
      </w:r>
      <w:r>
        <w:rPr>
          <w:rFonts w:ascii="Times New Roman" w:hAnsi="Times New Roman"/>
          <w:sz w:val="36"/>
          <w:szCs w:val="36"/>
          <w:lang w:val="pt-PT"/>
        </w:rPr>
        <w:t xml:space="preserve">ESKÉ </w:t>
      </w:r>
      <w:r>
        <w:rPr>
          <w:rFonts w:ascii="Times New Roman" w:hAnsi="Times New Roman"/>
          <w:sz w:val="36"/>
          <w:szCs w:val="36"/>
        </w:rPr>
        <w:t>REPUBLIKY</w:t>
      </w:r>
    </w:p>
    <w:p w14:paraId="6C6B7C72" w14:textId="77777777" w:rsidR="00540EEA" w:rsidRDefault="000D469A">
      <w:pPr>
        <w:widowControl w:val="0"/>
        <w:tabs>
          <w:tab w:val="center" w:pos="4536"/>
          <w:tab w:val="right" w:pos="9046"/>
        </w:tabs>
        <w:spacing w:before="200" w:after="200" w:line="276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ab/>
        <w:t>Poslaneck</w:t>
      </w:r>
      <w:r>
        <w:rPr>
          <w:rFonts w:ascii="Times New Roman" w:hAnsi="Times New Roman"/>
          <w:sz w:val="36"/>
          <w:szCs w:val="36"/>
        </w:rPr>
        <w:t>á sněmovna</w:t>
      </w:r>
      <w:r>
        <w:rPr>
          <w:rFonts w:ascii="Times New Roman" w:hAnsi="Times New Roman"/>
          <w:sz w:val="36"/>
          <w:szCs w:val="36"/>
        </w:rPr>
        <w:tab/>
      </w:r>
    </w:p>
    <w:p w14:paraId="729222F7" w14:textId="77777777" w:rsidR="00540EEA" w:rsidRDefault="000D469A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2026</w:t>
      </w:r>
    </w:p>
    <w:p w14:paraId="6B5450BE" w14:textId="77777777" w:rsidR="00540EEA" w:rsidRDefault="000D469A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X. volební období</w:t>
      </w:r>
    </w:p>
    <w:p w14:paraId="1CAA8256" w14:textId="77777777" w:rsidR="00540EEA" w:rsidRDefault="000D469A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___________________________________________________________</w:t>
      </w:r>
    </w:p>
    <w:p w14:paraId="5456D3B7" w14:textId="77777777" w:rsidR="00540EEA" w:rsidRDefault="00540EEA">
      <w:pPr>
        <w:widowControl w:val="0"/>
        <w:spacing w:before="200" w:after="200" w:line="27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04EF58" w14:textId="77777777" w:rsidR="00540EEA" w:rsidRDefault="00540EEA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</w:p>
    <w:p w14:paraId="325ED0F8" w14:textId="77777777" w:rsidR="00540EEA" w:rsidRDefault="000D469A">
      <w:pPr>
        <w:keepNext/>
        <w:keepLines/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Pozměňovací návrh </w:t>
      </w:r>
    </w:p>
    <w:p w14:paraId="7A83974D" w14:textId="21C530EB" w:rsidR="00540EEA" w:rsidRDefault="000D469A">
      <w:pPr>
        <w:keepNext/>
        <w:keepLines/>
        <w:widowControl w:val="0"/>
        <w:spacing w:before="240" w:after="20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>Petra Bendla</w:t>
      </w:r>
      <w:r w:rsidR="000D0AB4">
        <w:rPr>
          <w:rFonts w:ascii="Times New Roman" w:hAnsi="Times New Roman"/>
          <w:b w:val="0"/>
          <w:bCs w:val="0"/>
          <w:sz w:val="32"/>
          <w:szCs w:val="32"/>
        </w:rPr>
        <w:t xml:space="preserve">, Jany Bačíkové, </w:t>
      </w:r>
      <w:r w:rsidR="00662250">
        <w:rPr>
          <w:rFonts w:ascii="Times New Roman" w:hAnsi="Times New Roman"/>
          <w:b w:val="0"/>
          <w:bCs w:val="0"/>
          <w:sz w:val="32"/>
          <w:szCs w:val="32"/>
        </w:rPr>
        <w:t xml:space="preserve">Marka Výborného, Michala Kučery a Jany </w:t>
      </w:r>
      <w:proofErr w:type="spellStart"/>
      <w:r w:rsidR="00662250">
        <w:rPr>
          <w:rFonts w:ascii="Times New Roman" w:hAnsi="Times New Roman"/>
          <w:b w:val="0"/>
          <w:bCs w:val="0"/>
          <w:sz w:val="32"/>
          <w:szCs w:val="32"/>
        </w:rPr>
        <w:t>Krutákové</w:t>
      </w:r>
      <w:proofErr w:type="spellEnd"/>
    </w:p>
    <w:p w14:paraId="4AEF1FE4" w14:textId="77777777" w:rsidR="008120FF" w:rsidRDefault="00345B12" w:rsidP="00621E2E">
      <w:pPr>
        <w:keepNext/>
        <w:keepLines/>
        <w:widowControl w:val="0"/>
        <w:spacing w:before="240" w:after="20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>Ke komplexnímu pozměňovacímu návrhu obsaženém</w:t>
      </w:r>
      <w:r w:rsidR="00720815">
        <w:rPr>
          <w:rFonts w:ascii="Times New Roman" w:hAnsi="Times New Roman"/>
          <w:b w:val="0"/>
          <w:bCs w:val="0"/>
          <w:sz w:val="32"/>
          <w:szCs w:val="32"/>
        </w:rPr>
        <w:t>u v</w:t>
      </w:r>
    </w:p>
    <w:p w14:paraId="0EDA451A" w14:textId="43CDD848" w:rsidR="00345B12" w:rsidRDefault="00720815" w:rsidP="00621E2E">
      <w:pPr>
        <w:keepNext/>
        <w:keepLines/>
        <w:widowControl w:val="0"/>
        <w:spacing w:before="240" w:after="20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  <w:r>
        <w:rPr>
          <w:rFonts w:ascii="Times New Roman" w:hAnsi="Times New Roman"/>
          <w:b w:val="0"/>
          <w:bCs w:val="0"/>
          <w:sz w:val="32"/>
          <w:szCs w:val="32"/>
        </w:rPr>
        <w:t> </w:t>
      </w:r>
      <w:r w:rsidR="008120FF">
        <w:rPr>
          <w:rFonts w:ascii="Times New Roman" w:hAnsi="Times New Roman"/>
          <w:b w:val="0"/>
          <w:bCs w:val="0"/>
          <w:sz w:val="32"/>
          <w:szCs w:val="32"/>
        </w:rPr>
        <w:t>U</w:t>
      </w:r>
      <w:r>
        <w:rPr>
          <w:rFonts w:ascii="Times New Roman" w:hAnsi="Times New Roman"/>
          <w:b w:val="0"/>
          <w:bCs w:val="0"/>
          <w:sz w:val="32"/>
          <w:szCs w:val="32"/>
        </w:rPr>
        <w:t>snesení HV ze dne 30.dubna 2026</w:t>
      </w:r>
    </w:p>
    <w:p w14:paraId="7081F6E7" w14:textId="77777777" w:rsidR="00621E2E" w:rsidRDefault="00621E2E" w:rsidP="00621E2E">
      <w:pPr>
        <w:keepNext/>
        <w:keepLines/>
        <w:widowControl w:val="0"/>
        <w:spacing w:before="240" w:after="200" w:line="276" w:lineRule="auto"/>
        <w:jc w:val="center"/>
        <w:rPr>
          <w:rFonts w:ascii="Times New Roman" w:hAnsi="Times New Roman"/>
          <w:b w:val="0"/>
          <w:bCs w:val="0"/>
          <w:sz w:val="32"/>
          <w:szCs w:val="32"/>
        </w:rPr>
      </w:pPr>
    </w:p>
    <w:p w14:paraId="649499BE" w14:textId="44E9FE38" w:rsidR="00720815" w:rsidRPr="00720815" w:rsidRDefault="00720815">
      <w:pPr>
        <w:keepNext/>
        <w:keepLines/>
        <w:widowControl w:val="0"/>
        <w:spacing w:before="240" w:after="20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20815">
        <w:rPr>
          <w:rFonts w:ascii="Times New Roman" w:hAnsi="Times New Roman"/>
          <w:sz w:val="32"/>
          <w:szCs w:val="32"/>
        </w:rPr>
        <w:t>ST</w:t>
      </w:r>
      <w:r w:rsidR="00621E2E">
        <w:rPr>
          <w:rFonts w:ascii="Times New Roman" w:hAnsi="Times New Roman"/>
          <w:sz w:val="32"/>
          <w:szCs w:val="32"/>
        </w:rPr>
        <w:t xml:space="preserve"> </w:t>
      </w:r>
      <w:r w:rsidRPr="00720815">
        <w:rPr>
          <w:rFonts w:ascii="Times New Roman" w:hAnsi="Times New Roman"/>
          <w:sz w:val="32"/>
          <w:szCs w:val="32"/>
        </w:rPr>
        <w:t xml:space="preserve">  67 /11</w:t>
      </w:r>
    </w:p>
    <w:p w14:paraId="255063AE" w14:textId="77777777" w:rsidR="00540EEA" w:rsidRDefault="00540EEA">
      <w:pPr>
        <w:keepNext/>
        <w:keepLines/>
        <w:widowControl w:val="0"/>
        <w:spacing w:before="240" w:after="200" w:line="276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3A6E872" w14:textId="77777777" w:rsidR="00621E2E" w:rsidRDefault="00621E2E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  <w:bookmarkStart w:id="1" w:name="_GoBack"/>
      <w:bookmarkEnd w:id="1"/>
    </w:p>
    <w:p w14:paraId="0956A13D" w14:textId="77777777" w:rsidR="00621E2E" w:rsidRDefault="00621E2E">
      <w:pPr>
        <w:widowControl w:val="0"/>
        <w:spacing w:before="200" w:after="200" w:line="276" w:lineRule="auto"/>
        <w:jc w:val="center"/>
        <w:rPr>
          <w:rFonts w:ascii="Times New Roman" w:eastAsia="Times New Roman" w:hAnsi="Times New Roman" w:cs="Times New Roman"/>
          <w:b w:val="0"/>
          <w:bCs w:val="0"/>
          <w:sz w:val="28"/>
          <w:szCs w:val="28"/>
        </w:rPr>
      </w:pPr>
    </w:p>
    <w:p w14:paraId="56F36465" w14:textId="77777777" w:rsidR="00D437B4" w:rsidRPr="00D437B4" w:rsidRDefault="00D437B4" w:rsidP="00D437B4">
      <w:pPr>
        <w:rPr>
          <w:rFonts w:ascii="Times New Roman" w:hAnsi="Times New Roman" w:cs="Times New Roman"/>
        </w:rPr>
      </w:pPr>
      <w:r w:rsidRPr="00D437B4">
        <w:rPr>
          <w:rFonts w:ascii="Times New Roman" w:hAnsi="Times New Roman" w:cs="Times New Roman"/>
        </w:rPr>
        <w:t>Původní znění:</w:t>
      </w:r>
    </w:p>
    <w:p w14:paraId="7A600E13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</w:p>
    <w:p w14:paraId="2CE38B9D" w14:textId="2B645740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Změna zákona č.338/1992 Sb. O dani z nemovitých věcí</w:t>
      </w:r>
      <w:r w:rsidR="00A702FC">
        <w:rPr>
          <w:rFonts w:ascii="Times New Roman" w:hAnsi="Times New Roman" w:cs="Times New Roman"/>
          <w:b w:val="0"/>
          <w:bCs w:val="0"/>
        </w:rPr>
        <w:t xml:space="preserve"> </w:t>
      </w:r>
      <w:r w:rsidRPr="00D437B4">
        <w:rPr>
          <w:rFonts w:ascii="Times New Roman" w:hAnsi="Times New Roman" w:cs="Times New Roman"/>
          <w:b w:val="0"/>
          <w:bCs w:val="0"/>
        </w:rPr>
        <w:t>Paragraf 4) - Osvobození od daně</w:t>
      </w:r>
    </w:p>
    <w:p w14:paraId="306FE2DF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 xml:space="preserve">č.1 písmeno b) odst. z) </w:t>
      </w:r>
    </w:p>
    <w:p w14:paraId="4F5F60E0" w14:textId="77777777" w:rsid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z) ostatní plochy s následujícím způsobem využití, jestliže tak obec stanoví obecně závaznou vyhláškou:</w:t>
      </w:r>
    </w:p>
    <w:p w14:paraId="549F26F0" w14:textId="77777777" w:rsidR="00A702FC" w:rsidRPr="00D437B4" w:rsidRDefault="00A702FC" w:rsidP="00D437B4">
      <w:pPr>
        <w:rPr>
          <w:rFonts w:ascii="Times New Roman" w:hAnsi="Times New Roman" w:cs="Times New Roman"/>
          <w:b w:val="0"/>
          <w:bCs w:val="0"/>
        </w:rPr>
      </w:pPr>
    </w:p>
    <w:p w14:paraId="19143F61" w14:textId="78A59DAD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1. neplodná půda</w:t>
      </w:r>
    </w:p>
    <w:p w14:paraId="38D02316" w14:textId="049EE38C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2. zamokřená plocha</w:t>
      </w:r>
    </w:p>
    <w:p w14:paraId="23DEDB56" w14:textId="410E2B16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3. mez, stráň</w:t>
      </w:r>
    </w:p>
    <w:p w14:paraId="37912BA3" w14:textId="5E8C2256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4. zeleň</w:t>
      </w:r>
    </w:p>
    <w:p w14:paraId="5743EB4C" w14:textId="5797CFC5" w:rsid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lastRenderedPageBreak/>
        <w:t>5. jiná plocha</w:t>
      </w:r>
    </w:p>
    <w:p w14:paraId="02B5D417" w14:textId="77777777" w:rsidR="003F347E" w:rsidRPr="00D437B4" w:rsidRDefault="003F347E" w:rsidP="00D437B4">
      <w:pPr>
        <w:rPr>
          <w:rFonts w:ascii="Times New Roman" w:hAnsi="Times New Roman" w:cs="Times New Roman"/>
          <w:b w:val="0"/>
          <w:bCs w:val="0"/>
        </w:rPr>
      </w:pPr>
    </w:p>
    <w:p w14:paraId="63A6AFB4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</w:p>
    <w:p w14:paraId="0CAF7837" w14:textId="77777777" w:rsidR="00D437B4" w:rsidRPr="00A702FC" w:rsidRDefault="00D437B4" w:rsidP="00D437B4">
      <w:pPr>
        <w:rPr>
          <w:rFonts w:ascii="Times New Roman" w:hAnsi="Times New Roman" w:cs="Times New Roman"/>
        </w:rPr>
      </w:pPr>
      <w:r w:rsidRPr="00A702FC">
        <w:rPr>
          <w:rFonts w:ascii="Times New Roman" w:hAnsi="Times New Roman" w:cs="Times New Roman"/>
        </w:rPr>
        <w:t>Navrhovaná změna: Varianta 1.</w:t>
      </w:r>
    </w:p>
    <w:p w14:paraId="1062BD27" w14:textId="3F03A310" w:rsidR="00A702FC" w:rsidRDefault="00A702FC" w:rsidP="00D437B4">
      <w:pPr>
        <w:rPr>
          <w:rFonts w:ascii="Times New Roman" w:hAnsi="Times New Roman" w:cs="Times New Roman"/>
          <w:b w:val="0"/>
          <w:bCs w:val="0"/>
        </w:rPr>
      </w:pPr>
    </w:p>
    <w:p w14:paraId="099383C5" w14:textId="77777777" w:rsidR="006B15B0" w:rsidRPr="00D437B4" w:rsidRDefault="006B15B0" w:rsidP="00D437B4">
      <w:pPr>
        <w:rPr>
          <w:rFonts w:ascii="Times New Roman" w:hAnsi="Times New Roman" w:cs="Times New Roman"/>
          <w:b w:val="0"/>
          <w:bCs w:val="0"/>
        </w:rPr>
      </w:pPr>
    </w:p>
    <w:p w14:paraId="4647E278" w14:textId="77777777" w:rsidR="00A702FC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 xml:space="preserve">z) ostatní plochy s následujícím způsobem využití, jestliže tak obec stanoví obecně závaznou </w:t>
      </w:r>
    </w:p>
    <w:p w14:paraId="42A39811" w14:textId="03CB90B5" w:rsidR="00D437B4" w:rsidRPr="00D437B4" w:rsidRDefault="00A702FC" w:rsidP="00D437B4">
      <w:pPr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    </w:t>
      </w:r>
      <w:r w:rsidR="00D437B4" w:rsidRPr="00D437B4">
        <w:rPr>
          <w:rFonts w:ascii="Times New Roman" w:hAnsi="Times New Roman" w:cs="Times New Roman"/>
          <w:b w:val="0"/>
          <w:bCs w:val="0"/>
        </w:rPr>
        <w:t>vyhláškou:</w:t>
      </w:r>
    </w:p>
    <w:p w14:paraId="190DA5F6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1. jiná plocha.</w:t>
      </w:r>
    </w:p>
    <w:p w14:paraId="3BA4836B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proofErr w:type="spellStart"/>
      <w:r w:rsidRPr="00D437B4">
        <w:rPr>
          <w:rFonts w:ascii="Times New Roman" w:hAnsi="Times New Roman" w:cs="Times New Roman"/>
          <w:b w:val="0"/>
          <w:bCs w:val="0"/>
        </w:rPr>
        <w:t>zi</w:t>
      </w:r>
      <w:proofErr w:type="spellEnd"/>
      <w:r w:rsidRPr="00D437B4">
        <w:rPr>
          <w:rFonts w:ascii="Times New Roman" w:hAnsi="Times New Roman" w:cs="Times New Roman"/>
          <w:b w:val="0"/>
          <w:bCs w:val="0"/>
        </w:rPr>
        <w:t>) daň z nemovitosti se neplatí:</w:t>
      </w:r>
    </w:p>
    <w:p w14:paraId="31526A6D" w14:textId="06DDA7A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1. neplodná půda</w:t>
      </w:r>
    </w:p>
    <w:p w14:paraId="41C9A72C" w14:textId="00756213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2. zamokřená plocha</w:t>
      </w:r>
    </w:p>
    <w:p w14:paraId="701F1913" w14:textId="3240336B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3. mez, stráň</w:t>
      </w:r>
    </w:p>
    <w:p w14:paraId="7411E2CA" w14:textId="64015268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4. zeleň</w:t>
      </w:r>
    </w:p>
    <w:p w14:paraId="6D364702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</w:p>
    <w:p w14:paraId="4F8511AB" w14:textId="77777777" w:rsidR="006B15B0" w:rsidRDefault="006B15B0" w:rsidP="00D437B4">
      <w:pPr>
        <w:rPr>
          <w:rFonts w:ascii="Times New Roman" w:hAnsi="Times New Roman" w:cs="Times New Roman"/>
        </w:rPr>
      </w:pPr>
    </w:p>
    <w:p w14:paraId="564EF9A8" w14:textId="20EA171A" w:rsidR="00D437B4" w:rsidRPr="00A702FC" w:rsidRDefault="00D437B4" w:rsidP="00D437B4">
      <w:pPr>
        <w:rPr>
          <w:rFonts w:ascii="Times New Roman" w:hAnsi="Times New Roman" w:cs="Times New Roman"/>
        </w:rPr>
      </w:pPr>
      <w:r w:rsidRPr="00A702FC">
        <w:rPr>
          <w:rFonts w:ascii="Times New Roman" w:hAnsi="Times New Roman" w:cs="Times New Roman"/>
        </w:rPr>
        <w:t>Navrhovaná změna: Varianta 2.</w:t>
      </w:r>
    </w:p>
    <w:p w14:paraId="784B6755" w14:textId="7B32BFB4" w:rsidR="00A702FC" w:rsidRDefault="00A702FC" w:rsidP="00D437B4">
      <w:pPr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 </w:t>
      </w:r>
    </w:p>
    <w:p w14:paraId="64F163DC" w14:textId="77777777" w:rsidR="006B15B0" w:rsidRPr="00D437B4" w:rsidRDefault="006B15B0" w:rsidP="00D437B4">
      <w:pPr>
        <w:rPr>
          <w:rFonts w:ascii="Times New Roman" w:hAnsi="Times New Roman" w:cs="Times New Roman"/>
          <w:b w:val="0"/>
          <w:bCs w:val="0"/>
        </w:rPr>
      </w:pPr>
    </w:p>
    <w:p w14:paraId="3C3563F7" w14:textId="77777777" w:rsidR="00A702FC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z) ostatní plochy s následujícím způsobem využití, jestliže tak obec stanoví obecně závaznou</w:t>
      </w:r>
    </w:p>
    <w:p w14:paraId="2ECC8B75" w14:textId="2B76CC98" w:rsidR="00D437B4" w:rsidRPr="00D437B4" w:rsidRDefault="00A702FC" w:rsidP="00D437B4">
      <w:pPr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 xml:space="preserve">   </w:t>
      </w:r>
      <w:r w:rsidR="00D437B4" w:rsidRPr="00D437B4">
        <w:rPr>
          <w:rFonts w:ascii="Times New Roman" w:hAnsi="Times New Roman" w:cs="Times New Roman"/>
          <w:b w:val="0"/>
          <w:bCs w:val="0"/>
        </w:rPr>
        <w:t xml:space="preserve"> vyhláškou:</w:t>
      </w:r>
    </w:p>
    <w:p w14:paraId="780ED0C8" w14:textId="21C35083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1. zamokřená plocha</w:t>
      </w:r>
    </w:p>
    <w:p w14:paraId="6B6C7B38" w14:textId="5CF482F6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2. mez, stráň</w:t>
      </w:r>
    </w:p>
    <w:p w14:paraId="3BC00935" w14:textId="2B50FB40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3. zeleň</w:t>
      </w:r>
    </w:p>
    <w:p w14:paraId="512E0574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4. jiná plocha.</w:t>
      </w:r>
    </w:p>
    <w:p w14:paraId="6D940CC1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proofErr w:type="spellStart"/>
      <w:r w:rsidRPr="00D437B4">
        <w:rPr>
          <w:rFonts w:ascii="Times New Roman" w:hAnsi="Times New Roman" w:cs="Times New Roman"/>
          <w:b w:val="0"/>
          <w:bCs w:val="0"/>
        </w:rPr>
        <w:t>zi</w:t>
      </w:r>
      <w:proofErr w:type="spellEnd"/>
      <w:r w:rsidRPr="00D437B4">
        <w:rPr>
          <w:rFonts w:ascii="Times New Roman" w:hAnsi="Times New Roman" w:cs="Times New Roman"/>
          <w:b w:val="0"/>
          <w:bCs w:val="0"/>
        </w:rPr>
        <w:t>) daň z nemovitosti se neplatí:</w:t>
      </w:r>
    </w:p>
    <w:p w14:paraId="63BA2B3E" w14:textId="5CC37E98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>1. neplodná půda</w:t>
      </w:r>
    </w:p>
    <w:p w14:paraId="7819CF59" w14:textId="77777777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</w:p>
    <w:p w14:paraId="1EC8979D" w14:textId="77777777" w:rsidR="006B15B0" w:rsidRDefault="006B15B0" w:rsidP="00D437B4">
      <w:pPr>
        <w:rPr>
          <w:rFonts w:ascii="Times New Roman" w:hAnsi="Times New Roman" w:cs="Times New Roman"/>
        </w:rPr>
      </w:pPr>
    </w:p>
    <w:p w14:paraId="4793A996" w14:textId="77777777" w:rsidR="006B15B0" w:rsidRDefault="006B15B0" w:rsidP="00D437B4">
      <w:pPr>
        <w:rPr>
          <w:rFonts w:ascii="Times New Roman" w:hAnsi="Times New Roman" w:cs="Times New Roman"/>
        </w:rPr>
      </w:pPr>
    </w:p>
    <w:p w14:paraId="113483C5" w14:textId="106D2E3E" w:rsidR="00D437B4" w:rsidRDefault="00D437B4" w:rsidP="00D437B4">
      <w:pPr>
        <w:rPr>
          <w:rFonts w:ascii="Times New Roman" w:hAnsi="Times New Roman" w:cs="Times New Roman"/>
        </w:rPr>
      </w:pPr>
      <w:r w:rsidRPr="00A702FC">
        <w:rPr>
          <w:rFonts w:ascii="Times New Roman" w:hAnsi="Times New Roman" w:cs="Times New Roman"/>
        </w:rPr>
        <w:t>Odůvodnění:</w:t>
      </w:r>
    </w:p>
    <w:p w14:paraId="63F8F45D" w14:textId="77777777" w:rsidR="00EF2BA6" w:rsidRPr="00A702FC" w:rsidRDefault="00EF2BA6" w:rsidP="00D437B4">
      <w:pPr>
        <w:rPr>
          <w:rFonts w:ascii="Times New Roman" w:hAnsi="Times New Roman" w:cs="Times New Roman"/>
        </w:rPr>
      </w:pPr>
    </w:p>
    <w:p w14:paraId="6B50E946" w14:textId="77777777" w:rsidR="00A702FC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 xml:space="preserve"> Navrhovaná změna vychází z faktu, že vlastnící půdy v těchto kategoriích nemají z vlastnictví žádný užitek</w:t>
      </w:r>
      <w:r w:rsidR="00A702FC">
        <w:rPr>
          <w:rFonts w:ascii="Times New Roman" w:hAnsi="Times New Roman" w:cs="Times New Roman"/>
          <w:b w:val="0"/>
          <w:bCs w:val="0"/>
        </w:rPr>
        <w:t>,</w:t>
      </w:r>
      <w:r w:rsidRPr="00D437B4">
        <w:rPr>
          <w:rFonts w:ascii="Times New Roman" w:hAnsi="Times New Roman" w:cs="Times New Roman"/>
          <w:b w:val="0"/>
          <w:bCs w:val="0"/>
        </w:rPr>
        <w:t xml:space="preserve"> neboť jej nemohou využívat k hospodaření. Naopak užitek z těchto kategorií půdy je ku prospěchu kvality přírody a slouží v podstatě jako „veřejný statek“. </w:t>
      </w:r>
    </w:p>
    <w:p w14:paraId="26AFC88D" w14:textId="15CCC291" w:rsidR="00D437B4" w:rsidRPr="00D437B4" w:rsidRDefault="00D437B4" w:rsidP="00D437B4">
      <w:pPr>
        <w:rPr>
          <w:rFonts w:ascii="Times New Roman" w:hAnsi="Times New Roman" w:cs="Times New Roman"/>
          <w:b w:val="0"/>
          <w:bCs w:val="0"/>
        </w:rPr>
      </w:pPr>
      <w:r w:rsidRPr="00D437B4">
        <w:rPr>
          <w:rFonts w:ascii="Times New Roman" w:hAnsi="Times New Roman" w:cs="Times New Roman"/>
          <w:b w:val="0"/>
          <w:bCs w:val="0"/>
        </w:rPr>
        <w:t xml:space="preserve">Obce kompetence upravit daň z nemovitostí, možná z důvodů byrokratické zátěže, či obecně z nevědomosti, že tak mou činit, v podstatě vůbec nevyužívají. </w:t>
      </w:r>
    </w:p>
    <w:p w14:paraId="40AD949A" w14:textId="77777777" w:rsidR="00D437B4" w:rsidRDefault="00D437B4" w:rsidP="00D437B4"/>
    <w:p w14:paraId="5E2AA771" w14:textId="77777777" w:rsidR="00D437B4" w:rsidRDefault="00D437B4" w:rsidP="00D437B4"/>
    <w:p w14:paraId="25668F8A" w14:textId="77777777" w:rsidR="00D437B4" w:rsidRPr="00323CFC" w:rsidRDefault="00D437B4" w:rsidP="00D437B4"/>
    <w:p w14:paraId="6A9D73C7" w14:textId="77777777" w:rsidR="00D437B4" w:rsidRDefault="00D437B4" w:rsidP="00D437B4"/>
    <w:p w14:paraId="3D5AE216" w14:textId="77777777" w:rsidR="00D437B4" w:rsidRDefault="00D437B4">
      <w:pPr>
        <w:widowControl w:val="0"/>
        <w:spacing w:before="200" w:after="200" w:line="276" w:lineRule="auto"/>
        <w:jc w:val="both"/>
        <w:rPr>
          <w:rFonts w:ascii="Times New Roman" w:hAnsi="Times New Roman"/>
          <w:b w:val="0"/>
          <w:bCs w:val="0"/>
        </w:rPr>
      </w:pPr>
    </w:p>
    <w:p w14:paraId="35456803" w14:textId="77777777" w:rsidR="00D437B4" w:rsidRDefault="00D437B4">
      <w:pPr>
        <w:widowControl w:val="0"/>
        <w:spacing w:before="200" w:after="200" w:line="276" w:lineRule="auto"/>
        <w:jc w:val="both"/>
        <w:rPr>
          <w:rFonts w:ascii="Times New Roman" w:hAnsi="Times New Roman"/>
          <w:b w:val="0"/>
          <w:bCs w:val="0"/>
        </w:rPr>
      </w:pPr>
    </w:p>
    <w:p w14:paraId="129F141C" w14:textId="77777777" w:rsidR="00D437B4" w:rsidRDefault="00D437B4">
      <w:pPr>
        <w:widowControl w:val="0"/>
        <w:spacing w:before="200" w:after="200" w:line="276" w:lineRule="auto"/>
        <w:jc w:val="both"/>
        <w:rPr>
          <w:rFonts w:ascii="Times New Roman" w:hAnsi="Times New Roman"/>
          <w:b w:val="0"/>
          <w:bCs w:val="0"/>
        </w:rPr>
      </w:pPr>
    </w:p>
    <w:sectPr w:rsidR="00D437B4">
      <w:headerReference w:type="default" r:id="rId7"/>
      <w:footerReference w:type="default" r:id="rId8"/>
      <w:pgSz w:w="11900" w:h="16840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090433" w14:textId="77777777" w:rsidR="006D0313" w:rsidRDefault="006D0313">
      <w:r>
        <w:separator/>
      </w:r>
    </w:p>
  </w:endnote>
  <w:endnote w:type="continuationSeparator" w:id="0">
    <w:p w14:paraId="76ADEFD2" w14:textId="77777777" w:rsidR="006D0313" w:rsidRDefault="006D0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982A91" w14:textId="77777777" w:rsidR="00540EEA" w:rsidRDefault="00540EEA">
    <w:pPr>
      <w:pStyle w:val="Zhlava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A080F6" w14:textId="77777777" w:rsidR="006D0313" w:rsidRDefault="006D0313">
      <w:r>
        <w:separator/>
      </w:r>
    </w:p>
  </w:footnote>
  <w:footnote w:type="continuationSeparator" w:id="0">
    <w:p w14:paraId="50495DAA" w14:textId="77777777" w:rsidR="006D0313" w:rsidRDefault="006D0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303A09" w14:textId="77777777" w:rsidR="00540EEA" w:rsidRDefault="00540EEA">
    <w:pPr>
      <w:pStyle w:val="Zhlavazpa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6E2865"/>
    <w:multiLevelType w:val="hybridMultilevel"/>
    <w:tmpl w:val="B06486AA"/>
    <w:styleLink w:val="Importovanstyl1"/>
    <w:lvl w:ilvl="0" w:tplc="8E469688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8C5CF6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2F0441A">
      <w:start w:val="1"/>
      <w:numFmt w:val="lowerRoman"/>
      <w:lvlText w:val="%3."/>
      <w:lvlJc w:val="left"/>
      <w:pPr>
        <w:ind w:left="216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A7AD588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645020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0C67FF2">
      <w:start w:val="1"/>
      <w:numFmt w:val="lowerRoman"/>
      <w:lvlText w:val="%6."/>
      <w:lvlJc w:val="left"/>
      <w:pPr>
        <w:ind w:left="432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7A4DBB4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0603DDE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0FA91DA">
      <w:start w:val="1"/>
      <w:numFmt w:val="lowerRoman"/>
      <w:lvlText w:val="%9."/>
      <w:lvlJc w:val="left"/>
      <w:pPr>
        <w:ind w:left="6480" w:hanging="4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666E609D"/>
    <w:multiLevelType w:val="hybridMultilevel"/>
    <w:tmpl w:val="765ABB94"/>
    <w:styleLink w:val="Importovanstyl2"/>
    <w:lvl w:ilvl="0" w:tplc="CDE6B056">
      <w:start w:val="1"/>
      <w:numFmt w:val="bullet"/>
      <w:lvlText w:val="–"/>
      <w:lvlJc w:val="left"/>
      <w:pPr>
        <w:ind w:left="640" w:hanging="3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92E1B02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722836E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88AA560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B720F4A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91E285E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98A0DB2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8D02F2A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ED0B4C2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6F055678"/>
    <w:multiLevelType w:val="hybridMultilevel"/>
    <w:tmpl w:val="B06486AA"/>
    <w:numStyleLink w:val="Importovanstyl1"/>
  </w:abstractNum>
  <w:abstractNum w:abstractNumId="3" w15:restartNumberingAfterBreak="0">
    <w:nsid w:val="76BA7EDE"/>
    <w:multiLevelType w:val="hybridMultilevel"/>
    <w:tmpl w:val="765ABB94"/>
    <w:numStyleLink w:val="Importovanstyl2"/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EEA"/>
    <w:rsid w:val="000523F6"/>
    <w:rsid w:val="000C1713"/>
    <w:rsid w:val="000D0AB4"/>
    <w:rsid w:val="000D469A"/>
    <w:rsid w:val="001D31FD"/>
    <w:rsid w:val="00257FF9"/>
    <w:rsid w:val="002B3DC3"/>
    <w:rsid w:val="002C6EC0"/>
    <w:rsid w:val="00345B12"/>
    <w:rsid w:val="003C4BE8"/>
    <w:rsid w:val="003E1D4C"/>
    <w:rsid w:val="003F347E"/>
    <w:rsid w:val="00451B5D"/>
    <w:rsid w:val="004D7A74"/>
    <w:rsid w:val="00534200"/>
    <w:rsid w:val="00540EEA"/>
    <w:rsid w:val="00621E2E"/>
    <w:rsid w:val="00662250"/>
    <w:rsid w:val="006B15B0"/>
    <w:rsid w:val="006D0313"/>
    <w:rsid w:val="00720815"/>
    <w:rsid w:val="008120FF"/>
    <w:rsid w:val="008570A5"/>
    <w:rsid w:val="009058B5"/>
    <w:rsid w:val="0098042C"/>
    <w:rsid w:val="00A702FC"/>
    <w:rsid w:val="00C22C70"/>
    <w:rsid w:val="00CC0756"/>
    <w:rsid w:val="00D20E54"/>
    <w:rsid w:val="00D437B4"/>
    <w:rsid w:val="00EF2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C943A"/>
  <w15:docId w15:val="{A43C0B24-FF49-446B-983A-618CAE096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Pr>
      <w:rFonts w:ascii="Calibri" w:hAnsi="Calibri" w:cs="Arial Unicode MS"/>
      <w:b/>
      <w:bCs/>
      <w:color w:val="000000"/>
      <w:sz w:val="24"/>
      <w:szCs w:val="24"/>
      <w:u w:color="00000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Zhlavazpat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Zkladntext2">
    <w:name w:val="Základní text (2)"/>
    <w:pPr>
      <w:widowControl w:val="0"/>
      <w:shd w:val="clear" w:color="auto" w:fill="FFFFFF"/>
      <w:spacing w:line="209" w:lineRule="auto"/>
    </w:pPr>
    <w:rPr>
      <w:rFonts w:ascii="Calibri" w:eastAsia="Calibri" w:hAnsi="Calibri" w:cs="Calibri"/>
      <w:color w:val="000000"/>
      <w:sz w:val="32"/>
      <w:szCs w:val="32"/>
      <w:u w:color="000000"/>
    </w:rPr>
  </w:style>
  <w:style w:type="numbering" w:customStyle="1" w:styleId="Importovanstyl1">
    <w:name w:val="Importovaný styl 1"/>
    <w:pPr>
      <w:numPr>
        <w:numId w:val="1"/>
      </w:numPr>
    </w:pPr>
  </w:style>
  <w:style w:type="paragraph" w:styleId="Odstavecseseznamem">
    <w:name w:val="List Paragraph"/>
    <w:pPr>
      <w:ind w:left="720"/>
    </w:pPr>
    <w:rPr>
      <w:rFonts w:ascii="Calibri" w:hAnsi="Calibri" w:cs="Arial Unicode MS"/>
      <w:b/>
      <w:bCs/>
      <w:color w:val="000000"/>
      <w:sz w:val="24"/>
      <w:szCs w:val="24"/>
      <w:u w:color="000000"/>
    </w:rPr>
  </w:style>
  <w:style w:type="numbering" w:customStyle="1" w:styleId="Importovanstyl2">
    <w:name w:val="Importovaný styl 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Mgr. Václav Pláteník, M.A.,LL.M.</dc:creator>
  <cp:lastModifiedBy>Ivona Fišerová</cp:lastModifiedBy>
  <cp:revision>4</cp:revision>
  <dcterms:created xsi:type="dcterms:W3CDTF">2026-05-27T15:27:00Z</dcterms:created>
  <dcterms:modified xsi:type="dcterms:W3CDTF">2026-05-27T15:30:00Z</dcterms:modified>
</cp:coreProperties>
</file>