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CE67" w14:textId="77777777" w:rsidR="002F3503" w:rsidRDefault="002F3503" w:rsidP="00866182">
      <w:pPr>
        <w:widowControl w:val="0"/>
        <w:spacing w:before="120" w:after="120"/>
        <w:ind w:right="353"/>
        <w:jc w:val="center"/>
        <w:rPr>
          <w:rFonts w:ascii="Times New Roman" w:eastAsia="Times New Roman" w:hAnsi="Times New Roman" w:cs="Times New Roman"/>
          <w:color w:val="000000"/>
          <w:sz w:val="28"/>
          <w:szCs w:val="28"/>
        </w:rPr>
      </w:pPr>
      <w:r>
        <w:rPr>
          <w:noProof/>
        </w:rPr>
        <w:drawing>
          <wp:inline distT="0" distB="0" distL="0" distR="0" wp14:anchorId="0C7DBA76" wp14:editId="6D410611">
            <wp:extent cx="704850" cy="1000125"/>
            <wp:effectExtent l="0" t="0" r="0" b="0"/>
            <wp:docPr id="1" name="image1.png" descr="Obsah obrázku skica, kresba tužkou, Perokresba, klipar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Obsah obrázku skica, kresba tužkou, Perokresba, klipart&#10;&#10;Obsah generovaný pomocí AI může být nesprávný."/>
                    <pic:cNvPicPr>
                      <a:picLocks noChangeAspect="1" noChangeArrowheads="1"/>
                    </pic:cNvPicPr>
                  </pic:nvPicPr>
                  <pic:blipFill>
                    <a:blip r:embed="rId8"/>
                    <a:stretch>
                      <a:fillRect/>
                    </a:stretch>
                  </pic:blipFill>
                  <pic:spPr bwMode="auto">
                    <a:xfrm>
                      <a:off x="0" y="0"/>
                      <a:ext cx="704850" cy="1000125"/>
                    </a:xfrm>
                    <a:prstGeom prst="rect">
                      <a:avLst/>
                    </a:prstGeom>
                  </pic:spPr>
                </pic:pic>
              </a:graphicData>
            </a:graphic>
          </wp:inline>
        </w:drawing>
      </w:r>
    </w:p>
    <w:p w14:paraId="66A008ED" w14:textId="77777777" w:rsidR="002F3503" w:rsidRDefault="002F3503" w:rsidP="00866182">
      <w:pPr>
        <w:widowControl w:val="0"/>
        <w:spacing w:before="120" w:after="120"/>
        <w:ind w:right="353"/>
        <w:jc w:val="center"/>
        <w:rPr>
          <w:rFonts w:ascii="Times New Roman" w:eastAsia="Times New Roman" w:hAnsi="Times New Roman" w:cs="Times New Roman"/>
          <w:color w:val="000000"/>
          <w:sz w:val="28"/>
          <w:szCs w:val="28"/>
        </w:rPr>
      </w:pPr>
    </w:p>
    <w:p w14:paraId="24835F31" w14:textId="77777777" w:rsidR="002F3503" w:rsidRDefault="002F3503" w:rsidP="00866182">
      <w:pPr>
        <w:widowControl w:val="0"/>
        <w:spacing w:before="120" w:after="120"/>
        <w:ind w:right="35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 A R L A M E N T    Č E S K É    R E P U B L I K Y</w:t>
      </w:r>
    </w:p>
    <w:p w14:paraId="5EE78E46" w14:textId="77777777" w:rsidR="002F3503" w:rsidRPr="00185506" w:rsidRDefault="002F3503" w:rsidP="00866182">
      <w:pPr>
        <w:spacing w:before="120" w:after="120"/>
        <w:jc w:val="center"/>
        <w:rPr>
          <w:rFonts w:ascii="Times New Roman" w:eastAsia="Times New Roman" w:hAnsi="Times New Roman" w:cs="Times New Roman"/>
          <w:b/>
          <w:color w:val="000000" w:themeColor="text1"/>
          <w:sz w:val="28"/>
          <w:szCs w:val="28"/>
        </w:rPr>
      </w:pPr>
    </w:p>
    <w:p w14:paraId="744A0B76" w14:textId="77777777" w:rsidR="002F3503" w:rsidRPr="003F17FE" w:rsidRDefault="002F3503" w:rsidP="00866182">
      <w:pPr>
        <w:pStyle w:val="Podnadpis"/>
        <w:pBdr>
          <w:bottom w:val="nil"/>
        </w:pBdr>
        <w:spacing w:before="120" w:after="120"/>
        <w:jc w:val="center"/>
        <w:rPr>
          <w:rFonts w:ascii="Times New Roman" w:hAnsi="Times New Roman" w:cs="Times New Roman"/>
          <w:b/>
          <w:color w:val="000000" w:themeColor="text1"/>
        </w:rPr>
      </w:pPr>
      <w:r w:rsidRPr="003F17FE">
        <w:rPr>
          <w:rFonts w:ascii="Times New Roman" w:hAnsi="Times New Roman" w:cs="Times New Roman"/>
          <w:b/>
          <w:color w:val="000000" w:themeColor="text1"/>
        </w:rPr>
        <w:t>POSLANECKÁ SNĚMOVNA</w:t>
      </w:r>
    </w:p>
    <w:p w14:paraId="57A6AD9E" w14:textId="77777777" w:rsidR="002F3503" w:rsidRPr="003F17FE" w:rsidRDefault="002F3503" w:rsidP="00866182">
      <w:pPr>
        <w:spacing w:before="120" w:after="120"/>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2026</w:t>
      </w:r>
    </w:p>
    <w:p w14:paraId="305F7B10" w14:textId="77777777" w:rsidR="002F3503" w:rsidRPr="003F17FE" w:rsidRDefault="002F3503" w:rsidP="00866182">
      <w:pPr>
        <w:spacing w:before="120" w:after="120"/>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X. volební období</w:t>
      </w:r>
    </w:p>
    <w:p w14:paraId="5A00E788" w14:textId="77777777" w:rsidR="002F3503" w:rsidRDefault="002F3503" w:rsidP="00866182">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FBF3AA0" w14:textId="77777777" w:rsidR="002F3503" w:rsidRDefault="002F3503" w:rsidP="00866182">
      <w:pPr>
        <w:spacing w:before="120" w:after="120"/>
        <w:jc w:val="both"/>
        <w:rPr>
          <w:rFonts w:ascii="Times New Roman" w:eastAsia="Times New Roman" w:hAnsi="Times New Roman" w:cs="Times New Roman"/>
          <w:sz w:val="28"/>
          <w:szCs w:val="28"/>
        </w:rPr>
      </w:pPr>
    </w:p>
    <w:p w14:paraId="2A65A3F8" w14:textId="77777777" w:rsidR="00B447D1" w:rsidRDefault="00B447D1" w:rsidP="00866182">
      <w:pPr>
        <w:keepNext/>
        <w:keepLines/>
        <w:spacing w:before="120" w:after="120"/>
        <w:jc w:val="center"/>
        <w:rPr>
          <w:rFonts w:ascii="Times New Roman" w:eastAsia="Times New Roman" w:hAnsi="Times New Roman" w:cs="Times New Roman"/>
          <w:b/>
          <w:color w:val="000000"/>
          <w:sz w:val="28"/>
          <w:szCs w:val="28"/>
        </w:rPr>
      </w:pPr>
    </w:p>
    <w:p w14:paraId="1638ED63" w14:textId="334648DA" w:rsidR="002F3503" w:rsidRDefault="002F3503" w:rsidP="00866182">
      <w:pPr>
        <w:keepNext/>
        <w:keepLines/>
        <w:spacing w:before="120" w:after="1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Pozměňovací návrh</w:t>
      </w:r>
    </w:p>
    <w:p w14:paraId="20F7999A" w14:textId="31BF735E" w:rsidR="002F3503" w:rsidRDefault="00A25687" w:rsidP="00866182">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poslanců </w:t>
      </w:r>
      <w:bookmarkStart w:id="0" w:name="_Hlk227051362"/>
      <w:r w:rsidR="003F17FE">
        <w:rPr>
          <w:rFonts w:ascii="Times New Roman" w:eastAsia="Times New Roman" w:hAnsi="Times New Roman" w:cs="Times New Roman"/>
          <w:b/>
          <w:sz w:val="28"/>
          <w:szCs w:val="28"/>
        </w:rPr>
        <w:t>Karla Haase</w:t>
      </w:r>
      <w:r w:rsidR="00865D0A">
        <w:rPr>
          <w:rFonts w:ascii="Times New Roman" w:eastAsia="Times New Roman" w:hAnsi="Times New Roman" w:cs="Times New Roman"/>
          <w:b/>
          <w:sz w:val="28"/>
          <w:szCs w:val="28"/>
        </w:rPr>
        <w:t xml:space="preserve"> a </w:t>
      </w:r>
      <w:r>
        <w:rPr>
          <w:rFonts w:ascii="Times New Roman" w:eastAsia="Times New Roman" w:hAnsi="Times New Roman" w:cs="Times New Roman"/>
          <w:b/>
          <w:sz w:val="28"/>
          <w:szCs w:val="28"/>
        </w:rPr>
        <w:t>Jiřího Havránka</w:t>
      </w:r>
      <w:bookmarkEnd w:id="0"/>
    </w:p>
    <w:p w14:paraId="55CC69FB" w14:textId="77777777" w:rsidR="002F3503" w:rsidRDefault="002F3503" w:rsidP="00866182">
      <w:pPr>
        <w:spacing w:before="120" w:after="120"/>
        <w:jc w:val="center"/>
        <w:rPr>
          <w:rFonts w:ascii="Times New Roman" w:eastAsia="Times New Roman" w:hAnsi="Times New Roman" w:cs="Times New Roman"/>
          <w:sz w:val="28"/>
          <w:szCs w:val="28"/>
        </w:rPr>
      </w:pPr>
    </w:p>
    <w:p w14:paraId="78937CA8" w14:textId="77777777" w:rsidR="002F3503" w:rsidRDefault="002F3503" w:rsidP="00866182">
      <w:pPr>
        <w:spacing w:before="120" w:after="120"/>
        <w:jc w:val="center"/>
        <w:rPr>
          <w:rFonts w:ascii="Times New Roman" w:eastAsia="Times New Roman" w:hAnsi="Times New Roman" w:cs="Times New Roman"/>
          <w:sz w:val="28"/>
          <w:szCs w:val="28"/>
        </w:rPr>
      </w:pPr>
    </w:p>
    <w:p w14:paraId="4D22230E" w14:textId="77777777" w:rsidR="002F3503" w:rsidRDefault="002F3503" w:rsidP="00866182">
      <w:pPr>
        <w:spacing w:before="120" w:after="120"/>
        <w:jc w:val="center"/>
        <w:rPr>
          <w:rFonts w:ascii="Times New Roman" w:eastAsia="Times New Roman" w:hAnsi="Times New Roman" w:cs="Times New Roman"/>
          <w:sz w:val="28"/>
          <w:szCs w:val="28"/>
        </w:rPr>
      </w:pPr>
    </w:p>
    <w:p w14:paraId="2A184533" w14:textId="1A0F7C16" w:rsidR="00865D0A" w:rsidRPr="00865D0A" w:rsidRDefault="003D1982" w:rsidP="00866182">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 </w:t>
      </w:r>
      <w:r w:rsidR="003F17FE" w:rsidRPr="003F17FE">
        <w:rPr>
          <w:rFonts w:ascii="Times New Roman" w:eastAsia="Times New Roman" w:hAnsi="Times New Roman" w:cs="Times New Roman"/>
          <w:b/>
          <w:sz w:val="28"/>
          <w:szCs w:val="28"/>
        </w:rPr>
        <w:t>návrh</w:t>
      </w:r>
      <w:r w:rsidR="003F17FE">
        <w:rPr>
          <w:rFonts w:ascii="Times New Roman" w:eastAsia="Times New Roman" w:hAnsi="Times New Roman" w:cs="Times New Roman"/>
          <w:b/>
          <w:sz w:val="28"/>
          <w:szCs w:val="28"/>
        </w:rPr>
        <w:t>u</w:t>
      </w:r>
      <w:r w:rsidR="003F17FE" w:rsidRPr="003F17FE">
        <w:rPr>
          <w:rFonts w:ascii="Times New Roman" w:eastAsia="Times New Roman" w:hAnsi="Times New Roman" w:cs="Times New Roman"/>
          <w:b/>
          <w:sz w:val="28"/>
          <w:szCs w:val="28"/>
        </w:rPr>
        <w:t xml:space="preserve"> </w:t>
      </w:r>
      <w:bookmarkStart w:id="1" w:name="_Hlk230625269"/>
      <w:r w:rsidR="00865D0A" w:rsidRPr="00865D0A">
        <w:rPr>
          <w:rFonts w:ascii="Times New Roman" w:eastAsia="Times New Roman" w:hAnsi="Times New Roman" w:cs="Times New Roman"/>
          <w:b/>
          <w:sz w:val="28"/>
          <w:szCs w:val="28"/>
        </w:rPr>
        <w:t>poslanců Andreje Babiše, Karla Havlíčka, Tomia Okamury, Petra</w:t>
      </w:r>
    </w:p>
    <w:p w14:paraId="00238DB9" w14:textId="77777777" w:rsidR="00865D0A" w:rsidRPr="00865D0A" w:rsidRDefault="00865D0A" w:rsidP="00866182">
      <w:pPr>
        <w:spacing w:before="120" w:after="120"/>
        <w:jc w:val="center"/>
        <w:rPr>
          <w:rFonts w:ascii="Times New Roman" w:eastAsia="Times New Roman" w:hAnsi="Times New Roman" w:cs="Times New Roman"/>
          <w:b/>
          <w:sz w:val="28"/>
          <w:szCs w:val="28"/>
        </w:rPr>
      </w:pPr>
      <w:proofErr w:type="spellStart"/>
      <w:r w:rsidRPr="00865D0A">
        <w:rPr>
          <w:rFonts w:ascii="Times New Roman" w:eastAsia="Times New Roman" w:hAnsi="Times New Roman" w:cs="Times New Roman"/>
          <w:b/>
          <w:sz w:val="28"/>
          <w:szCs w:val="28"/>
        </w:rPr>
        <w:t>Macinky</w:t>
      </w:r>
      <w:proofErr w:type="spellEnd"/>
      <w:r w:rsidRPr="00865D0A">
        <w:rPr>
          <w:rFonts w:ascii="Times New Roman" w:eastAsia="Times New Roman" w:hAnsi="Times New Roman" w:cs="Times New Roman"/>
          <w:b/>
          <w:sz w:val="28"/>
          <w:szCs w:val="28"/>
        </w:rPr>
        <w:t>, Aleny Schillerové, Zuzany Schwarz Bařtipánové, Radima Fialy,</w:t>
      </w:r>
    </w:p>
    <w:p w14:paraId="6F009DAA" w14:textId="77777777" w:rsidR="00865D0A" w:rsidRPr="00865D0A" w:rsidRDefault="00865D0A" w:rsidP="00866182">
      <w:pPr>
        <w:spacing w:before="120" w:after="120"/>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 xml:space="preserve">Borise Šťastného, Vojtěcha </w:t>
      </w:r>
      <w:proofErr w:type="spellStart"/>
      <w:r w:rsidRPr="00865D0A">
        <w:rPr>
          <w:rFonts w:ascii="Times New Roman" w:eastAsia="Times New Roman" w:hAnsi="Times New Roman" w:cs="Times New Roman"/>
          <w:b/>
          <w:sz w:val="28"/>
          <w:szCs w:val="28"/>
        </w:rPr>
        <w:t>Krňanského</w:t>
      </w:r>
      <w:proofErr w:type="spellEnd"/>
      <w:r w:rsidRPr="00865D0A">
        <w:rPr>
          <w:rFonts w:ascii="Times New Roman" w:eastAsia="Times New Roman" w:hAnsi="Times New Roman" w:cs="Times New Roman"/>
          <w:b/>
          <w:sz w:val="28"/>
          <w:szCs w:val="28"/>
        </w:rPr>
        <w:t xml:space="preserve"> a Marie </w:t>
      </w:r>
      <w:proofErr w:type="spellStart"/>
      <w:r w:rsidRPr="00865D0A">
        <w:rPr>
          <w:rFonts w:ascii="Times New Roman" w:eastAsia="Times New Roman" w:hAnsi="Times New Roman" w:cs="Times New Roman"/>
          <w:b/>
          <w:sz w:val="28"/>
          <w:szCs w:val="28"/>
        </w:rPr>
        <w:t>Pošarové</w:t>
      </w:r>
      <w:proofErr w:type="spellEnd"/>
      <w:r w:rsidRPr="00865D0A">
        <w:rPr>
          <w:rFonts w:ascii="Times New Roman" w:eastAsia="Times New Roman" w:hAnsi="Times New Roman" w:cs="Times New Roman"/>
          <w:b/>
          <w:sz w:val="28"/>
          <w:szCs w:val="28"/>
        </w:rPr>
        <w:t xml:space="preserve"> na vydání</w:t>
      </w:r>
    </w:p>
    <w:p w14:paraId="05AD6A17" w14:textId="77777777" w:rsidR="00865D0A" w:rsidRPr="00865D0A" w:rsidRDefault="00865D0A" w:rsidP="00866182">
      <w:pPr>
        <w:spacing w:before="120" w:after="120"/>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zákona, kterým se mění zákon č. 283/2021 Sb., stavební zákon, ve znění</w:t>
      </w:r>
    </w:p>
    <w:p w14:paraId="223BDC16" w14:textId="77777777" w:rsidR="00865D0A" w:rsidRDefault="00865D0A" w:rsidP="00866182">
      <w:pPr>
        <w:spacing w:before="120" w:after="120"/>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pozdějších předpisů, a některé další související zákony</w:t>
      </w:r>
      <w:r>
        <w:rPr>
          <w:rFonts w:ascii="Times New Roman" w:eastAsia="Times New Roman" w:hAnsi="Times New Roman" w:cs="Times New Roman"/>
          <w:b/>
          <w:sz w:val="28"/>
          <w:szCs w:val="28"/>
        </w:rPr>
        <w:t xml:space="preserve">, </w:t>
      </w:r>
    </w:p>
    <w:p w14:paraId="31A7AAD3" w14:textId="2D1BE563" w:rsidR="002F3503" w:rsidRPr="00865D0A" w:rsidRDefault="00865D0A" w:rsidP="00866182">
      <w:pPr>
        <w:spacing w:before="120" w:after="120"/>
        <w:jc w:val="center"/>
        <w:rPr>
          <w:rFonts w:ascii="Times New Roman" w:eastAsia="Times New Roman" w:hAnsi="Times New Roman" w:cs="Times New Roman"/>
          <w:b/>
          <w:sz w:val="28"/>
          <w:szCs w:val="28"/>
          <w:u w:val="single"/>
        </w:rPr>
      </w:pPr>
      <w:r w:rsidRPr="00865D0A">
        <w:rPr>
          <w:rFonts w:ascii="Times New Roman" w:eastAsia="Times New Roman" w:hAnsi="Times New Roman" w:cs="Times New Roman"/>
          <w:b/>
          <w:sz w:val="28"/>
          <w:szCs w:val="28"/>
          <w:u w:val="single"/>
        </w:rPr>
        <w:t>ve znění komplexního pozměňovacího návrhu</w:t>
      </w:r>
      <w:bookmarkEnd w:id="1"/>
    </w:p>
    <w:p w14:paraId="2F0CE7A5" w14:textId="77777777" w:rsidR="002F3503" w:rsidRDefault="002F3503" w:rsidP="00866182">
      <w:pPr>
        <w:spacing w:before="120" w:after="120"/>
        <w:jc w:val="center"/>
        <w:rPr>
          <w:rFonts w:ascii="Times New Roman" w:eastAsia="Times New Roman" w:hAnsi="Times New Roman" w:cs="Times New Roman"/>
          <w:b/>
          <w:sz w:val="28"/>
          <w:szCs w:val="28"/>
        </w:rPr>
      </w:pPr>
    </w:p>
    <w:p w14:paraId="1D1F77AA" w14:textId="6AFBD2FF" w:rsidR="002F3503" w:rsidRDefault="002F3503" w:rsidP="00866182">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(Sněmovní tisk č. </w:t>
      </w:r>
      <w:r w:rsidR="00865D0A">
        <w:rPr>
          <w:rFonts w:ascii="Times New Roman" w:eastAsia="Times New Roman" w:hAnsi="Times New Roman" w:cs="Times New Roman"/>
          <w:sz w:val="28"/>
          <w:szCs w:val="28"/>
        </w:rPr>
        <w:t>67</w:t>
      </w:r>
      <w:r>
        <w:rPr>
          <w:rFonts w:ascii="Times New Roman" w:eastAsia="Times New Roman" w:hAnsi="Times New Roman" w:cs="Times New Roman"/>
          <w:sz w:val="28"/>
          <w:szCs w:val="28"/>
        </w:rPr>
        <w:t>)</w:t>
      </w:r>
    </w:p>
    <w:p w14:paraId="5B3E7C9D" w14:textId="77777777" w:rsidR="002F3503" w:rsidRDefault="002F3503" w:rsidP="00866182">
      <w:pPr>
        <w:spacing w:before="120" w:after="120"/>
        <w:jc w:val="center"/>
        <w:rPr>
          <w:rFonts w:ascii="Times New Roman" w:eastAsia="Times New Roman" w:hAnsi="Times New Roman" w:cs="Times New Roman"/>
          <w:sz w:val="28"/>
          <w:szCs w:val="28"/>
        </w:rPr>
      </w:pPr>
    </w:p>
    <w:p w14:paraId="073F744C" w14:textId="77777777" w:rsidR="002F3503" w:rsidRDefault="002F3503" w:rsidP="00866182">
      <w:pPr>
        <w:spacing w:before="120" w:after="120"/>
        <w:jc w:val="both"/>
        <w:rPr>
          <w:rFonts w:ascii="Times New Roman" w:eastAsia="Times New Roman" w:hAnsi="Times New Roman" w:cs="Times New Roman"/>
          <w:sz w:val="28"/>
          <w:szCs w:val="28"/>
        </w:rPr>
      </w:pPr>
    </w:p>
    <w:p w14:paraId="6C1DC9C8" w14:textId="1191FE4E" w:rsidR="009738CA" w:rsidRDefault="002F3503" w:rsidP="00866182">
      <w:pPr>
        <w:spacing w:before="120" w:after="120"/>
        <w:jc w:val="both"/>
        <w:rPr>
          <w:rFonts w:ascii="Times New Roman" w:eastAsia="Times New Roman" w:hAnsi="Times New Roman" w:cs="Times New Roman"/>
          <w:b/>
          <w:sz w:val="24"/>
          <w:szCs w:val="24"/>
        </w:rPr>
      </w:pPr>
      <w:r>
        <w:br w:type="page"/>
      </w:r>
      <w:bookmarkStart w:id="2" w:name="_heading=h.gjdgxs"/>
      <w:bookmarkEnd w:id="2"/>
      <w:r w:rsidRPr="009738CA">
        <w:rPr>
          <w:rFonts w:ascii="Times New Roman" w:eastAsia="Times New Roman" w:hAnsi="Times New Roman" w:cs="Times New Roman"/>
          <w:b/>
          <w:sz w:val="24"/>
          <w:szCs w:val="24"/>
        </w:rPr>
        <w:lastRenderedPageBreak/>
        <w:t>Pozměňovací návrh posla</w:t>
      </w:r>
      <w:r w:rsidR="00A25687" w:rsidRPr="009738CA">
        <w:rPr>
          <w:rFonts w:ascii="Times New Roman" w:eastAsia="Times New Roman" w:hAnsi="Times New Roman" w:cs="Times New Roman"/>
          <w:b/>
          <w:sz w:val="24"/>
          <w:szCs w:val="24"/>
        </w:rPr>
        <w:t xml:space="preserve">nců </w:t>
      </w:r>
      <w:r w:rsidR="00865D0A" w:rsidRPr="00865D0A">
        <w:rPr>
          <w:rFonts w:ascii="Times New Roman" w:eastAsia="Times New Roman" w:hAnsi="Times New Roman" w:cs="Times New Roman"/>
          <w:b/>
          <w:sz w:val="24"/>
          <w:szCs w:val="24"/>
        </w:rPr>
        <w:t>Karla Haase</w:t>
      </w:r>
      <w:r w:rsidR="003D1982">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a Jiřího Havránka</w:t>
      </w:r>
      <w:r w:rsidRPr="009738CA">
        <w:rPr>
          <w:rFonts w:ascii="Times New Roman" w:eastAsia="Times New Roman" w:hAnsi="Times New Roman" w:cs="Times New Roman"/>
          <w:b/>
          <w:sz w:val="24"/>
          <w:szCs w:val="24"/>
        </w:rPr>
        <w:t xml:space="preserve"> k návrhu </w:t>
      </w:r>
      <w:r w:rsidR="00865D0A" w:rsidRPr="00865D0A">
        <w:rPr>
          <w:rFonts w:ascii="Times New Roman" w:eastAsia="Times New Roman" w:hAnsi="Times New Roman" w:cs="Times New Roman"/>
          <w:b/>
          <w:sz w:val="24"/>
          <w:szCs w:val="24"/>
        </w:rPr>
        <w:t>poslanců Andreje Babiše, Karla Havlíčka, Tomia Okamury, Petra</w:t>
      </w:r>
      <w:r w:rsidR="00865D0A">
        <w:rPr>
          <w:rFonts w:ascii="Times New Roman" w:eastAsia="Times New Roman" w:hAnsi="Times New Roman" w:cs="Times New Roman"/>
          <w:b/>
          <w:sz w:val="24"/>
          <w:szCs w:val="24"/>
        </w:rPr>
        <w:t xml:space="preserve"> </w:t>
      </w:r>
      <w:proofErr w:type="spellStart"/>
      <w:r w:rsidR="00865D0A" w:rsidRPr="00865D0A">
        <w:rPr>
          <w:rFonts w:ascii="Times New Roman" w:eastAsia="Times New Roman" w:hAnsi="Times New Roman" w:cs="Times New Roman"/>
          <w:b/>
          <w:sz w:val="24"/>
          <w:szCs w:val="24"/>
        </w:rPr>
        <w:t>Macinky</w:t>
      </w:r>
      <w:proofErr w:type="spellEnd"/>
      <w:r w:rsidR="00865D0A" w:rsidRPr="00865D0A">
        <w:rPr>
          <w:rFonts w:ascii="Times New Roman" w:eastAsia="Times New Roman" w:hAnsi="Times New Roman" w:cs="Times New Roman"/>
          <w:b/>
          <w:sz w:val="24"/>
          <w:szCs w:val="24"/>
        </w:rPr>
        <w:t>, Aleny Schillerové, Zuzany Schwarz Bařtipánové, Radima Fialy,</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 xml:space="preserve">Borise Šťastného, Vojtěcha </w:t>
      </w:r>
      <w:proofErr w:type="spellStart"/>
      <w:r w:rsidR="00865D0A" w:rsidRPr="00865D0A">
        <w:rPr>
          <w:rFonts w:ascii="Times New Roman" w:eastAsia="Times New Roman" w:hAnsi="Times New Roman" w:cs="Times New Roman"/>
          <w:b/>
          <w:sz w:val="24"/>
          <w:szCs w:val="24"/>
        </w:rPr>
        <w:t>Krňanského</w:t>
      </w:r>
      <w:proofErr w:type="spellEnd"/>
      <w:r w:rsidR="00865D0A" w:rsidRPr="00865D0A">
        <w:rPr>
          <w:rFonts w:ascii="Times New Roman" w:eastAsia="Times New Roman" w:hAnsi="Times New Roman" w:cs="Times New Roman"/>
          <w:b/>
          <w:sz w:val="24"/>
          <w:szCs w:val="24"/>
        </w:rPr>
        <w:t xml:space="preserve"> a Marie </w:t>
      </w:r>
      <w:proofErr w:type="spellStart"/>
      <w:r w:rsidR="00865D0A" w:rsidRPr="005A70B9">
        <w:rPr>
          <w:rFonts w:ascii="Times New Roman" w:eastAsia="Times New Roman" w:hAnsi="Times New Roman" w:cs="Times New Roman"/>
          <w:b/>
          <w:sz w:val="24"/>
          <w:szCs w:val="24"/>
        </w:rPr>
        <w:t>Pošarové</w:t>
      </w:r>
      <w:proofErr w:type="spellEnd"/>
      <w:r w:rsidR="00865D0A" w:rsidRPr="005A70B9">
        <w:rPr>
          <w:rFonts w:ascii="Times New Roman" w:eastAsia="Times New Roman" w:hAnsi="Times New Roman" w:cs="Times New Roman"/>
          <w:b/>
          <w:sz w:val="24"/>
          <w:szCs w:val="24"/>
        </w:rPr>
        <w:t xml:space="preserve"> na vydání zákona, kterým se mění zákon č. 283/2021 Sb., stavební zákon, ve znění pozdějších předpisů, a některé další související zákony, </w:t>
      </w:r>
      <w:r w:rsidR="00865D0A" w:rsidRPr="005A70B9">
        <w:rPr>
          <w:rFonts w:ascii="Times New Roman" w:eastAsia="Times New Roman" w:hAnsi="Times New Roman" w:cs="Times New Roman"/>
          <w:b/>
          <w:sz w:val="24"/>
          <w:szCs w:val="24"/>
          <w:u w:val="single"/>
        </w:rPr>
        <w:t>ve znění komplexního pozměňovacího návrhu</w:t>
      </w:r>
      <w:r w:rsidRPr="005A70B9">
        <w:rPr>
          <w:rFonts w:ascii="Times New Roman" w:eastAsia="Times New Roman" w:hAnsi="Times New Roman" w:cs="Times New Roman"/>
          <w:b/>
          <w:sz w:val="24"/>
          <w:szCs w:val="24"/>
        </w:rPr>
        <w:t xml:space="preserve"> (Sněmovní tisk č. </w:t>
      </w:r>
      <w:r w:rsidR="00865D0A" w:rsidRPr="005A70B9">
        <w:rPr>
          <w:rFonts w:ascii="Times New Roman" w:eastAsia="Times New Roman" w:hAnsi="Times New Roman" w:cs="Times New Roman"/>
          <w:b/>
          <w:sz w:val="24"/>
          <w:szCs w:val="24"/>
        </w:rPr>
        <w:t>67</w:t>
      </w:r>
      <w:r w:rsidRPr="005A70B9">
        <w:rPr>
          <w:rFonts w:ascii="Times New Roman" w:eastAsia="Times New Roman" w:hAnsi="Times New Roman" w:cs="Times New Roman"/>
          <w:b/>
          <w:sz w:val="24"/>
          <w:szCs w:val="24"/>
        </w:rPr>
        <w:t>)</w:t>
      </w:r>
      <w:r w:rsidR="009738CA" w:rsidRPr="005A70B9">
        <w:rPr>
          <w:rFonts w:ascii="Times New Roman" w:eastAsia="Times New Roman" w:hAnsi="Times New Roman" w:cs="Times New Roman"/>
          <w:b/>
          <w:sz w:val="24"/>
          <w:szCs w:val="24"/>
        </w:rPr>
        <w:t>:</w:t>
      </w:r>
    </w:p>
    <w:p w14:paraId="1F2857BC" w14:textId="77777777" w:rsidR="005A70B9" w:rsidRDefault="005A70B9" w:rsidP="00866182">
      <w:pPr>
        <w:spacing w:before="120" w:after="120"/>
        <w:jc w:val="both"/>
        <w:rPr>
          <w:rFonts w:ascii="Times New Roman" w:eastAsia="Times New Roman" w:hAnsi="Times New Roman" w:cs="Times New Roman"/>
          <w:b/>
          <w:sz w:val="24"/>
          <w:szCs w:val="24"/>
        </w:rPr>
      </w:pPr>
    </w:p>
    <w:p w14:paraId="3CDE14C7" w14:textId="77777777" w:rsidR="008821FA" w:rsidRDefault="008821FA" w:rsidP="008821FA">
      <w:pPr>
        <w:spacing w:before="120" w:after="1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Komplexní pozměňovací návrh se mění takto:</w:t>
      </w:r>
    </w:p>
    <w:p w14:paraId="34D86081" w14:textId="77777777" w:rsidR="008821FA" w:rsidRDefault="008821FA" w:rsidP="00866182">
      <w:pPr>
        <w:spacing w:before="120" w:after="120"/>
        <w:jc w:val="both"/>
        <w:rPr>
          <w:rFonts w:ascii="Times New Roman" w:eastAsia="Times New Roman" w:hAnsi="Times New Roman" w:cs="Times New Roman"/>
          <w:b/>
          <w:sz w:val="24"/>
          <w:szCs w:val="24"/>
        </w:rPr>
      </w:pPr>
    </w:p>
    <w:p w14:paraId="62E8A7D5" w14:textId="2204E8D9" w:rsidR="008821FA" w:rsidRPr="003F1BF0" w:rsidRDefault="008821FA" w:rsidP="003F1BF0">
      <w:pPr>
        <w:pStyle w:val="Odstavecseseznamem"/>
        <w:numPr>
          <w:ilvl w:val="0"/>
          <w:numId w:val="15"/>
        </w:numPr>
        <w:spacing w:before="120" w:after="120"/>
        <w:jc w:val="both"/>
        <w:rPr>
          <w:rFonts w:ascii="Times New Roman" w:eastAsia="Times New Roman" w:hAnsi="Times New Roman" w:cs="Times New Roman"/>
          <w:sz w:val="24"/>
          <w:szCs w:val="24"/>
        </w:rPr>
      </w:pPr>
      <w:r w:rsidRPr="003F1BF0">
        <w:rPr>
          <w:rFonts w:ascii="Times New Roman" w:eastAsia="Times New Roman" w:hAnsi="Times New Roman" w:cs="Times New Roman"/>
          <w:sz w:val="24"/>
          <w:szCs w:val="24"/>
        </w:rPr>
        <w:t>V části první článku I se za dosavadní bod 187 vkládá nový bod 188, který zní:</w:t>
      </w:r>
    </w:p>
    <w:p w14:paraId="6067F063" w14:textId="3FFF2EDE" w:rsidR="008821FA" w:rsidRDefault="008821FA" w:rsidP="00866182">
      <w:pPr>
        <w:spacing w:before="120" w:after="1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„188. V § 87 se doplňuje odstavec 5, který zní:</w:t>
      </w:r>
    </w:p>
    <w:p w14:paraId="4EAF4C8F" w14:textId="7E4F3258" w:rsidR="008821FA" w:rsidRDefault="008821FA" w:rsidP="00866182">
      <w:pPr>
        <w:spacing w:before="120" w:after="1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Pr="008821FA">
        <w:rPr>
          <w:rFonts w:ascii="Times New Roman" w:eastAsia="Times New Roman" w:hAnsi="Times New Roman" w:cs="Times New Roman"/>
          <w:bCs/>
          <w:sz w:val="24"/>
          <w:szCs w:val="24"/>
        </w:rPr>
        <w:t xml:space="preserve">(5) </w:t>
      </w:r>
      <w:r w:rsidR="00A50BBD" w:rsidRPr="00A50BBD">
        <w:rPr>
          <w:rFonts w:ascii="Times New Roman" w:eastAsia="Times New Roman" w:hAnsi="Times New Roman" w:cs="Times New Roman"/>
          <w:bCs/>
          <w:sz w:val="24"/>
          <w:szCs w:val="24"/>
        </w:rPr>
        <w:t>Rozhodnutí o pořízení regulačního plánu nebo územního plánu může zastupitelstvo kraje nebo obce nahradit schválením plánovací smlouvy, ve které se stavebník zaváže ke zpracování nebo převzetí nákladů na zpracování návrhu zadání regulačního plánu nebo územního plánu nebo návrhu regulačního plánu nebo územního plánu</w:t>
      </w:r>
      <w:r w:rsidRPr="008821FA">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w:t>
      </w:r>
    </w:p>
    <w:p w14:paraId="425430C4" w14:textId="5AAF30CA" w:rsidR="008821FA" w:rsidRDefault="008821FA" w:rsidP="00866182">
      <w:pPr>
        <w:spacing w:before="120" w:after="1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Následující body se přečíslují.</w:t>
      </w:r>
    </w:p>
    <w:p w14:paraId="4B66296D" w14:textId="77777777" w:rsidR="008821FA" w:rsidRDefault="008821FA" w:rsidP="00866182">
      <w:pPr>
        <w:spacing w:before="120" w:after="120"/>
        <w:jc w:val="both"/>
        <w:rPr>
          <w:rFonts w:ascii="Times New Roman" w:eastAsia="Times New Roman" w:hAnsi="Times New Roman" w:cs="Times New Roman"/>
          <w:bCs/>
          <w:sz w:val="24"/>
          <w:szCs w:val="24"/>
        </w:rPr>
      </w:pPr>
    </w:p>
    <w:p w14:paraId="37C58DEC" w14:textId="0E5EE257" w:rsidR="00A50BBD" w:rsidRPr="00826E5B" w:rsidRDefault="00A50BBD" w:rsidP="00826E5B">
      <w:pPr>
        <w:pStyle w:val="Odstavecseseznamem"/>
        <w:numPr>
          <w:ilvl w:val="0"/>
          <w:numId w:val="15"/>
        </w:num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 části první článku I dosavadní bod 243 zní:</w:t>
      </w:r>
    </w:p>
    <w:p w14:paraId="55D3EE4B" w14:textId="36057AFC" w:rsidR="00A50BBD" w:rsidRPr="00826E5B" w:rsidRDefault="00A50BBD" w:rsidP="00826E5B">
      <w:pPr>
        <w:widowControl w:val="0"/>
        <w:spacing w:before="120" w:after="120"/>
        <w:jc w:val="both"/>
        <w:rPr>
          <w:rFonts w:ascii="Times New Roman" w:hAnsi="Times New Roman" w:cs="Times New Roman"/>
          <w:sz w:val="24"/>
          <w:szCs w:val="28"/>
        </w:rPr>
      </w:pPr>
      <w:r>
        <w:rPr>
          <w:rFonts w:ascii="Times New Roman" w:hAnsi="Times New Roman" w:cs="Times New Roman"/>
          <w:sz w:val="24"/>
          <w:szCs w:val="28"/>
        </w:rPr>
        <w:t xml:space="preserve">„243. </w:t>
      </w:r>
      <w:r w:rsidRPr="00826E5B">
        <w:rPr>
          <w:rFonts w:ascii="Times New Roman" w:hAnsi="Times New Roman" w:cs="Times New Roman"/>
          <w:sz w:val="24"/>
          <w:szCs w:val="28"/>
        </w:rPr>
        <w:t xml:space="preserve">V § 109 </w:t>
      </w:r>
      <w:r>
        <w:rPr>
          <w:rFonts w:ascii="Times New Roman" w:hAnsi="Times New Roman" w:cs="Times New Roman"/>
          <w:sz w:val="24"/>
          <w:szCs w:val="28"/>
        </w:rPr>
        <w:t>odstavec</w:t>
      </w:r>
      <w:r w:rsidRPr="00826E5B">
        <w:rPr>
          <w:rFonts w:ascii="Times New Roman" w:hAnsi="Times New Roman" w:cs="Times New Roman"/>
          <w:sz w:val="24"/>
          <w:szCs w:val="28"/>
        </w:rPr>
        <w:t xml:space="preserve"> 5 </w:t>
      </w:r>
      <w:r>
        <w:rPr>
          <w:rFonts w:ascii="Times New Roman" w:hAnsi="Times New Roman" w:cs="Times New Roman"/>
          <w:sz w:val="24"/>
          <w:szCs w:val="28"/>
        </w:rPr>
        <w:t>zní:</w:t>
      </w:r>
    </w:p>
    <w:p w14:paraId="09D2D1D5" w14:textId="73C36718" w:rsidR="00A50BBD" w:rsidRDefault="00A50BBD" w:rsidP="00A50BBD">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A50BBD">
        <w:rPr>
          <w:rFonts w:ascii="Times New Roman" w:eastAsia="Times New Roman" w:hAnsi="Times New Roman" w:cs="Times New Roman"/>
          <w:sz w:val="24"/>
          <w:szCs w:val="24"/>
        </w:rPr>
        <w:t>(5) Rozhodnutí o pořízení regulačního plánu nebo územního plánu může zastupitelstvo kraje nebo obce nahradit schválením plánovací smlouvy, ve které se stavebník zaváže ke zpracování nebo převzetí nákladů na zpracování návrhu zadání regulačního plánu nebo územního plánu nebo návrhu regulačního plánu nebo územního plánu.</w:t>
      </w:r>
      <w:r>
        <w:rPr>
          <w:rFonts w:ascii="Times New Roman" w:eastAsia="Times New Roman" w:hAnsi="Times New Roman" w:cs="Times New Roman"/>
          <w:sz w:val="24"/>
          <w:szCs w:val="24"/>
        </w:rPr>
        <w:t>“.“.</w:t>
      </w:r>
    </w:p>
    <w:p w14:paraId="3051C526" w14:textId="77777777" w:rsidR="00A50BBD" w:rsidRPr="00826E5B" w:rsidRDefault="00A50BBD" w:rsidP="00826E5B">
      <w:pPr>
        <w:spacing w:before="120" w:after="120"/>
        <w:jc w:val="both"/>
        <w:rPr>
          <w:rFonts w:ascii="Times New Roman" w:eastAsia="Times New Roman" w:hAnsi="Times New Roman" w:cs="Times New Roman"/>
          <w:sz w:val="24"/>
          <w:szCs w:val="24"/>
        </w:rPr>
      </w:pPr>
    </w:p>
    <w:p w14:paraId="01942E33" w14:textId="099B1983" w:rsidR="008821FA" w:rsidRPr="003F1BF0" w:rsidRDefault="008821FA" w:rsidP="003F1BF0">
      <w:pPr>
        <w:pStyle w:val="Odstavecseseznamem"/>
        <w:numPr>
          <w:ilvl w:val="0"/>
          <w:numId w:val="15"/>
        </w:numPr>
        <w:spacing w:before="120" w:after="120"/>
        <w:jc w:val="both"/>
        <w:rPr>
          <w:rFonts w:ascii="Times New Roman" w:eastAsia="Times New Roman" w:hAnsi="Times New Roman" w:cs="Times New Roman"/>
          <w:sz w:val="24"/>
          <w:szCs w:val="24"/>
        </w:rPr>
      </w:pPr>
      <w:r w:rsidRPr="003F1BF0">
        <w:rPr>
          <w:rFonts w:ascii="Times New Roman" w:eastAsia="Times New Roman" w:hAnsi="Times New Roman" w:cs="Times New Roman"/>
          <w:sz w:val="24"/>
          <w:szCs w:val="24"/>
        </w:rPr>
        <w:t xml:space="preserve">V části první článku I dosavadní bod </w:t>
      </w:r>
      <w:r w:rsidR="004820A0">
        <w:rPr>
          <w:rFonts w:ascii="Times New Roman" w:eastAsia="Times New Roman" w:hAnsi="Times New Roman" w:cs="Times New Roman"/>
          <w:sz w:val="24"/>
          <w:szCs w:val="24"/>
        </w:rPr>
        <w:t>301</w:t>
      </w:r>
      <w:r w:rsidRPr="003F1BF0">
        <w:rPr>
          <w:rFonts w:ascii="Times New Roman" w:eastAsia="Times New Roman" w:hAnsi="Times New Roman" w:cs="Times New Roman"/>
          <w:sz w:val="24"/>
          <w:szCs w:val="24"/>
        </w:rPr>
        <w:t xml:space="preserve"> zní:</w:t>
      </w:r>
    </w:p>
    <w:p w14:paraId="238EBE08" w14:textId="36D8BFF6" w:rsidR="004820A0" w:rsidRPr="004820A0" w:rsidRDefault="004820A0" w:rsidP="004820A0">
      <w:pPr>
        <w:spacing w:before="120" w:after="1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Pr="004820A0">
        <w:rPr>
          <w:rFonts w:ascii="Times New Roman" w:eastAsia="Times New Roman" w:hAnsi="Times New Roman" w:cs="Times New Roman"/>
          <w:bCs/>
          <w:sz w:val="24"/>
          <w:szCs w:val="24"/>
        </w:rPr>
        <w:t>301. V § 131 se na konci odstavce 3 tečka nahrazuje čárkou a doplňují se písmena f)</w:t>
      </w:r>
      <w:r>
        <w:rPr>
          <w:rFonts w:ascii="Times New Roman" w:eastAsia="Times New Roman" w:hAnsi="Times New Roman" w:cs="Times New Roman"/>
          <w:bCs/>
          <w:sz w:val="24"/>
          <w:szCs w:val="24"/>
        </w:rPr>
        <w:t>,</w:t>
      </w:r>
      <w:r w:rsidRPr="004820A0">
        <w:rPr>
          <w:rFonts w:ascii="Times New Roman" w:eastAsia="Times New Roman" w:hAnsi="Times New Roman" w:cs="Times New Roman"/>
          <w:bCs/>
          <w:sz w:val="24"/>
          <w:szCs w:val="24"/>
        </w:rPr>
        <w:t xml:space="preserve"> g)</w:t>
      </w:r>
      <w:r>
        <w:rPr>
          <w:rFonts w:ascii="Times New Roman" w:eastAsia="Times New Roman" w:hAnsi="Times New Roman" w:cs="Times New Roman"/>
          <w:bCs/>
          <w:sz w:val="24"/>
          <w:szCs w:val="24"/>
        </w:rPr>
        <w:t xml:space="preserve"> a h)</w:t>
      </w:r>
      <w:r w:rsidRPr="004820A0">
        <w:rPr>
          <w:rFonts w:ascii="Times New Roman" w:eastAsia="Times New Roman" w:hAnsi="Times New Roman" w:cs="Times New Roman"/>
          <w:bCs/>
          <w:sz w:val="24"/>
          <w:szCs w:val="24"/>
        </w:rPr>
        <w:t>, která znějí:</w:t>
      </w:r>
    </w:p>
    <w:p w14:paraId="361CEE1B" w14:textId="77777777" w:rsidR="004820A0" w:rsidRPr="004820A0" w:rsidRDefault="004820A0" w:rsidP="004820A0">
      <w:pPr>
        <w:spacing w:before="120" w:after="120"/>
        <w:jc w:val="both"/>
        <w:rPr>
          <w:rFonts w:ascii="Times New Roman" w:eastAsia="Times New Roman" w:hAnsi="Times New Roman" w:cs="Times New Roman"/>
          <w:bCs/>
          <w:sz w:val="24"/>
          <w:szCs w:val="24"/>
        </w:rPr>
      </w:pPr>
      <w:r w:rsidRPr="004820A0">
        <w:rPr>
          <w:rFonts w:ascii="Times New Roman" w:eastAsia="Times New Roman" w:hAnsi="Times New Roman" w:cs="Times New Roman"/>
          <w:bCs/>
          <w:sz w:val="24"/>
          <w:szCs w:val="24"/>
        </w:rPr>
        <w:t>„f) poskytnutí příspěvku na společné řešení požadavků na výstavbu potřebných k uskutečnění záměru podle § 137 odst. 7,</w:t>
      </w:r>
    </w:p>
    <w:p w14:paraId="66312A54" w14:textId="7094DEAB" w:rsidR="004820A0" w:rsidRDefault="004820A0" w:rsidP="004820A0">
      <w:pPr>
        <w:spacing w:before="120" w:after="120"/>
        <w:jc w:val="both"/>
        <w:rPr>
          <w:rFonts w:ascii="Times New Roman" w:eastAsia="Times New Roman" w:hAnsi="Times New Roman" w:cs="Times New Roman"/>
          <w:bCs/>
          <w:sz w:val="24"/>
          <w:szCs w:val="24"/>
        </w:rPr>
      </w:pPr>
      <w:r w:rsidRPr="004820A0">
        <w:rPr>
          <w:rFonts w:ascii="Times New Roman" w:eastAsia="Times New Roman" w:hAnsi="Times New Roman" w:cs="Times New Roman"/>
          <w:bCs/>
          <w:sz w:val="24"/>
          <w:szCs w:val="24"/>
        </w:rPr>
        <w:t>g) poskytnutí peněžního nebo věcného plnění jako podílu na ekonomické aktivitě daného dokončeného záměru</w:t>
      </w:r>
      <w:r>
        <w:rPr>
          <w:rFonts w:ascii="Times New Roman" w:eastAsia="Times New Roman" w:hAnsi="Times New Roman" w:cs="Times New Roman"/>
          <w:bCs/>
          <w:sz w:val="24"/>
          <w:szCs w:val="24"/>
        </w:rPr>
        <w:t>,</w:t>
      </w:r>
    </w:p>
    <w:p w14:paraId="491E818A" w14:textId="2CB15000" w:rsidR="004820A0" w:rsidRDefault="00A50BBD" w:rsidP="004820A0">
      <w:pPr>
        <w:spacing w:before="120" w:after="120"/>
        <w:jc w:val="both"/>
        <w:rPr>
          <w:rFonts w:ascii="Times New Roman" w:eastAsia="Times New Roman" w:hAnsi="Times New Roman" w:cs="Times New Roman"/>
          <w:bCs/>
          <w:sz w:val="24"/>
          <w:szCs w:val="24"/>
        </w:rPr>
      </w:pPr>
      <w:r w:rsidRPr="00A50BBD">
        <w:rPr>
          <w:rFonts w:ascii="Times New Roman" w:eastAsia="Times New Roman" w:hAnsi="Times New Roman" w:cs="Times New Roman"/>
          <w:bCs/>
          <w:sz w:val="24"/>
          <w:szCs w:val="24"/>
        </w:rPr>
        <w:t>h) zpracování nebo převzetí nákladů na zpracování návrhu územně plánovací dokumentace nebo její části nebo její změny</w:t>
      </w:r>
      <w:r w:rsidR="004820A0" w:rsidRPr="004820A0">
        <w:rPr>
          <w:rFonts w:ascii="Times New Roman" w:eastAsia="Times New Roman" w:hAnsi="Times New Roman" w:cs="Times New Roman"/>
          <w:bCs/>
          <w:sz w:val="24"/>
          <w:szCs w:val="24"/>
        </w:rPr>
        <w:t>.</w:t>
      </w:r>
      <w:r w:rsidR="004820A0">
        <w:rPr>
          <w:rFonts w:ascii="Times New Roman" w:eastAsia="Times New Roman" w:hAnsi="Times New Roman" w:cs="Times New Roman"/>
          <w:bCs/>
          <w:sz w:val="24"/>
          <w:szCs w:val="24"/>
        </w:rPr>
        <w:t>“.“.</w:t>
      </w:r>
    </w:p>
    <w:p w14:paraId="563B96FF" w14:textId="77777777" w:rsidR="00DF7D6A" w:rsidRDefault="00DF7D6A" w:rsidP="004820A0">
      <w:pPr>
        <w:spacing w:before="120" w:after="120"/>
        <w:jc w:val="both"/>
        <w:rPr>
          <w:rFonts w:ascii="Times New Roman" w:eastAsia="Times New Roman" w:hAnsi="Times New Roman" w:cs="Times New Roman"/>
          <w:b/>
          <w:sz w:val="24"/>
          <w:szCs w:val="24"/>
        </w:rPr>
      </w:pPr>
    </w:p>
    <w:p w14:paraId="29399E3A" w14:textId="77777777" w:rsidR="005D71E8" w:rsidRDefault="005D71E8" w:rsidP="004820A0">
      <w:pPr>
        <w:spacing w:before="120" w:after="120"/>
        <w:jc w:val="both"/>
        <w:rPr>
          <w:rFonts w:ascii="Times New Roman" w:eastAsia="Times New Roman" w:hAnsi="Times New Roman" w:cs="Times New Roman"/>
          <w:b/>
          <w:sz w:val="24"/>
          <w:szCs w:val="24"/>
        </w:rPr>
      </w:pPr>
    </w:p>
    <w:p w14:paraId="731C2301" w14:textId="77777777" w:rsidR="002B5028" w:rsidRDefault="002B5028" w:rsidP="004820A0">
      <w:pPr>
        <w:spacing w:before="120" w:after="120"/>
        <w:jc w:val="both"/>
        <w:rPr>
          <w:rFonts w:ascii="Times New Roman" w:eastAsia="Times New Roman" w:hAnsi="Times New Roman" w:cs="Times New Roman"/>
          <w:b/>
          <w:sz w:val="24"/>
          <w:szCs w:val="24"/>
        </w:rPr>
      </w:pPr>
    </w:p>
    <w:p w14:paraId="6FD159EE" w14:textId="17C6305A" w:rsidR="003355FF" w:rsidRPr="003F1BF0" w:rsidRDefault="003355FF" w:rsidP="004820A0">
      <w:pPr>
        <w:spacing w:before="120" w:after="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Odůvodnění:</w:t>
      </w:r>
    </w:p>
    <w:p w14:paraId="5C27790B" w14:textId="4E4BEB2D" w:rsidR="003B482F" w:rsidRDefault="003B482F" w:rsidP="002B5028">
      <w:pPr>
        <w:spacing w:before="120" w:after="120"/>
        <w:jc w:val="both"/>
        <w:rPr>
          <w:rFonts w:ascii="Times New Roman" w:eastAsia="Times New Roman" w:hAnsi="Times New Roman" w:cs="Times New Roman"/>
          <w:bCs/>
          <w:sz w:val="24"/>
          <w:szCs w:val="24"/>
        </w:rPr>
      </w:pPr>
      <w:r w:rsidRPr="003B482F">
        <w:rPr>
          <w:rFonts w:ascii="Times New Roman" w:eastAsia="Times New Roman" w:hAnsi="Times New Roman" w:cs="Times New Roman"/>
          <w:bCs/>
          <w:sz w:val="24"/>
          <w:szCs w:val="24"/>
        </w:rPr>
        <w:t xml:space="preserve">Pozměňovací návrh zavádí mechanismus, jímž může zastupitelstvo kraje nebo obce nahradit formální rozhodnutí o pořízení nebo změně regulačního plánu nebo územního plánu schválením plánovací smlouvy, v níž se stavebník zaváže ke zpracování nebo převzetí nákladů na zpracování příslušné </w:t>
      </w:r>
      <w:r>
        <w:rPr>
          <w:rFonts w:ascii="Times New Roman" w:eastAsia="Times New Roman" w:hAnsi="Times New Roman" w:cs="Times New Roman"/>
          <w:bCs/>
          <w:sz w:val="24"/>
          <w:szCs w:val="24"/>
        </w:rPr>
        <w:t xml:space="preserve">územně plánovací </w:t>
      </w:r>
      <w:r w:rsidRPr="003B482F">
        <w:rPr>
          <w:rFonts w:ascii="Times New Roman" w:eastAsia="Times New Roman" w:hAnsi="Times New Roman" w:cs="Times New Roman"/>
          <w:bCs/>
          <w:sz w:val="24"/>
          <w:szCs w:val="24"/>
        </w:rPr>
        <w:t>dokumentace. Všechny tři navržené body jsou věcně provázány a tvoří dohromady ucelený právní rámec tohoto mechanismu.</w:t>
      </w:r>
    </w:p>
    <w:p w14:paraId="1B311030" w14:textId="6257C4D8" w:rsidR="002B5028" w:rsidRDefault="002B5028" w:rsidP="002B5028">
      <w:pPr>
        <w:spacing w:before="120" w:after="120"/>
        <w:jc w:val="both"/>
        <w:rPr>
          <w:rFonts w:ascii="Times New Roman" w:eastAsia="Times New Roman" w:hAnsi="Times New Roman" w:cs="Times New Roman"/>
          <w:bCs/>
          <w:sz w:val="24"/>
          <w:szCs w:val="24"/>
        </w:rPr>
      </w:pPr>
      <w:r w:rsidRPr="002B5028">
        <w:rPr>
          <w:rFonts w:ascii="Times New Roman" w:eastAsia="Times New Roman" w:hAnsi="Times New Roman" w:cs="Times New Roman"/>
          <w:bCs/>
          <w:sz w:val="24"/>
          <w:szCs w:val="24"/>
        </w:rPr>
        <w:t>Stávající systém vyžaduje, aby rozhodnutí o pořízení nebo změně územně</w:t>
      </w:r>
      <w:r>
        <w:rPr>
          <w:rFonts w:ascii="Times New Roman" w:eastAsia="Times New Roman" w:hAnsi="Times New Roman" w:cs="Times New Roman"/>
          <w:bCs/>
          <w:sz w:val="24"/>
          <w:szCs w:val="24"/>
        </w:rPr>
        <w:t xml:space="preserve"> </w:t>
      </w:r>
      <w:r w:rsidRPr="002B5028">
        <w:rPr>
          <w:rFonts w:ascii="Times New Roman" w:eastAsia="Times New Roman" w:hAnsi="Times New Roman" w:cs="Times New Roman"/>
          <w:bCs/>
          <w:sz w:val="24"/>
          <w:szCs w:val="24"/>
        </w:rPr>
        <w:t xml:space="preserve">plánovací dokumentace bylo přijato jako samostatný formální akt schvalujícího orgánu, tedy zastupitelstva kraje nebo obce. Navrhovaná ustanovení § 87 odst. 5 a § 109 odst. 5 </w:t>
      </w:r>
      <w:r>
        <w:rPr>
          <w:rFonts w:ascii="Times New Roman" w:eastAsia="Times New Roman" w:hAnsi="Times New Roman" w:cs="Times New Roman"/>
          <w:bCs/>
          <w:sz w:val="24"/>
          <w:szCs w:val="24"/>
        </w:rPr>
        <w:t xml:space="preserve">zákona č. 283/2021 Sb., stavební zákon, ve znění pozdějších předpisů (dále jen „stavební zákon“) </w:t>
      </w:r>
      <w:r w:rsidRPr="002B5028">
        <w:rPr>
          <w:rFonts w:ascii="Times New Roman" w:eastAsia="Times New Roman" w:hAnsi="Times New Roman" w:cs="Times New Roman"/>
          <w:bCs/>
          <w:sz w:val="24"/>
          <w:szCs w:val="24"/>
        </w:rPr>
        <w:t xml:space="preserve">umožňují toto rozhodnutí </w:t>
      </w:r>
      <w:r w:rsidR="003B482F">
        <w:rPr>
          <w:rFonts w:ascii="Times New Roman" w:eastAsia="Times New Roman" w:hAnsi="Times New Roman" w:cs="Times New Roman"/>
          <w:bCs/>
          <w:sz w:val="24"/>
          <w:szCs w:val="24"/>
        </w:rPr>
        <w:t>nahradit</w:t>
      </w:r>
      <w:r w:rsidRPr="002B5028">
        <w:rPr>
          <w:rFonts w:ascii="Times New Roman" w:eastAsia="Times New Roman" w:hAnsi="Times New Roman" w:cs="Times New Roman"/>
          <w:bCs/>
          <w:sz w:val="24"/>
          <w:szCs w:val="24"/>
        </w:rPr>
        <w:t xml:space="preserve"> schválením plánovací smlouvy</w:t>
      </w:r>
      <w:r w:rsidR="003B482F">
        <w:rPr>
          <w:rFonts w:ascii="Times New Roman" w:eastAsia="Times New Roman" w:hAnsi="Times New Roman" w:cs="Times New Roman"/>
          <w:bCs/>
          <w:sz w:val="24"/>
          <w:szCs w:val="24"/>
        </w:rPr>
        <w:t>, obsahující závazek stavebníka podle navrženého ustanovení § 131 odst. 3 písm. h) stavebního zákona</w:t>
      </w:r>
      <w:r w:rsidRPr="002B5028">
        <w:rPr>
          <w:rFonts w:ascii="Times New Roman" w:eastAsia="Times New Roman" w:hAnsi="Times New Roman" w:cs="Times New Roman"/>
          <w:bCs/>
          <w:sz w:val="24"/>
          <w:szCs w:val="24"/>
        </w:rPr>
        <w:t>.</w:t>
      </w:r>
    </w:p>
    <w:p w14:paraId="3067B7ED" w14:textId="4754C0EC" w:rsidR="002B5028" w:rsidRDefault="002B5028" w:rsidP="002B5028">
      <w:pPr>
        <w:spacing w:before="120" w:after="120"/>
        <w:jc w:val="both"/>
        <w:rPr>
          <w:rFonts w:ascii="Times New Roman" w:eastAsia="Times New Roman" w:hAnsi="Times New Roman" w:cs="Times New Roman"/>
          <w:bCs/>
          <w:sz w:val="24"/>
          <w:szCs w:val="24"/>
        </w:rPr>
      </w:pPr>
      <w:r w:rsidRPr="002B5028">
        <w:rPr>
          <w:rFonts w:ascii="Times New Roman" w:eastAsia="Times New Roman" w:hAnsi="Times New Roman" w:cs="Times New Roman"/>
          <w:bCs/>
          <w:sz w:val="24"/>
          <w:szCs w:val="24"/>
        </w:rPr>
        <w:t xml:space="preserve">Ustanovení § 87 odst. 5 </w:t>
      </w:r>
      <w:r>
        <w:rPr>
          <w:rFonts w:ascii="Times New Roman" w:eastAsia="Times New Roman" w:hAnsi="Times New Roman" w:cs="Times New Roman"/>
          <w:bCs/>
          <w:sz w:val="24"/>
          <w:szCs w:val="24"/>
        </w:rPr>
        <w:t>stavebního zákona</w:t>
      </w:r>
      <w:r w:rsidRPr="002B5028">
        <w:rPr>
          <w:rFonts w:ascii="Times New Roman" w:eastAsia="Times New Roman" w:hAnsi="Times New Roman" w:cs="Times New Roman"/>
          <w:bCs/>
          <w:sz w:val="24"/>
          <w:szCs w:val="24"/>
        </w:rPr>
        <w:t xml:space="preserve"> se vztahuje na pořízení nového regulačního plánu nebo územního plánu a závazek stavebníka v plánovací smlouvě může zahrnovat zpracování návrhu zadání</w:t>
      </w:r>
      <w:r>
        <w:rPr>
          <w:rFonts w:ascii="Times New Roman" w:eastAsia="Times New Roman" w:hAnsi="Times New Roman" w:cs="Times New Roman"/>
          <w:bCs/>
          <w:sz w:val="24"/>
          <w:szCs w:val="24"/>
        </w:rPr>
        <w:t xml:space="preserve"> či </w:t>
      </w:r>
      <w:r w:rsidRPr="002B5028">
        <w:rPr>
          <w:rFonts w:ascii="Times New Roman" w:eastAsia="Times New Roman" w:hAnsi="Times New Roman" w:cs="Times New Roman"/>
          <w:bCs/>
          <w:sz w:val="24"/>
          <w:szCs w:val="24"/>
        </w:rPr>
        <w:t xml:space="preserve">zpracování návrhu </w:t>
      </w:r>
      <w:r w:rsidR="003B482F">
        <w:rPr>
          <w:rFonts w:ascii="Times New Roman" w:eastAsia="Times New Roman" w:hAnsi="Times New Roman" w:cs="Times New Roman"/>
          <w:bCs/>
          <w:sz w:val="24"/>
          <w:szCs w:val="24"/>
        </w:rPr>
        <w:t>územního plánu nebo regulačního plánu</w:t>
      </w:r>
      <w:r w:rsidRPr="002B5028">
        <w:rPr>
          <w:rFonts w:ascii="Times New Roman" w:eastAsia="Times New Roman" w:hAnsi="Times New Roman" w:cs="Times New Roman"/>
          <w:bCs/>
          <w:sz w:val="24"/>
          <w:szCs w:val="24"/>
        </w:rPr>
        <w:t>, popřípadě převzetí nákladů na jejich zpracování.</w:t>
      </w:r>
      <w:r w:rsidR="003B482F">
        <w:rPr>
          <w:rFonts w:ascii="Times New Roman" w:eastAsia="Times New Roman" w:hAnsi="Times New Roman" w:cs="Times New Roman"/>
          <w:bCs/>
          <w:sz w:val="24"/>
          <w:szCs w:val="24"/>
        </w:rPr>
        <w:t xml:space="preserve"> Platí, že schválením takové plánovací smlouvy je nahrazeno rozhodnutí o pořízení příslušného druhu územně plánovací dokumentace.</w:t>
      </w:r>
    </w:p>
    <w:p w14:paraId="0F281586" w14:textId="74DA6418" w:rsidR="002B5028" w:rsidRPr="002B5028" w:rsidRDefault="002B5028" w:rsidP="002B5028">
      <w:pPr>
        <w:spacing w:before="120" w:after="120"/>
        <w:jc w:val="both"/>
        <w:rPr>
          <w:rFonts w:ascii="Times New Roman" w:eastAsia="Times New Roman" w:hAnsi="Times New Roman" w:cs="Times New Roman"/>
          <w:bCs/>
          <w:sz w:val="24"/>
          <w:szCs w:val="24"/>
        </w:rPr>
      </w:pPr>
      <w:r w:rsidRPr="002B5028">
        <w:rPr>
          <w:rFonts w:ascii="Times New Roman" w:eastAsia="Times New Roman" w:hAnsi="Times New Roman" w:cs="Times New Roman"/>
          <w:bCs/>
          <w:sz w:val="24"/>
          <w:szCs w:val="24"/>
        </w:rPr>
        <w:t xml:space="preserve">Ustanovení § 109 odst. 5 </w:t>
      </w:r>
      <w:r>
        <w:rPr>
          <w:rFonts w:ascii="Times New Roman" w:eastAsia="Times New Roman" w:hAnsi="Times New Roman" w:cs="Times New Roman"/>
          <w:bCs/>
          <w:sz w:val="24"/>
          <w:szCs w:val="24"/>
        </w:rPr>
        <w:t>stavebního zákona</w:t>
      </w:r>
      <w:r w:rsidRPr="002B5028">
        <w:rPr>
          <w:rFonts w:ascii="Times New Roman" w:eastAsia="Times New Roman" w:hAnsi="Times New Roman" w:cs="Times New Roman"/>
          <w:bCs/>
          <w:sz w:val="24"/>
          <w:szCs w:val="24"/>
        </w:rPr>
        <w:t xml:space="preserve"> pak zavádí totožný mechanismus pro případ pořízení změny regulačního plánu nebo změny územního plánu, přičemž závazek stavebníka se vztahuje přímo k návrhu změny. </w:t>
      </w:r>
      <w:r w:rsidR="003B482F">
        <w:rPr>
          <w:rFonts w:ascii="Times New Roman" w:eastAsia="Times New Roman" w:hAnsi="Times New Roman" w:cs="Times New Roman"/>
          <w:bCs/>
          <w:sz w:val="24"/>
          <w:szCs w:val="24"/>
        </w:rPr>
        <w:t>Tím je zajištěno</w:t>
      </w:r>
      <w:r w:rsidRPr="002B5028">
        <w:rPr>
          <w:rFonts w:ascii="Times New Roman" w:eastAsia="Times New Roman" w:hAnsi="Times New Roman" w:cs="Times New Roman"/>
          <w:bCs/>
          <w:sz w:val="24"/>
          <w:szCs w:val="24"/>
        </w:rPr>
        <w:t xml:space="preserve">, že mechanismus pokrývá jak prvotní pořizování, tak i navazující změny těchto </w:t>
      </w:r>
      <w:r w:rsidR="003B482F">
        <w:rPr>
          <w:rFonts w:ascii="Times New Roman" w:eastAsia="Times New Roman" w:hAnsi="Times New Roman" w:cs="Times New Roman"/>
          <w:bCs/>
          <w:sz w:val="24"/>
          <w:szCs w:val="24"/>
        </w:rPr>
        <w:t xml:space="preserve">územně plánovacích </w:t>
      </w:r>
      <w:r w:rsidRPr="002B5028">
        <w:rPr>
          <w:rFonts w:ascii="Times New Roman" w:eastAsia="Times New Roman" w:hAnsi="Times New Roman" w:cs="Times New Roman"/>
          <w:bCs/>
          <w:sz w:val="24"/>
          <w:szCs w:val="24"/>
        </w:rPr>
        <w:t>dokument</w:t>
      </w:r>
      <w:r w:rsidR="003B482F">
        <w:rPr>
          <w:rFonts w:ascii="Times New Roman" w:eastAsia="Times New Roman" w:hAnsi="Times New Roman" w:cs="Times New Roman"/>
          <w:bCs/>
          <w:sz w:val="24"/>
          <w:szCs w:val="24"/>
        </w:rPr>
        <w:t>ací</w:t>
      </w:r>
      <w:r w:rsidRPr="002B5028">
        <w:rPr>
          <w:rFonts w:ascii="Times New Roman" w:eastAsia="Times New Roman" w:hAnsi="Times New Roman" w:cs="Times New Roman"/>
          <w:bCs/>
          <w:sz w:val="24"/>
          <w:szCs w:val="24"/>
        </w:rPr>
        <w:t>. Zastupitelstvo kraje nebo obce přitom neztrácí kontrolu nad procesem, neboť schválení plánovací smlouvy zůstává jeho výlučným rozhodnutím, které může odmítnout. Mechanismus tak otevírá prostor pro financování nebo zajištění zpracování územně</w:t>
      </w:r>
      <w:r>
        <w:rPr>
          <w:rFonts w:ascii="Times New Roman" w:eastAsia="Times New Roman" w:hAnsi="Times New Roman" w:cs="Times New Roman"/>
          <w:bCs/>
          <w:sz w:val="24"/>
          <w:szCs w:val="24"/>
        </w:rPr>
        <w:t xml:space="preserve"> </w:t>
      </w:r>
      <w:r w:rsidRPr="002B5028">
        <w:rPr>
          <w:rFonts w:ascii="Times New Roman" w:eastAsia="Times New Roman" w:hAnsi="Times New Roman" w:cs="Times New Roman"/>
          <w:bCs/>
          <w:sz w:val="24"/>
          <w:szCs w:val="24"/>
        </w:rPr>
        <w:t>plánovací dokumentace soukromými osobami, které mají na příslušné změně zájem, aniž by byl oslaben veřejnoprávní dohled nad procesem pořizování.</w:t>
      </w:r>
    </w:p>
    <w:p w14:paraId="445954D9" w14:textId="6BC08A99" w:rsidR="00DF7D6A" w:rsidRPr="00DF7D6A" w:rsidRDefault="002B5028" w:rsidP="00DF7D6A">
      <w:pPr>
        <w:spacing w:before="120" w:after="120"/>
        <w:jc w:val="both"/>
        <w:rPr>
          <w:rFonts w:ascii="Times New Roman" w:eastAsia="Times New Roman" w:hAnsi="Times New Roman" w:cs="Times New Roman"/>
          <w:bCs/>
          <w:sz w:val="24"/>
          <w:szCs w:val="24"/>
        </w:rPr>
      </w:pPr>
      <w:r w:rsidRPr="002B5028">
        <w:rPr>
          <w:rFonts w:ascii="Times New Roman" w:eastAsia="Times New Roman" w:hAnsi="Times New Roman" w:cs="Times New Roman"/>
          <w:bCs/>
          <w:sz w:val="24"/>
          <w:szCs w:val="24"/>
        </w:rPr>
        <w:t xml:space="preserve">Doplnění § 131 odst. 3 stavebního zákona o písmeno h) poskytuje </w:t>
      </w:r>
      <w:r>
        <w:rPr>
          <w:rFonts w:ascii="Times New Roman" w:eastAsia="Times New Roman" w:hAnsi="Times New Roman" w:cs="Times New Roman"/>
          <w:bCs/>
          <w:sz w:val="24"/>
          <w:szCs w:val="24"/>
        </w:rPr>
        <w:t xml:space="preserve">předvídatelnou </w:t>
      </w:r>
      <w:r w:rsidRPr="002B5028">
        <w:rPr>
          <w:rFonts w:ascii="Times New Roman" w:eastAsia="Times New Roman" w:hAnsi="Times New Roman" w:cs="Times New Roman"/>
          <w:bCs/>
          <w:sz w:val="24"/>
          <w:szCs w:val="24"/>
        </w:rPr>
        <w:t>zákonnou oporu pro obsah plánovacích smluv uzavíraných v rámci tohoto mechanismu tím, že jako přípustný závazek stavebníka výslovně uvádí zpracování nebo převzetí nákladů na zpracování návrhu územně</w:t>
      </w:r>
      <w:r>
        <w:rPr>
          <w:rFonts w:ascii="Times New Roman" w:eastAsia="Times New Roman" w:hAnsi="Times New Roman" w:cs="Times New Roman"/>
          <w:bCs/>
          <w:sz w:val="24"/>
          <w:szCs w:val="24"/>
        </w:rPr>
        <w:t xml:space="preserve"> </w:t>
      </w:r>
      <w:r w:rsidRPr="002B5028">
        <w:rPr>
          <w:rFonts w:ascii="Times New Roman" w:eastAsia="Times New Roman" w:hAnsi="Times New Roman" w:cs="Times New Roman"/>
          <w:bCs/>
          <w:sz w:val="24"/>
          <w:szCs w:val="24"/>
        </w:rPr>
        <w:t>plánovací dokumentace nebo její části nebo její změny.</w:t>
      </w:r>
    </w:p>
    <w:p w14:paraId="59346DDE" w14:textId="77777777" w:rsidR="008821FA" w:rsidRPr="005A70B9" w:rsidRDefault="008821FA" w:rsidP="00866182">
      <w:pPr>
        <w:spacing w:before="120" w:after="120"/>
        <w:jc w:val="both"/>
        <w:rPr>
          <w:rFonts w:ascii="Times New Roman" w:eastAsia="Times New Roman" w:hAnsi="Times New Roman" w:cs="Times New Roman"/>
          <w:b/>
          <w:sz w:val="24"/>
          <w:szCs w:val="24"/>
        </w:rPr>
      </w:pPr>
    </w:p>
    <w:p w14:paraId="41C7FF75" w14:textId="46C999D6" w:rsidR="00B4352E" w:rsidRDefault="00B4352E" w:rsidP="003F1BF0">
      <w:pPr>
        <w:spacing w:before="120" w:after="120"/>
        <w:jc w:val="both"/>
        <w:rPr>
          <w:rFonts w:ascii="Times New Roman" w:eastAsia="Times New Roman" w:hAnsi="Times New Roman" w:cs="Times New Roman"/>
          <w:b/>
          <w:sz w:val="24"/>
          <w:szCs w:val="24"/>
        </w:rPr>
      </w:pPr>
      <w:bookmarkStart w:id="3" w:name="_Hlk230729026"/>
      <w:r w:rsidRPr="00DD11E3">
        <w:rPr>
          <w:rFonts w:ascii="Times New Roman" w:eastAsia="Times New Roman" w:hAnsi="Times New Roman" w:cs="Times New Roman"/>
          <w:b/>
          <w:sz w:val="24"/>
          <w:szCs w:val="24"/>
        </w:rPr>
        <w:t xml:space="preserve">Dotčená ustanovení ve znění komplexního pozměňovacího návrhu s vyznačením </w:t>
      </w:r>
      <w:r>
        <w:rPr>
          <w:rFonts w:ascii="Times New Roman" w:eastAsia="Times New Roman" w:hAnsi="Times New Roman" w:cs="Times New Roman"/>
          <w:b/>
          <w:sz w:val="24"/>
          <w:szCs w:val="24"/>
        </w:rPr>
        <w:t>n</w:t>
      </w:r>
      <w:r w:rsidRPr="00DD11E3">
        <w:rPr>
          <w:rFonts w:ascii="Times New Roman" w:eastAsia="Times New Roman" w:hAnsi="Times New Roman" w:cs="Times New Roman"/>
          <w:b/>
          <w:sz w:val="24"/>
          <w:szCs w:val="24"/>
        </w:rPr>
        <w:t>avrhovaných změn</w:t>
      </w:r>
      <w:r w:rsidR="008821FA">
        <w:rPr>
          <w:rFonts w:ascii="Times New Roman" w:eastAsia="Times New Roman" w:hAnsi="Times New Roman" w:cs="Times New Roman"/>
          <w:b/>
          <w:sz w:val="24"/>
          <w:szCs w:val="24"/>
        </w:rPr>
        <w:t>:</w:t>
      </w:r>
    </w:p>
    <w:bookmarkEnd w:id="3"/>
    <w:p w14:paraId="309FFDDA" w14:textId="77777777" w:rsidR="00B4352E" w:rsidRPr="00DD11E3" w:rsidRDefault="00B4352E" w:rsidP="00866182">
      <w:pPr>
        <w:spacing w:before="120" w:after="120"/>
        <w:jc w:val="center"/>
        <w:rPr>
          <w:rFonts w:ascii="Times New Roman" w:hAnsi="Times New Roman" w:cs="Times New Roman"/>
          <w:sz w:val="24"/>
          <w:szCs w:val="24"/>
        </w:rPr>
      </w:pPr>
    </w:p>
    <w:p w14:paraId="04DA5F94" w14:textId="77777777" w:rsidR="00B4352E" w:rsidRPr="00DD11E3" w:rsidRDefault="00B4352E" w:rsidP="00866182">
      <w:pPr>
        <w:spacing w:before="120" w:after="120"/>
        <w:jc w:val="both"/>
        <w:rPr>
          <w:rFonts w:ascii="Times New Roman" w:hAnsi="Times New Roman" w:cs="Times New Roman"/>
          <w:sz w:val="24"/>
          <w:szCs w:val="24"/>
        </w:rPr>
      </w:pPr>
      <w:bookmarkStart w:id="4" w:name="_Hlk180422953"/>
      <w:r w:rsidRPr="00DD11E3">
        <w:rPr>
          <w:rFonts w:ascii="Times New Roman" w:hAnsi="Times New Roman" w:cs="Times New Roman"/>
          <w:sz w:val="24"/>
          <w:szCs w:val="24"/>
        </w:rPr>
        <w:t xml:space="preserve">Černě </w:t>
      </w:r>
      <w:r w:rsidRPr="00DD11E3">
        <w:rPr>
          <w:rFonts w:ascii="Times New Roman" w:hAnsi="Times New Roman" w:cs="Times New Roman"/>
          <w:b/>
          <w:bCs/>
          <w:sz w:val="24"/>
          <w:szCs w:val="24"/>
        </w:rPr>
        <w:t>tučně</w:t>
      </w:r>
      <w:r w:rsidRPr="00DD11E3">
        <w:rPr>
          <w:rFonts w:ascii="Times New Roman" w:hAnsi="Times New Roman" w:cs="Times New Roman"/>
          <w:sz w:val="24"/>
          <w:szCs w:val="24"/>
        </w:rPr>
        <w:t>/</w:t>
      </w:r>
      <w:proofErr w:type="spellStart"/>
      <w:r w:rsidRPr="00DD11E3">
        <w:rPr>
          <w:rFonts w:ascii="Times New Roman" w:hAnsi="Times New Roman" w:cs="Times New Roman"/>
          <w:strike/>
          <w:sz w:val="24"/>
          <w:szCs w:val="24"/>
        </w:rPr>
        <w:t>přeškrtnutě</w:t>
      </w:r>
      <w:proofErr w:type="spellEnd"/>
      <w:r w:rsidRPr="00DD11E3">
        <w:rPr>
          <w:rFonts w:ascii="Times New Roman" w:hAnsi="Times New Roman" w:cs="Times New Roman"/>
          <w:sz w:val="24"/>
          <w:szCs w:val="24"/>
        </w:rPr>
        <w:t xml:space="preserve"> vyznačeny změny obsažené v komplexním PN, </w:t>
      </w:r>
      <w:r w:rsidRPr="00DD11E3">
        <w:rPr>
          <w:rFonts w:ascii="Times New Roman" w:hAnsi="Times New Roman" w:cs="Times New Roman"/>
          <w:color w:val="0070C0"/>
          <w:sz w:val="24"/>
          <w:szCs w:val="24"/>
        </w:rPr>
        <w:t xml:space="preserve">modře </w:t>
      </w:r>
      <w:r w:rsidRPr="00DD11E3">
        <w:rPr>
          <w:rFonts w:ascii="Times New Roman" w:hAnsi="Times New Roman" w:cs="Times New Roman"/>
          <w:b/>
          <w:bCs/>
          <w:color w:val="0070C0"/>
          <w:sz w:val="24"/>
          <w:szCs w:val="24"/>
        </w:rPr>
        <w:t>tučně</w:t>
      </w:r>
      <w:r w:rsidRPr="00DD11E3">
        <w:rPr>
          <w:rFonts w:ascii="Times New Roman" w:hAnsi="Times New Roman" w:cs="Times New Roman"/>
          <w:color w:val="0070C0"/>
          <w:sz w:val="24"/>
          <w:szCs w:val="24"/>
        </w:rPr>
        <w:t>/</w:t>
      </w:r>
      <w:proofErr w:type="spellStart"/>
      <w:r w:rsidRPr="00DD11E3">
        <w:rPr>
          <w:rFonts w:ascii="Times New Roman" w:hAnsi="Times New Roman" w:cs="Times New Roman"/>
          <w:strike/>
          <w:color w:val="0070C0"/>
          <w:sz w:val="24"/>
          <w:szCs w:val="24"/>
        </w:rPr>
        <w:t>přeškrtnutě</w:t>
      </w:r>
      <w:proofErr w:type="spellEnd"/>
      <w:r w:rsidRPr="00DD11E3">
        <w:rPr>
          <w:rFonts w:ascii="Times New Roman" w:hAnsi="Times New Roman" w:cs="Times New Roman"/>
          <w:sz w:val="24"/>
          <w:szCs w:val="24"/>
        </w:rPr>
        <w:t xml:space="preserve"> změny obsažené v tomto PN (</w:t>
      </w:r>
      <w:r w:rsidRPr="00DD11E3">
        <w:rPr>
          <w:rFonts w:ascii="Times New Roman" w:hAnsi="Times New Roman" w:cs="Times New Roman"/>
          <w:color w:val="0070C0"/>
          <w:sz w:val="24"/>
          <w:szCs w:val="24"/>
        </w:rPr>
        <w:t xml:space="preserve">modře </w:t>
      </w:r>
      <w:r w:rsidRPr="00DD11E3">
        <w:rPr>
          <w:rFonts w:ascii="Times New Roman" w:hAnsi="Times New Roman" w:cs="Times New Roman"/>
          <w:b/>
          <w:bCs/>
          <w:strike/>
          <w:color w:val="0070C0"/>
          <w:sz w:val="24"/>
          <w:szCs w:val="24"/>
        </w:rPr>
        <w:t xml:space="preserve">tučně a </w:t>
      </w:r>
      <w:proofErr w:type="spellStart"/>
      <w:r w:rsidRPr="00DD11E3">
        <w:rPr>
          <w:rFonts w:ascii="Times New Roman" w:hAnsi="Times New Roman" w:cs="Times New Roman"/>
          <w:b/>
          <w:bCs/>
          <w:strike/>
          <w:color w:val="0070C0"/>
          <w:sz w:val="24"/>
          <w:szCs w:val="24"/>
        </w:rPr>
        <w:t>přeškrtnutě</w:t>
      </w:r>
      <w:proofErr w:type="spellEnd"/>
      <w:r w:rsidRPr="00DD11E3">
        <w:rPr>
          <w:rFonts w:ascii="Times New Roman" w:hAnsi="Times New Roman" w:cs="Times New Roman"/>
          <w:sz w:val="24"/>
          <w:szCs w:val="24"/>
        </w:rPr>
        <w:t>, pokud je text zaváděný komplexním PN tímto PN rušen či nahrazován)</w:t>
      </w:r>
      <w:bookmarkEnd w:id="4"/>
    </w:p>
    <w:p w14:paraId="489159E7" w14:textId="77777777" w:rsidR="00B4352E" w:rsidRPr="00DD11E3" w:rsidRDefault="00B4352E" w:rsidP="00866182">
      <w:pPr>
        <w:spacing w:before="120" w:after="120"/>
        <w:jc w:val="both"/>
        <w:rPr>
          <w:rFonts w:ascii="Times New Roman" w:hAnsi="Times New Roman" w:cs="Times New Roman"/>
          <w:sz w:val="24"/>
          <w:szCs w:val="24"/>
        </w:rPr>
      </w:pPr>
    </w:p>
    <w:p w14:paraId="0B32C20C" w14:textId="77777777" w:rsidR="00B4352E" w:rsidRPr="00DD11E3" w:rsidRDefault="00B4352E" w:rsidP="00866182">
      <w:pPr>
        <w:spacing w:before="120" w:after="120"/>
        <w:jc w:val="center"/>
        <w:rPr>
          <w:rFonts w:ascii="Times New Roman" w:hAnsi="Times New Roman" w:cs="Times New Roman"/>
          <w:b/>
          <w:bCs/>
          <w:sz w:val="24"/>
          <w:szCs w:val="24"/>
        </w:rPr>
      </w:pPr>
      <w:bookmarkStart w:id="5" w:name="_Hlk230729054"/>
      <w:r w:rsidRPr="00DD11E3">
        <w:rPr>
          <w:rFonts w:ascii="Times New Roman" w:hAnsi="Times New Roman" w:cs="Times New Roman"/>
          <w:b/>
          <w:bCs/>
          <w:sz w:val="24"/>
          <w:szCs w:val="24"/>
        </w:rPr>
        <w:t xml:space="preserve">Zákon č. 283/2021 Sb., </w:t>
      </w:r>
    </w:p>
    <w:p w14:paraId="354AF2A5" w14:textId="77777777" w:rsidR="00B4352E" w:rsidRPr="00DD11E3" w:rsidRDefault="00B4352E" w:rsidP="00866182">
      <w:pPr>
        <w:spacing w:before="120" w:after="120"/>
        <w:jc w:val="center"/>
        <w:rPr>
          <w:rFonts w:ascii="Times New Roman" w:hAnsi="Times New Roman" w:cs="Times New Roman"/>
          <w:b/>
          <w:bCs/>
          <w:sz w:val="24"/>
          <w:szCs w:val="24"/>
        </w:rPr>
      </w:pPr>
      <w:r w:rsidRPr="00DD11E3">
        <w:rPr>
          <w:rFonts w:ascii="Times New Roman" w:hAnsi="Times New Roman" w:cs="Times New Roman"/>
          <w:b/>
          <w:bCs/>
          <w:sz w:val="24"/>
          <w:szCs w:val="24"/>
        </w:rPr>
        <w:lastRenderedPageBreak/>
        <w:t>stavební zákon</w:t>
      </w:r>
      <w:r w:rsidRPr="00DD11E3" w:rsidDel="009E74A0">
        <w:rPr>
          <w:rFonts w:ascii="Times New Roman" w:hAnsi="Times New Roman" w:cs="Times New Roman"/>
          <w:b/>
          <w:bCs/>
          <w:sz w:val="24"/>
          <w:szCs w:val="24"/>
        </w:rPr>
        <w:t xml:space="preserve"> </w:t>
      </w:r>
    </w:p>
    <w:p w14:paraId="357CDB3D" w14:textId="77777777" w:rsidR="006D3446" w:rsidRDefault="006D3446" w:rsidP="00866182">
      <w:pPr>
        <w:spacing w:before="120" w:after="120"/>
        <w:jc w:val="center"/>
        <w:rPr>
          <w:rFonts w:ascii="Times New Roman" w:hAnsi="Times New Roman" w:cs="Times New Roman"/>
          <w:sz w:val="24"/>
          <w:szCs w:val="24"/>
        </w:rPr>
      </w:pPr>
      <w:bookmarkStart w:id="6" w:name="_Hlk230729068"/>
      <w:bookmarkEnd w:id="5"/>
    </w:p>
    <w:p w14:paraId="7FBA0313" w14:textId="77777777" w:rsidR="00B6502B" w:rsidRPr="003F1BF0" w:rsidRDefault="00B6502B" w:rsidP="00B6502B">
      <w:pPr>
        <w:widowControl w:val="0"/>
        <w:spacing w:before="120"/>
        <w:jc w:val="center"/>
        <w:rPr>
          <w:rFonts w:ascii="Times New Roman" w:eastAsia="Times New Roman" w:hAnsi="Times New Roman" w:cs="Times New Roman"/>
          <w:sz w:val="24"/>
          <w:szCs w:val="24"/>
        </w:rPr>
      </w:pPr>
      <w:bookmarkStart w:id="7" w:name="_Hlk224924759"/>
      <w:r w:rsidRPr="003F1BF0">
        <w:rPr>
          <w:rFonts w:ascii="Times New Roman" w:eastAsia="Times New Roman" w:hAnsi="Times New Roman" w:cs="Times New Roman"/>
          <w:sz w:val="24"/>
          <w:szCs w:val="24"/>
        </w:rPr>
        <w:t>§ 87</w:t>
      </w:r>
    </w:p>
    <w:p w14:paraId="1E14E4B8" w14:textId="77777777" w:rsidR="00B6502B" w:rsidRPr="003F1BF0" w:rsidRDefault="00B6502B" w:rsidP="00B6502B">
      <w:pPr>
        <w:widowControl w:val="0"/>
        <w:spacing w:before="120"/>
        <w:jc w:val="center"/>
        <w:rPr>
          <w:rFonts w:ascii="Times New Roman" w:eastAsia="Times New Roman" w:hAnsi="Times New Roman" w:cs="Times New Roman"/>
          <w:b/>
          <w:sz w:val="24"/>
          <w:szCs w:val="24"/>
        </w:rPr>
      </w:pPr>
      <w:r w:rsidRPr="003F1BF0">
        <w:rPr>
          <w:rFonts w:ascii="Times New Roman" w:eastAsia="Times New Roman" w:hAnsi="Times New Roman" w:cs="Times New Roman"/>
          <w:b/>
          <w:sz w:val="24"/>
          <w:szCs w:val="24"/>
        </w:rPr>
        <w:t>Rozhodnutí o pořízení a návrh zadání</w:t>
      </w:r>
    </w:p>
    <w:p w14:paraId="22972137" w14:textId="35411B95" w:rsidR="00B6502B" w:rsidRPr="003F1BF0" w:rsidRDefault="00B6502B" w:rsidP="003F1BF0">
      <w:pPr>
        <w:widowControl w:val="0"/>
        <w:spacing w:before="120"/>
        <w:ind w:firstLine="567"/>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 xml:space="preserve">(1) O pořízení územně plánovací dokumentace rozhoduje orgán příslušný k jejímu </w:t>
      </w:r>
      <w:r w:rsidRPr="003F1BF0">
        <w:rPr>
          <w:rFonts w:ascii="Times New Roman" w:eastAsia="Times New Roman" w:hAnsi="Times New Roman" w:cs="Times New Roman"/>
          <w:strike/>
          <w:sz w:val="24"/>
          <w:szCs w:val="28"/>
        </w:rPr>
        <w:t>vydání</w:t>
      </w:r>
      <w:r w:rsidRPr="003F1BF0">
        <w:rPr>
          <w:rFonts w:ascii="Times New Roman" w:eastAsia="Times New Roman" w:hAnsi="Times New Roman" w:cs="Times New Roman"/>
          <w:sz w:val="24"/>
          <w:szCs w:val="28"/>
        </w:rPr>
        <w:t xml:space="preserve"> </w:t>
      </w:r>
      <w:r w:rsidRPr="003F1BF0">
        <w:rPr>
          <w:rFonts w:ascii="Times New Roman" w:eastAsia="Times New Roman" w:hAnsi="Times New Roman" w:cs="Times New Roman"/>
          <w:b/>
          <w:bCs/>
          <w:sz w:val="24"/>
          <w:szCs w:val="28"/>
        </w:rPr>
        <w:t>schválení</w:t>
      </w:r>
      <w:r w:rsidRPr="003F1BF0">
        <w:rPr>
          <w:rFonts w:ascii="Times New Roman" w:eastAsia="Times New Roman" w:hAnsi="Times New Roman" w:cs="Times New Roman"/>
          <w:sz w:val="24"/>
          <w:szCs w:val="28"/>
        </w:rPr>
        <w:t xml:space="preserve"> (dále jen „schvalující orgán“) z</w:t>
      </w:r>
    </w:p>
    <w:p w14:paraId="1AE20191" w14:textId="77777777" w:rsidR="00B6502B" w:rsidRPr="003F1BF0" w:rsidRDefault="00B6502B"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a) vlastního podnětu, nebo</w:t>
      </w:r>
    </w:p>
    <w:p w14:paraId="7810894F" w14:textId="09632486" w:rsidR="00B6502B" w:rsidRPr="003F1BF0" w:rsidRDefault="00B6502B"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b) podnětu podle § 109 odst. 1, jedná-li se o regulační plán nebo změnu územně plánovací dokumentace</w:t>
      </w:r>
      <w:r w:rsidR="00F74FD0" w:rsidRPr="003F1BF0">
        <w:rPr>
          <w:rFonts w:ascii="Times New Roman" w:eastAsia="Times New Roman" w:hAnsi="Times New Roman" w:cs="Times New Roman"/>
          <w:sz w:val="24"/>
          <w:szCs w:val="28"/>
        </w:rPr>
        <w:t>.</w:t>
      </w:r>
    </w:p>
    <w:p w14:paraId="48B3A1DB" w14:textId="577F092D" w:rsidR="00B6502B" w:rsidRPr="003F1BF0" w:rsidRDefault="00B6502B" w:rsidP="003F1BF0">
      <w:pPr>
        <w:widowControl w:val="0"/>
        <w:spacing w:before="120"/>
        <w:ind w:firstLine="567"/>
        <w:jc w:val="both"/>
        <w:rPr>
          <w:rFonts w:ascii="Times New Roman" w:eastAsia="Times New Roman" w:hAnsi="Times New Roman" w:cs="Times New Roman"/>
          <w:b/>
          <w:bCs/>
          <w:color w:val="0070C0"/>
          <w:sz w:val="24"/>
          <w:szCs w:val="28"/>
        </w:rPr>
      </w:pPr>
      <w:r w:rsidRPr="003F1BF0">
        <w:rPr>
          <w:rFonts w:ascii="Times New Roman" w:eastAsia="Times New Roman" w:hAnsi="Times New Roman" w:cs="Times New Roman"/>
          <w:sz w:val="24"/>
          <w:szCs w:val="28"/>
        </w:rPr>
        <w:t>(2) Pořizovatel v součinnosti s určeným zastupitelem</w:t>
      </w:r>
      <w:r w:rsidRPr="003F1BF0">
        <w:rPr>
          <w:rFonts w:ascii="Times New Roman" w:eastAsia="Times New Roman" w:hAnsi="Times New Roman" w:cs="Times New Roman"/>
          <w:b/>
          <w:sz w:val="24"/>
          <w:szCs w:val="28"/>
        </w:rPr>
        <w:t>, je-li určen,</w:t>
      </w:r>
      <w:r w:rsidRPr="003F1BF0">
        <w:rPr>
          <w:rFonts w:ascii="Times New Roman" w:eastAsia="Times New Roman" w:hAnsi="Times New Roman" w:cs="Times New Roman"/>
          <w:sz w:val="24"/>
          <w:szCs w:val="28"/>
        </w:rPr>
        <w:t xml:space="preserve"> zpracuje návrh zadání územně plánovací dokumentace (dále jen „návrh zadání“) na základě rozhodnutí podle odstavce 1, a územně plánovacích podkladů. </w:t>
      </w:r>
      <w:r w:rsidRPr="003F1BF0">
        <w:rPr>
          <w:rFonts w:ascii="Times New Roman" w:eastAsia="Times New Roman" w:hAnsi="Times New Roman" w:cs="Times New Roman"/>
          <w:strike/>
          <w:sz w:val="24"/>
          <w:szCs w:val="28"/>
        </w:rPr>
        <w:t>Jako podklad pro zpracování návrhu zadání lze využít i doplňující průzkumy a rozbory.</w:t>
      </w:r>
      <w:r w:rsidR="00241D74" w:rsidRPr="003F1BF0">
        <w:rPr>
          <w:rFonts w:ascii="Times New Roman" w:eastAsia="Times New Roman" w:hAnsi="Times New Roman" w:cs="Times New Roman"/>
          <w:strike/>
          <w:sz w:val="24"/>
          <w:szCs w:val="28"/>
        </w:rPr>
        <w:t xml:space="preserve"> </w:t>
      </w:r>
    </w:p>
    <w:p w14:paraId="2E552F98" w14:textId="77777777" w:rsidR="00B6502B" w:rsidRPr="003F1BF0" w:rsidRDefault="00B6502B" w:rsidP="003F1BF0">
      <w:pPr>
        <w:widowControl w:val="0"/>
        <w:spacing w:before="120"/>
        <w:ind w:firstLine="567"/>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 xml:space="preserve">(3) V návrhu zadání se stanoví hlavní cíle a požadavky na zpracování návrhu územně plánovací dokumentace, v případě regulačního plánu a </w:t>
      </w:r>
      <w:bookmarkStart w:id="8" w:name="_Hlk224924975"/>
      <w:r w:rsidRPr="003F1BF0">
        <w:rPr>
          <w:rFonts w:ascii="Times New Roman" w:eastAsia="Times New Roman" w:hAnsi="Times New Roman" w:cs="Times New Roman"/>
          <w:strike/>
          <w:sz w:val="24"/>
          <w:szCs w:val="28"/>
        </w:rPr>
        <w:t>územního plánu pro vymezenou část území hlavního města Prahy</w:t>
      </w:r>
      <w:bookmarkEnd w:id="8"/>
      <w:r w:rsidRPr="003F1BF0">
        <w:rPr>
          <w:rFonts w:ascii="Times New Roman" w:eastAsia="Times New Roman" w:hAnsi="Times New Roman" w:cs="Times New Roman"/>
          <w:sz w:val="24"/>
          <w:szCs w:val="28"/>
        </w:rPr>
        <w:t xml:space="preserve"> </w:t>
      </w:r>
      <w:bookmarkStart w:id="9" w:name="_Hlk224924984"/>
      <w:r w:rsidRPr="003F1BF0">
        <w:rPr>
          <w:rFonts w:ascii="Times New Roman" w:eastAsia="Times New Roman" w:hAnsi="Times New Roman" w:cs="Times New Roman"/>
          <w:b/>
          <w:sz w:val="24"/>
          <w:szCs w:val="28"/>
        </w:rPr>
        <w:t>územních plánů pro vymezenou část obce</w:t>
      </w:r>
      <w:r w:rsidRPr="003F1BF0">
        <w:rPr>
          <w:rFonts w:ascii="Times New Roman" w:eastAsia="Times New Roman" w:hAnsi="Times New Roman" w:cs="Times New Roman"/>
          <w:sz w:val="24"/>
          <w:szCs w:val="28"/>
        </w:rPr>
        <w:t xml:space="preserve"> </w:t>
      </w:r>
      <w:bookmarkEnd w:id="9"/>
      <w:r w:rsidRPr="003F1BF0">
        <w:rPr>
          <w:rFonts w:ascii="Times New Roman" w:eastAsia="Times New Roman" w:hAnsi="Times New Roman" w:cs="Times New Roman"/>
          <w:sz w:val="24"/>
          <w:szCs w:val="28"/>
        </w:rPr>
        <w:t>se vymezí řešené území.</w:t>
      </w:r>
    </w:p>
    <w:p w14:paraId="7CFBA5CA" w14:textId="374D16B2" w:rsidR="00B6502B" w:rsidRPr="003F1BF0" w:rsidRDefault="00B6502B" w:rsidP="003F1BF0">
      <w:pPr>
        <w:widowControl w:val="0"/>
        <w:spacing w:before="120"/>
        <w:ind w:firstLine="567"/>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(4) Náležitosti obsahu a strukturu zadání zásad územního rozvoje, zadání územního plánu a zadání regulačního plánu stanoví prováděcí právní předpis.</w:t>
      </w:r>
    </w:p>
    <w:p w14:paraId="7DC17B57" w14:textId="02556A26" w:rsidR="00A50BBD" w:rsidRDefault="00F74FD0" w:rsidP="00A50BBD">
      <w:pPr>
        <w:widowControl w:val="0"/>
        <w:spacing w:before="120"/>
        <w:ind w:firstLine="567"/>
        <w:jc w:val="both"/>
        <w:rPr>
          <w:rFonts w:ascii="Times New Roman" w:eastAsia="Times New Roman" w:hAnsi="Times New Roman" w:cs="Times New Roman"/>
          <w:b/>
          <w:color w:val="0070C0"/>
          <w:sz w:val="24"/>
          <w:szCs w:val="28"/>
        </w:rPr>
      </w:pPr>
      <w:r w:rsidRPr="003F1BF0">
        <w:rPr>
          <w:rFonts w:ascii="Times New Roman" w:eastAsia="Times New Roman" w:hAnsi="Times New Roman" w:cs="Times New Roman"/>
          <w:b/>
          <w:color w:val="0070C0"/>
          <w:sz w:val="24"/>
          <w:szCs w:val="28"/>
        </w:rPr>
        <w:t xml:space="preserve">(5) </w:t>
      </w:r>
      <w:r w:rsidR="00A50BBD" w:rsidRPr="00A50BBD">
        <w:rPr>
          <w:rFonts w:ascii="Times New Roman" w:eastAsia="Times New Roman" w:hAnsi="Times New Roman" w:cs="Times New Roman"/>
          <w:b/>
          <w:color w:val="0070C0"/>
          <w:sz w:val="24"/>
          <w:szCs w:val="28"/>
        </w:rPr>
        <w:t>Rozhodnutí o pořízení regulačního plánu nebo územního plánu může zastupitelstvo kraje nebo obce nahradit schválením plánovací smlouvy, ve které se stavebník zaváže ke zpracování nebo převzetí nákladů na zpracování návrhu zadání regulačního plánu nebo územního plánu nebo návrhu regulačního plánu nebo územního plánu.</w:t>
      </w:r>
    </w:p>
    <w:p w14:paraId="2C1221D3" w14:textId="77777777" w:rsidR="00A50BBD" w:rsidRPr="00A50BBD" w:rsidRDefault="00A50BBD" w:rsidP="00A50BBD">
      <w:pPr>
        <w:widowControl w:val="0"/>
        <w:spacing w:before="120" w:after="0"/>
        <w:jc w:val="center"/>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 109</w:t>
      </w:r>
    </w:p>
    <w:p w14:paraId="4EA87351" w14:textId="77777777" w:rsidR="00A50BBD" w:rsidRPr="00A50BBD" w:rsidRDefault="00A50BBD" w:rsidP="00A50BBD">
      <w:pPr>
        <w:widowControl w:val="0"/>
        <w:spacing w:before="120" w:after="0"/>
        <w:jc w:val="center"/>
        <w:rPr>
          <w:rFonts w:ascii="Times New Roman" w:eastAsia="Times New Roman" w:hAnsi="Times New Roman" w:cs="Times New Roman"/>
          <w:b/>
          <w:sz w:val="24"/>
          <w:szCs w:val="24"/>
        </w:rPr>
      </w:pPr>
      <w:r w:rsidRPr="00A50BBD">
        <w:rPr>
          <w:rFonts w:ascii="Times New Roman" w:eastAsia="Times New Roman" w:hAnsi="Times New Roman" w:cs="Times New Roman"/>
          <w:b/>
          <w:sz w:val="24"/>
          <w:szCs w:val="24"/>
        </w:rPr>
        <w:t>Rozhodnutí o změně</w:t>
      </w:r>
    </w:p>
    <w:p w14:paraId="2F5CD832" w14:textId="77777777" w:rsidR="00A50BBD" w:rsidRPr="00A50BBD" w:rsidRDefault="00A50BBD" w:rsidP="00A50BBD">
      <w:pPr>
        <w:widowControl w:val="0"/>
        <w:spacing w:before="120" w:after="0"/>
        <w:ind w:firstLine="567"/>
        <w:jc w:val="both"/>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 xml:space="preserve">(1) Nejde-li o změnu územního rozvojového plánu pořizovanou na základě změny politiky územního rozvoje </w:t>
      </w:r>
      <w:bookmarkStart w:id="10" w:name="_Hlk224930965"/>
      <w:r w:rsidRPr="00A50BBD">
        <w:rPr>
          <w:rFonts w:ascii="Times New Roman" w:eastAsia="Times New Roman" w:hAnsi="Times New Roman" w:cs="Times New Roman"/>
          <w:strike/>
          <w:sz w:val="24"/>
          <w:szCs w:val="24"/>
        </w:rPr>
        <w:t>nebo nejde-li o změnu pořizovanou na základě zprávy o uplatňování</w:t>
      </w:r>
      <w:bookmarkEnd w:id="10"/>
      <w:r w:rsidRPr="00A50BBD">
        <w:rPr>
          <w:rFonts w:ascii="Times New Roman" w:eastAsia="Times New Roman" w:hAnsi="Times New Roman" w:cs="Times New Roman"/>
          <w:sz w:val="24"/>
          <w:szCs w:val="24"/>
        </w:rPr>
        <w:t>, schvalující orgán rozhoduje o pořízení změny z vlastního podnětu nebo z podnětu</w:t>
      </w:r>
    </w:p>
    <w:p w14:paraId="17DED3FA" w14:textId="77777777" w:rsidR="00A50BBD" w:rsidRPr="00A50BBD" w:rsidRDefault="00A50BBD" w:rsidP="00A50BBD">
      <w:pPr>
        <w:widowControl w:val="0"/>
        <w:spacing w:before="120" w:after="0"/>
        <w:jc w:val="both"/>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a) oprávněného investora,</w:t>
      </w:r>
    </w:p>
    <w:p w14:paraId="5A76E12E" w14:textId="77777777" w:rsidR="00A50BBD" w:rsidRPr="00A50BBD" w:rsidRDefault="00A50BBD" w:rsidP="00A50BBD">
      <w:pPr>
        <w:widowControl w:val="0"/>
        <w:spacing w:before="120" w:after="0"/>
        <w:jc w:val="both"/>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 xml:space="preserve">b) </w:t>
      </w:r>
      <w:r w:rsidRPr="00A50BBD">
        <w:rPr>
          <w:rFonts w:ascii="Times New Roman" w:eastAsia="Times New Roman" w:hAnsi="Times New Roman" w:cs="Times New Roman"/>
          <w:strike/>
          <w:sz w:val="24"/>
          <w:szCs w:val="24"/>
        </w:rPr>
        <w:t>ministerstva</w:t>
      </w:r>
      <w:r w:rsidRPr="00A50BBD">
        <w:rPr>
          <w:rFonts w:ascii="Times New Roman" w:eastAsia="Times New Roman" w:hAnsi="Times New Roman" w:cs="Times New Roman"/>
          <w:sz w:val="24"/>
          <w:szCs w:val="24"/>
        </w:rPr>
        <w:t xml:space="preserve"> </w:t>
      </w:r>
      <w:r w:rsidRPr="00A50BBD">
        <w:rPr>
          <w:rFonts w:ascii="Times New Roman" w:eastAsia="Times New Roman" w:hAnsi="Times New Roman" w:cs="Times New Roman"/>
          <w:b/>
          <w:sz w:val="24"/>
          <w:szCs w:val="24"/>
        </w:rPr>
        <w:t>Úřadu</w:t>
      </w:r>
      <w:r w:rsidRPr="00A50BBD">
        <w:rPr>
          <w:rFonts w:ascii="Times New Roman" w:eastAsia="Times New Roman" w:hAnsi="Times New Roman" w:cs="Times New Roman"/>
          <w:sz w:val="24"/>
          <w:szCs w:val="24"/>
        </w:rPr>
        <w:t>, jiného ústředního správního úřadu nebo rady kraje v případě územního rozvojového plánu, není-li změna podmíněna změnou politiky územního rozvoje,</w:t>
      </w:r>
    </w:p>
    <w:p w14:paraId="1DA986DE" w14:textId="77777777" w:rsidR="00A50BBD" w:rsidRPr="00A50BBD" w:rsidRDefault="00A50BBD" w:rsidP="00A50BBD">
      <w:pPr>
        <w:widowControl w:val="0"/>
        <w:spacing w:before="120" w:after="0"/>
        <w:jc w:val="both"/>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c) orgánu veřejné správy v případě zásad územního rozvoje, územního plánu nebo regulačního plánu,</w:t>
      </w:r>
    </w:p>
    <w:p w14:paraId="0BA7AE5F" w14:textId="77777777" w:rsidR="00A50BBD" w:rsidRPr="00A50BBD" w:rsidRDefault="00A50BBD" w:rsidP="00A50BBD">
      <w:pPr>
        <w:widowControl w:val="0"/>
        <w:spacing w:before="120" w:after="0"/>
        <w:jc w:val="both"/>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 xml:space="preserve">d) občana obce nebo osoby, která má vlastnická nebo jiná věcná práva k pozemku nebo stavbě </w:t>
      </w:r>
      <w:r w:rsidRPr="00A50BBD">
        <w:rPr>
          <w:rFonts w:ascii="Times New Roman" w:eastAsia="Times New Roman" w:hAnsi="Times New Roman" w:cs="Times New Roman"/>
          <w:sz w:val="24"/>
          <w:szCs w:val="24"/>
        </w:rPr>
        <w:lastRenderedPageBreak/>
        <w:t>na území obce v případě územního plánu nebo regulačního plánu.</w:t>
      </w:r>
    </w:p>
    <w:p w14:paraId="3AD91D12" w14:textId="77777777" w:rsidR="00A50BBD" w:rsidRPr="00A50BBD" w:rsidRDefault="00A50BBD" w:rsidP="00A50BBD">
      <w:pPr>
        <w:widowControl w:val="0"/>
        <w:spacing w:before="120" w:after="0"/>
        <w:ind w:firstLine="567"/>
        <w:jc w:val="both"/>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 xml:space="preserve">(2) Podnět na pořízení změny podle odstavce 1 se podává </w:t>
      </w:r>
      <w:bookmarkStart w:id="11" w:name="_Hlk224931041"/>
      <w:r w:rsidRPr="00A50BBD">
        <w:rPr>
          <w:rFonts w:ascii="Times New Roman" w:eastAsia="Times New Roman" w:hAnsi="Times New Roman" w:cs="Times New Roman"/>
          <w:strike/>
          <w:sz w:val="24"/>
          <w:szCs w:val="24"/>
        </w:rPr>
        <w:t>v případě územního rozvojového plánu u ministerstva, v ostatních případech u příslušného schvalujícího orgánu</w:t>
      </w:r>
      <w:bookmarkEnd w:id="11"/>
      <w:r w:rsidRPr="00A50BBD">
        <w:rPr>
          <w:rFonts w:ascii="Times New Roman" w:eastAsia="Times New Roman" w:hAnsi="Times New Roman" w:cs="Times New Roman"/>
          <w:b/>
          <w:sz w:val="24"/>
          <w:szCs w:val="24"/>
        </w:rPr>
        <w:t xml:space="preserve"> </w:t>
      </w:r>
      <w:bookmarkStart w:id="12" w:name="_Hlk224931052"/>
      <w:r w:rsidRPr="00A50BBD">
        <w:rPr>
          <w:rFonts w:ascii="Times New Roman" w:eastAsia="Times New Roman" w:hAnsi="Times New Roman" w:cs="Times New Roman"/>
          <w:b/>
          <w:sz w:val="24"/>
          <w:szCs w:val="24"/>
        </w:rPr>
        <w:t>u příslušného pořizovatele</w:t>
      </w:r>
      <w:bookmarkEnd w:id="12"/>
      <w:r w:rsidRPr="00A50BBD">
        <w:rPr>
          <w:rFonts w:ascii="Times New Roman" w:eastAsia="Times New Roman" w:hAnsi="Times New Roman" w:cs="Times New Roman"/>
          <w:sz w:val="24"/>
          <w:szCs w:val="24"/>
        </w:rPr>
        <w:t xml:space="preserve"> a obsahuje</w:t>
      </w:r>
    </w:p>
    <w:p w14:paraId="363D1BF9" w14:textId="77777777" w:rsidR="00A50BBD" w:rsidRPr="00A50BBD" w:rsidRDefault="00A50BBD" w:rsidP="00A50BBD">
      <w:pPr>
        <w:widowControl w:val="0"/>
        <w:spacing w:before="120" w:after="0"/>
        <w:jc w:val="both"/>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a) údaje umožňující identifikaci navrhovatele podnětu, včetně uvedení skutečnosti prokazující, že je oprávněn podat podnět na pořízení změny územně plánovací dokumentace,</w:t>
      </w:r>
    </w:p>
    <w:p w14:paraId="6166F087" w14:textId="77777777" w:rsidR="00A50BBD" w:rsidRPr="00A50BBD" w:rsidRDefault="00A50BBD" w:rsidP="00A50BBD">
      <w:pPr>
        <w:widowControl w:val="0"/>
        <w:spacing w:before="120" w:after="0"/>
        <w:jc w:val="both"/>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b) název územně plánovací dokumentace, kterou navrhuje změnit,</w:t>
      </w:r>
    </w:p>
    <w:p w14:paraId="4526596A" w14:textId="77777777" w:rsidR="00A50BBD" w:rsidRPr="00A50BBD" w:rsidRDefault="00A50BBD" w:rsidP="00A50BBD">
      <w:pPr>
        <w:widowControl w:val="0"/>
        <w:spacing w:before="120" w:after="0"/>
        <w:jc w:val="both"/>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c) předmět změny a důvody pro její pořízení,</w:t>
      </w:r>
    </w:p>
    <w:p w14:paraId="6B410056" w14:textId="77777777" w:rsidR="00A50BBD" w:rsidRPr="00A50BBD" w:rsidRDefault="00A50BBD" w:rsidP="00A50BBD">
      <w:pPr>
        <w:widowControl w:val="0"/>
        <w:spacing w:before="120" w:after="0"/>
        <w:jc w:val="both"/>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 xml:space="preserve">d) návrh úhrady nákladů </w:t>
      </w:r>
      <w:bookmarkStart w:id="13" w:name="_Hlk224931077"/>
      <w:r w:rsidRPr="00A50BBD">
        <w:rPr>
          <w:rFonts w:ascii="Times New Roman" w:eastAsia="Times New Roman" w:hAnsi="Times New Roman" w:cs="Times New Roman"/>
          <w:strike/>
          <w:sz w:val="24"/>
          <w:szCs w:val="24"/>
        </w:rPr>
        <w:t>uvedených v § 91 odst. 1 a § 92</w:t>
      </w:r>
      <w:bookmarkEnd w:id="13"/>
      <w:r w:rsidRPr="00A50BBD">
        <w:rPr>
          <w:rFonts w:ascii="Times New Roman" w:eastAsia="Times New Roman" w:hAnsi="Times New Roman" w:cs="Times New Roman"/>
          <w:sz w:val="24"/>
          <w:szCs w:val="24"/>
        </w:rPr>
        <w:t>.</w:t>
      </w:r>
    </w:p>
    <w:p w14:paraId="37B6D25D" w14:textId="77777777" w:rsidR="00A50BBD" w:rsidRPr="00A50BBD" w:rsidRDefault="00A50BBD" w:rsidP="00A50BBD">
      <w:pPr>
        <w:widowControl w:val="0"/>
        <w:spacing w:before="120" w:after="0"/>
        <w:ind w:firstLine="567"/>
        <w:jc w:val="both"/>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 xml:space="preserve">(3) </w:t>
      </w:r>
      <w:r w:rsidRPr="00A50BBD">
        <w:rPr>
          <w:rFonts w:ascii="Times New Roman" w:eastAsia="Times New Roman" w:hAnsi="Times New Roman" w:cs="Times New Roman"/>
          <w:strike/>
          <w:sz w:val="24"/>
          <w:szCs w:val="24"/>
        </w:rPr>
        <w:t>Podnět může dále obsahovat návrh zadání změny a nejde-li o změnu regulačního plánu také</w:t>
      </w:r>
      <w:r w:rsidRPr="00A50BBD">
        <w:rPr>
          <w:rFonts w:ascii="Times New Roman" w:eastAsia="Times New Roman" w:hAnsi="Times New Roman" w:cs="Times New Roman"/>
          <w:sz w:val="24"/>
          <w:szCs w:val="24"/>
        </w:rPr>
        <w:t xml:space="preserve"> </w:t>
      </w:r>
      <w:bookmarkStart w:id="14" w:name="_Hlk224931119"/>
      <w:r w:rsidRPr="00A50BBD">
        <w:rPr>
          <w:rFonts w:ascii="Times New Roman" w:eastAsia="Times New Roman" w:hAnsi="Times New Roman" w:cs="Times New Roman"/>
          <w:b/>
          <w:sz w:val="24"/>
          <w:szCs w:val="24"/>
        </w:rPr>
        <w:t>Nejde-li o změnu regulačního plánu, může podnět dále obsahovat</w:t>
      </w:r>
      <w:r w:rsidRPr="00A50BBD">
        <w:rPr>
          <w:rFonts w:ascii="Times New Roman" w:eastAsia="Times New Roman" w:hAnsi="Times New Roman" w:cs="Times New Roman"/>
          <w:sz w:val="24"/>
          <w:szCs w:val="24"/>
        </w:rPr>
        <w:t xml:space="preserve"> </w:t>
      </w:r>
      <w:r w:rsidRPr="00A50BBD">
        <w:rPr>
          <w:rFonts w:ascii="Times New Roman" w:eastAsia="Times New Roman" w:hAnsi="Times New Roman" w:cs="Times New Roman"/>
          <w:b/>
          <w:bCs/>
          <w:sz w:val="24"/>
          <w:szCs w:val="24"/>
        </w:rPr>
        <w:t>také</w:t>
      </w:r>
      <w:bookmarkEnd w:id="14"/>
    </w:p>
    <w:p w14:paraId="7BB0FBA5" w14:textId="77777777" w:rsidR="00A50BBD" w:rsidRPr="00A50BBD" w:rsidRDefault="00A50BBD" w:rsidP="00A50BBD">
      <w:pPr>
        <w:widowControl w:val="0"/>
        <w:spacing w:before="120" w:after="0"/>
        <w:jc w:val="both"/>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a) stanovisko příslušného orgánu ochrany přírody podle zákona o ochraně přírody a krajiny k navrhovanému obsahu změny územně plánovací dokumentace, ve kterém uvede, zda je možné vyloučit významný vliv na evropsky významnou lokalitu nebo ptačí oblast,</w:t>
      </w:r>
    </w:p>
    <w:p w14:paraId="4FB2DC2E" w14:textId="77777777" w:rsidR="00A50BBD" w:rsidRPr="00A50BBD" w:rsidRDefault="00A50BBD" w:rsidP="00A50BBD">
      <w:pPr>
        <w:widowControl w:val="0"/>
        <w:spacing w:before="120" w:after="0"/>
        <w:jc w:val="both"/>
        <w:rPr>
          <w:rFonts w:ascii="Times New Roman" w:eastAsia="Times New Roman" w:hAnsi="Times New Roman" w:cs="Times New Roman"/>
          <w:sz w:val="24"/>
          <w:szCs w:val="24"/>
        </w:rPr>
      </w:pPr>
      <w:r w:rsidRPr="00A50BBD">
        <w:rPr>
          <w:rFonts w:ascii="Times New Roman" w:eastAsia="Times New Roman" w:hAnsi="Times New Roman" w:cs="Times New Roman"/>
          <w:sz w:val="24"/>
          <w:szCs w:val="24"/>
        </w:rPr>
        <w:t>b) stanovisko příslušného úřadu k navrhovanému obsahu změny územně plánovací dokumentace, ve kterém i s přihlédnutím ke stanovisku orgánu ochrany přírody podle písmene a) uvede, zda má být návrh změny posuzován z hlediska vlivů na životní prostředí, popřípadě stanoví podrobnější požadavky podle § 10i zákona o posuzování vlivů na životní prostředí</w:t>
      </w:r>
      <w:bookmarkStart w:id="15" w:name="_Hlk224931152"/>
      <w:r w:rsidRPr="00A50BBD">
        <w:rPr>
          <w:rFonts w:ascii="Times New Roman" w:eastAsia="Times New Roman" w:hAnsi="Times New Roman" w:cs="Times New Roman"/>
          <w:b/>
          <w:sz w:val="24"/>
          <w:szCs w:val="24"/>
        </w:rPr>
        <w:t>; ustanovení § 89 odst. 4 platí obdobně</w:t>
      </w:r>
      <w:bookmarkEnd w:id="15"/>
      <w:r w:rsidRPr="00A50BBD">
        <w:rPr>
          <w:rFonts w:ascii="Times New Roman" w:eastAsia="Times New Roman" w:hAnsi="Times New Roman" w:cs="Times New Roman"/>
          <w:sz w:val="24"/>
          <w:szCs w:val="24"/>
        </w:rPr>
        <w:t>.</w:t>
      </w:r>
    </w:p>
    <w:p w14:paraId="1BB5B87D" w14:textId="77777777" w:rsidR="00A50BBD" w:rsidRPr="00A50BBD" w:rsidRDefault="00A50BBD" w:rsidP="00A50BBD">
      <w:pPr>
        <w:widowControl w:val="0"/>
        <w:spacing w:before="120" w:after="0"/>
        <w:ind w:firstLine="567"/>
        <w:jc w:val="both"/>
        <w:rPr>
          <w:rFonts w:ascii="Times New Roman" w:eastAsia="Times New Roman" w:hAnsi="Times New Roman" w:cs="Times New Roman"/>
          <w:strike/>
          <w:sz w:val="24"/>
          <w:szCs w:val="24"/>
        </w:rPr>
      </w:pPr>
      <w:r w:rsidRPr="00A50BBD">
        <w:rPr>
          <w:rFonts w:ascii="Times New Roman" w:eastAsia="Times New Roman" w:hAnsi="Times New Roman" w:cs="Times New Roman"/>
          <w:strike/>
          <w:sz w:val="24"/>
          <w:szCs w:val="24"/>
        </w:rPr>
        <w:t>(4) Obsahové náležitosti zadání změny územně plánovací dokumentace stanoví prováděcí právní předpis.</w:t>
      </w:r>
    </w:p>
    <w:p w14:paraId="25735CD8" w14:textId="77777777" w:rsidR="00A50BBD" w:rsidRPr="00A50BBD" w:rsidRDefault="00A50BBD" w:rsidP="00A50BBD">
      <w:pPr>
        <w:widowControl w:val="0"/>
        <w:spacing w:before="120" w:after="0"/>
        <w:ind w:firstLine="567"/>
        <w:jc w:val="both"/>
        <w:rPr>
          <w:rFonts w:ascii="Times New Roman" w:eastAsia="Times New Roman" w:hAnsi="Times New Roman" w:cs="Times New Roman"/>
          <w:b/>
          <w:sz w:val="24"/>
          <w:szCs w:val="24"/>
        </w:rPr>
      </w:pPr>
      <w:bookmarkStart w:id="16" w:name="_Hlk224931173"/>
      <w:r w:rsidRPr="00A50BBD">
        <w:rPr>
          <w:rFonts w:ascii="Times New Roman" w:eastAsia="Times New Roman" w:hAnsi="Times New Roman" w:cs="Times New Roman"/>
          <w:b/>
          <w:sz w:val="24"/>
          <w:szCs w:val="24"/>
        </w:rPr>
        <w:t>(4) Stanovisko podle odstavce 3 písm. a) doručí orgán ochrany přírody navrhovateli podnětu a příslušnému úřadu do 20 dnů od obdržení žádosti o jeho vydání. Stanovisko podle odstavce 3 písm. b) doručí příslušný úřad navrhovateli podnětu do 30 dnů od obdržení žádosti o jeho vydání.</w:t>
      </w:r>
      <w:bookmarkEnd w:id="16"/>
      <w:r w:rsidRPr="00A50BBD">
        <w:rPr>
          <w:rFonts w:ascii="Times New Roman" w:eastAsia="Times New Roman" w:hAnsi="Times New Roman" w:cs="Times New Roman"/>
          <w:b/>
          <w:sz w:val="24"/>
          <w:szCs w:val="24"/>
        </w:rPr>
        <w:t xml:space="preserve"> </w:t>
      </w:r>
    </w:p>
    <w:p w14:paraId="55BD7E3E" w14:textId="77777777" w:rsidR="00A50BBD" w:rsidRPr="00A50BBD" w:rsidRDefault="00A50BBD" w:rsidP="00A50BBD">
      <w:pPr>
        <w:widowControl w:val="0"/>
        <w:spacing w:before="120" w:after="0"/>
        <w:ind w:firstLine="567"/>
        <w:jc w:val="both"/>
        <w:rPr>
          <w:rFonts w:ascii="Times New Roman" w:eastAsia="Times New Roman" w:hAnsi="Times New Roman" w:cs="Times New Roman"/>
          <w:strike/>
          <w:sz w:val="24"/>
          <w:szCs w:val="24"/>
        </w:rPr>
      </w:pPr>
      <w:r w:rsidRPr="00A50BBD">
        <w:rPr>
          <w:rFonts w:ascii="Times New Roman" w:eastAsia="Times New Roman" w:hAnsi="Times New Roman" w:cs="Times New Roman"/>
          <w:strike/>
          <w:sz w:val="24"/>
          <w:szCs w:val="24"/>
        </w:rPr>
        <w:t>(5) Obsahuje-li podnět na pořízení změny náležitosti podle odstavce 3, předá jej schvalující orgán bezodkladně pořizovateli, v ostatních případech se podnět vyhodnotí postupem podle § 107 odst. 2 písm. f).</w:t>
      </w:r>
    </w:p>
    <w:p w14:paraId="61A0FE11" w14:textId="77777777" w:rsidR="00A50BBD" w:rsidRPr="00A50BBD" w:rsidRDefault="00A50BBD" w:rsidP="00A50BBD">
      <w:pPr>
        <w:spacing w:before="120" w:after="120"/>
        <w:ind w:firstLine="567"/>
        <w:jc w:val="both"/>
        <w:rPr>
          <w:rFonts w:ascii="Times New Roman" w:hAnsi="Times New Roman" w:cs="Times New Roman"/>
          <w:sz w:val="24"/>
          <w:szCs w:val="24"/>
        </w:rPr>
      </w:pPr>
      <w:r w:rsidRPr="00826E5B">
        <w:rPr>
          <w:rFonts w:ascii="Times New Roman" w:eastAsia="Times New Roman" w:hAnsi="Times New Roman" w:cs="Times New Roman"/>
          <w:b/>
          <w:color w:val="0070C0"/>
          <w:sz w:val="24"/>
          <w:szCs w:val="24"/>
        </w:rPr>
        <w:t>(5) Rozhodnutí o pořízení změny regulačního plánu nebo změny územního plánu může zastupitelstvo kraje nebo obce nahradit schválením plánovací smlouvy, ve které se stavebník zaváže ke zpracování nebo převzetí nákladů na zpracování návrhu změny regulačního plánu nebo návrhu změny územního plánu.</w:t>
      </w:r>
    </w:p>
    <w:p w14:paraId="5D0A17AE" w14:textId="77777777" w:rsidR="00A50BBD" w:rsidRPr="003F1BF0" w:rsidRDefault="00A50BBD" w:rsidP="003F1BF0">
      <w:pPr>
        <w:widowControl w:val="0"/>
        <w:spacing w:before="120"/>
        <w:ind w:firstLine="567"/>
        <w:jc w:val="both"/>
        <w:rPr>
          <w:rFonts w:ascii="Times New Roman" w:eastAsia="Times New Roman" w:hAnsi="Times New Roman" w:cs="Times New Roman"/>
          <w:b/>
          <w:bCs/>
          <w:color w:val="4C94D8" w:themeColor="text2" w:themeTint="80"/>
          <w:sz w:val="24"/>
          <w:szCs w:val="28"/>
        </w:rPr>
      </w:pPr>
    </w:p>
    <w:p w14:paraId="41B911F0" w14:textId="31A76F87" w:rsidR="006D01E9" w:rsidRPr="003F1BF0" w:rsidRDefault="006D01E9" w:rsidP="006D01E9">
      <w:pPr>
        <w:widowControl w:val="0"/>
        <w:spacing w:before="120"/>
        <w:jc w:val="center"/>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 131</w:t>
      </w:r>
    </w:p>
    <w:p w14:paraId="73F1FA77" w14:textId="77777777" w:rsidR="006D01E9" w:rsidRPr="003F1BF0" w:rsidRDefault="006D01E9" w:rsidP="006D01E9">
      <w:pPr>
        <w:widowControl w:val="0"/>
        <w:spacing w:before="120"/>
        <w:jc w:val="center"/>
        <w:rPr>
          <w:rFonts w:ascii="Times New Roman" w:eastAsia="Times New Roman" w:hAnsi="Times New Roman" w:cs="Times New Roman"/>
          <w:b/>
          <w:sz w:val="24"/>
          <w:szCs w:val="28"/>
        </w:rPr>
      </w:pPr>
      <w:r w:rsidRPr="003F1BF0">
        <w:rPr>
          <w:rFonts w:ascii="Times New Roman" w:eastAsia="Times New Roman" w:hAnsi="Times New Roman" w:cs="Times New Roman"/>
          <w:b/>
          <w:sz w:val="24"/>
          <w:szCs w:val="28"/>
        </w:rPr>
        <w:t>Obsah plánovací smlouvy</w:t>
      </w:r>
    </w:p>
    <w:p w14:paraId="25229A66" w14:textId="77777777" w:rsidR="006D01E9" w:rsidRPr="003F1BF0" w:rsidRDefault="006D01E9" w:rsidP="003F1BF0">
      <w:pPr>
        <w:widowControl w:val="0"/>
        <w:spacing w:before="120"/>
        <w:ind w:firstLine="567"/>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(1) V plánovací smlouvě se obec, městská část hlavního města Prahy, kraj nebo vlastník veřejné infrastruktury může zavázat k tomu, že</w:t>
      </w:r>
    </w:p>
    <w:p w14:paraId="3B89F593" w14:textId="77777777" w:rsidR="006D01E9" w:rsidRPr="003F1BF0" w:rsidRDefault="006D01E9"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lastRenderedPageBreak/>
        <w:t>a) poskytne stavebníkovi součinnost k uskutečnění záměru,</w:t>
      </w:r>
    </w:p>
    <w:p w14:paraId="369EDCEC" w14:textId="77777777" w:rsidR="006D01E9" w:rsidRPr="003F1BF0" w:rsidRDefault="006D01E9"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b) obec nebo kraj učiní kroky k vydání územně plánovací dokumentace, v případě, že záměr nelze uskutečnit bez předchozího vydání územně plánovací dokumentace,</w:t>
      </w:r>
    </w:p>
    <w:p w14:paraId="078E1F62" w14:textId="77777777" w:rsidR="006D01E9" w:rsidRPr="003F1BF0" w:rsidRDefault="006D01E9"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c) po sjednanou dobu nevydá nebo nezmění územně plánovací dokumentaci nebo neučiní jiný úkon, který by ztížil nebo vyloučil uskutečnění záměru,</w:t>
      </w:r>
    </w:p>
    <w:p w14:paraId="72569750" w14:textId="77777777" w:rsidR="006D01E9" w:rsidRPr="003F1BF0" w:rsidRDefault="006D01E9"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d) po dobu trvání plánovací smlouvy nebude ve správních nebo soudních řízeních týkajících se povolení záměru uplatňovat návrhy, vyjádření a opravné prostředky, které by byly v rozporu s obsahem uzavřené plánovací smlouvy.</w:t>
      </w:r>
    </w:p>
    <w:p w14:paraId="7EF7D869" w14:textId="77777777" w:rsidR="006D01E9" w:rsidRPr="003F1BF0" w:rsidRDefault="006D01E9" w:rsidP="003F1BF0">
      <w:pPr>
        <w:widowControl w:val="0"/>
        <w:spacing w:before="120"/>
        <w:ind w:firstLine="567"/>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(2) V plánovací smlouvě se obec, městská část hlavního města Prahy, kraj nebo vlastník veřejné infrastruktury může dále zavázat k tomu, že</w:t>
      </w:r>
    </w:p>
    <w:p w14:paraId="05363A32" w14:textId="77777777" w:rsidR="006D01E9" w:rsidRPr="003F1BF0" w:rsidRDefault="006D01E9"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a) pozemky nebo stavby potřebné k realizaci záměru, k nimž vykonávají práva, ať již přímo, nebo prostřednictvím dalších osob, po sjednanou dobu nezatíží nebo nezcizí,</w:t>
      </w:r>
    </w:p>
    <w:p w14:paraId="0C6341FF" w14:textId="77777777" w:rsidR="006D01E9" w:rsidRPr="003F1BF0" w:rsidRDefault="006D01E9"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b) se bude podílet na přípravě, výstavbě nebo financování veřejné infrastruktury nebo veřejně prospěšných staveb nebo jiných opatření potřebných k uskutečnění záměru,</w:t>
      </w:r>
    </w:p>
    <w:p w14:paraId="56E77F18" w14:textId="77777777" w:rsidR="006D01E9" w:rsidRPr="003F1BF0" w:rsidRDefault="006D01E9" w:rsidP="003F1BF0">
      <w:pPr>
        <w:widowControl w:val="0"/>
        <w:spacing w:before="120"/>
        <w:jc w:val="both"/>
        <w:rPr>
          <w:rFonts w:ascii="Times New Roman" w:eastAsia="Times New Roman" w:hAnsi="Times New Roman" w:cs="Times New Roman"/>
          <w:b/>
          <w:sz w:val="24"/>
          <w:szCs w:val="28"/>
        </w:rPr>
      </w:pPr>
      <w:bookmarkStart w:id="17" w:name="_Hlk225150788"/>
      <w:r w:rsidRPr="003F1BF0">
        <w:rPr>
          <w:rFonts w:ascii="Times New Roman" w:eastAsia="Times New Roman" w:hAnsi="Times New Roman" w:cs="Times New Roman"/>
          <w:b/>
          <w:sz w:val="24"/>
          <w:szCs w:val="28"/>
        </w:rPr>
        <w:t>c) zajistí společné řešení požadavků na výstavbu potřebných k uskutečnění záměru podle § 137 odst. 7,</w:t>
      </w:r>
      <w:bookmarkEnd w:id="17"/>
    </w:p>
    <w:p w14:paraId="0A03A30C" w14:textId="77777777" w:rsidR="006D01E9" w:rsidRPr="003F1BF0" w:rsidRDefault="006D01E9"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trike/>
          <w:sz w:val="24"/>
          <w:szCs w:val="28"/>
        </w:rPr>
        <w:t>c</w:t>
      </w:r>
      <w:r w:rsidRPr="003F1BF0">
        <w:rPr>
          <w:rFonts w:ascii="Times New Roman" w:eastAsia="Times New Roman" w:hAnsi="Times New Roman" w:cs="Times New Roman"/>
          <w:b/>
          <w:sz w:val="24"/>
          <w:szCs w:val="28"/>
        </w:rPr>
        <w:t>d</w:t>
      </w:r>
      <w:r w:rsidRPr="003F1BF0">
        <w:rPr>
          <w:rFonts w:ascii="Times New Roman" w:eastAsia="Times New Roman" w:hAnsi="Times New Roman" w:cs="Times New Roman"/>
          <w:sz w:val="24"/>
          <w:szCs w:val="28"/>
        </w:rPr>
        <w:t>) od stavebníka převezme jím zhotovenou stavbu do svého vlastnictví,</w:t>
      </w:r>
    </w:p>
    <w:p w14:paraId="4892C958" w14:textId="77777777" w:rsidR="006D01E9" w:rsidRPr="003F1BF0" w:rsidRDefault="006D01E9"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trike/>
          <w:sz w:val="24"/>
          <w:szCs w:val="28"/>
        </w:rPr>
        <w:t>d</w:t>
      </w:r>
      <w:r w:rsidRPr="003F1BF0">
        <w:rPr>
          <w:rFonts w:ascii="Times New Roman" w:eastAsia="Times New Roman" w:hAnsi="Times New Roman" w:cs="Times New Roman"/>
          <w:b/>
          <w:sz w:val="24"/>
          <w:szCs w:val="28"/>
        </w:rPr>
        <w:t>e</w:t>
      </w:r>
      <w:r w:rsidRPr="003F1BF0">
        <w:rPr>
          <w:rFonts w:ascii="Times New Roman" w:eastAsia="Times New Roman" w:hAnsi="Times New Roman" w:cs="Times New Roman"/>
          <w:sz w:val="24"/>
          <w:szCs w:val="28"/>
        </w:rPr>
        <w:t>) učiní jiné právní jednání v oblasti soukromého práva.</w:t>
      </w:r>
    </w:p>
    <w:p w14:paraId="42430179" w14:textId="77777777" w:rsidR="006D01E9" w:rsidRPr="003F1BF0" w:rsidRDefault="006D01E9" w:rsidP="003F1BF0">
      <w:pPr>
        <w:widowControl w:val="0"/>
        <w:spacing w:before="120"/>
        <w:ind w:firstLine="567"/>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(3) Stavebník se může v plánovací smlouvě zavázat zejména k</w:t>
      </w:r>
    </w:p>
    <w:p w14:paraId="1F9C43E5" w14:textId="77777777" w:rsidR="006D01E9" w:rsidRPr="003F1BF0" w:rsidRDefault="006D01E9"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a) účasti na výstavbě veřejné infrastruktury nebo jiných staveb nebo opatření vyvolaných záměrem,</w:t>
      </w:r>
    </w:p>
    <w:p w14:paraId="48E55FDD" w14:textId="77777777" w:rsidR="006D01E9" w:rsidRPr="003F1BF0" w:rsidRDefault="006D01E9"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b) převzetí nákladů na výstavbu veřejné infrastruktury nebo veřejně prospěšných staveb nebo opatření vyvolaných záměrem,</w:t>
      </w:r>
    </w:p>
    <w:p w14:paraId="229B798E" w14:textId="77777777" w:rsidR="006D01E9" w:rsidRPr="003F1BF0" w:rsidRDefault="006D01E9"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c) účasti na asanaci území dotčeného záměrem,</w:t>
      </w:r>
    </w:p>
    <w:p w14:paraId="4192EF03" w14:textId="77777777" w:rsidR="006D01E9" w:rsidRPr="003F1BF0" w:rsidRDefault="006D01E9"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d) účasti na narovnání majetkových vztahů v území dotčeném záměrem,</w:t>
      </w:r>
    </w:p>
    <w:p w14:paraId="3CE8294C" w14:textId="77777777" w:rsidR="006D01E9" w:rsidRPr="003F1BF0" w:rsidRDefault="006D01E9" w:rsidP="003F1BF0">
      <w:pPr>
        <w:widowControl w:val="0"/>
        <w:spacing w:before="120"/>
        <w:jc w:val="both"/>
        <w:rPr>
          <w:rFonts w:ascii="Times New Roman" w:eastAsia="Times New Roman" w:hAnsi="Times New Roman" w:cs="Times New Roman"/>
          <w:sz w:val="24"/>
          <w:szCs w:val="28"/>
        </w:rPr>
      </w:pPr>
      <w:r w:rsidRPr="003F1BF0">
        <w:rPr>
          <w:rFonts w:ascii="Times New Roman" w:eastAsia="Times New Roman" w:hAnsi="Times New Roman" w:cs="Times New Roman"/>
          <w:sz w:val="24"/>
          <w:szCs w:val="28"/>
        </w:rPr>
        <w:t>e) poskytnutí peněžního nebo věcného plnění za zhodnocení pozemku vydáním územně plánovací dokumentace; v plánovací smlouvě lze sjednat i jeho účel</w:t>
      </w:r>
      <w:r w:rsidRPr="003F1BF0">
        <w:rPr>
          <w:rFonts w:ascii="Times New Roman" w:eastAsia="Times New Roman" w:hAnsi="Times New Roman" w:cs="Times New Roman"/>
          <w:strike/>
          <w:sz w:val="24"/>
          <w:szCs w:val="28"/>
        </w:rPr>
        <w:t>.</w:t>
      </w:r>
      <w:r w:rsidRPr="003F1BF0">
        <w:rPr>
          <w:rFonts w:ascii="Times New Roman" w:eastAsia="Times New Roman" w:hAnsi="Times New Roman" w:cs="Times New Roman"/>
          <w:b/>
          <w:sz w:val="24"/>
          <w:szCs w:val="28"/>
        </w:rPr>
        <w:t>,</w:t>
      </w:r>
    </w:p>
    <w:p w14:paraId="31850EF8" w14:textId="77777777" w:rsidR="006D01E9" w:rsidRPr="003F1BF0" w:rsidRDefault="006D01E9" w:rsidP="003F1BF0">
      <w:pPr>
        <w:widowControl w:val="0"/>
        <w:spacing w:before="120"/>
        <w:jc w:val="both"/>
        <w:rPr>
          <w:rFonts w:ascii="Times New Roman" w:eastAsia="Times New Roman" w:hAnsi="Times New Roman" w:cs="Times New Roman"/>
          <w:b/>
          <w:sz w:val="24"/>
          <w:szCs w:val="28"/>
        </w:rPr>
      </w:pPr>
      <w:bookmarkStart w:id="18" w:name="_Hlk225150866"/>
      <w:r w:rsidRPr="003F1BF0">
        <w:rPr>
          <w:rFonts w:ascii="Times New Roman" w:eastAsia="Times New Roman" w:hAnsi="Times New Roman" w:cs="Times New Roman"/>
          <w:b/>
          <w:sz w:val="24"/>
          <w:szCs w:val="28"/>
        </w:rPr>
        <w:t>f) poskytnutí příspěvku na společné řešení požadavků na výstavbu potřebných k uskutečnění záměru podle § 137 odst. 7,</w:t>
      </w:r>
    </w:p>
    <w:p w14:paraId="589C0913" w14:textId="51BDF59F" w:rsidR="006D01E9" w:rsidRPr="003F1BF0" w:rsidRDefault="006D01E9" w:rsidP="003F1BF0">
      <w:pPr>
        <w:widowControl w:val="0"/>
        <w:spacing w:before="120"/>
        <w:jc w:val="both"/>
        <w:rPr>
          <w:rFonts w:ascii="Times New Roman" w:eastAsia="Times New Roman" w:hAnsi="Times New Roman" w:cs="Times New Roman"/>
          <w:b/>
          <w:color w:val="0070C0"/>
          <w:sz w:val="24"/>
          <w:szCs w:val="28"/>
        </w:rPr>
      </w:pPr>
      <w:r w:rsidRPr="003F1BF0">
        <w:rPr>
          <w:rFonts w:ascii="Times New Roman" w:eastAsia="Times New Roman" w:hAnsi="Times New Roman" w:cs="Times New Roman"/>
          <w:b/>
          <w:sz w:val="24"/>
          <w:szCs w:val="28"/>
        </w:rPr>
        <w:t>g) poskytnutí peněžního nebo věcného plnění jako podílu na ekonomické aktivitě daného dokončeného záměru</w:t>
      </w:r>
      <w:r w:rsidRPr="003F1BF0">
        <w:rPr>
          <w:rFonts w:ascii="Times New Roman" w:eastAsia="Times New Roman" w:hAnsi="Times New Roman" w:cs="Times New Roman"/>
          <w:b/>
          <w:strike/>
          <w:color w:val="0070C0"/>
          <w:sz w:val="24"/>
          <w:szCs w:val="28"/>
        </w:rPr>
        <w:t>.</w:t>
      </w:r>
      <w:bookmarkEnd w:id="18"/>
      <w:r w:rsidRPr="003F1BF0">
        <w:rPr>
          <w:rFonts w:ascii="Times New Roman" w:eastAsia="Times New Roman" w:hAnsi="Times New Roman" w:cs="Times New Roman"/>
          <w:b/>
          <w:color w:val="0070C0"/>
          <w:sz w:val="24"/>
          <w:szCs w:val="28"/>
        </w:rPr>
        <w:t>,</w:t>
      </w:r>
    </w:p>
    <w:p w14:paraId="4FECD547" w14:textId="6D907D53" w:rsidR="00B37EBD" w:rsidRPr="00B37EBD" w:rsidRDefault="006D01E9" w:rsidP="00A50BBD">
      <w:pPr>
        <w:widowControl w:val="0"/>
        <w:spacing w:before="120"/>
        <w:jc w:val="both"/>
        <w:rPr>
          <w:rFonts w:ascii="Times New Roman" w:hAnsi="Times New Roman" w:cs="Times New Roman"/>
          <w:sz w:val="24"/>
          <w:szCs w:val="24"/>
        </w:rPr>
      </w:pPr>
      <w:r w:rsidRPr="003F1BF0">
        <w:rPr>
          <w:rFonts w:ascii="Times New Roman" w:eastAsia="Times New Roman" w:hAnsi="Times New Roman" w:cs="Times New Roman"/>
          <w:b/>
          <w:color w:val="0070C0"/>
          <w:sz w:val="24"/>
          <w:szCs w:val="28"/>
        </w:rPr>
        <w:t>h)</w:t>
      </w:r>
      <w:r w:rsidR="00A50BBD">
        <w:rPr>
          <w:rFonts w:ascii="Times New Roman" w:eastAsia="Times New Roman" w:hAnsi="Times New Roman" w:cs="Times New Roman"/>
          <w:b/>
          <w:color w:val="0070C0"/>
          <w:sz w:val="24"/>
          <w:szCs w:val="28"/>
        </w:rPr>
        <w:t xml:space="preserve"> </w:t>
      </w:r>
      <w:r w:rsidR="00A50BBD" w:rsidRPr="00A50BBD">
        <w:rPr>
          <w:rFonts w:ascii="Times New Roman" w:eastAsia="Times New Roman" w:hAnsi="Times New Roman" w:cs="Times New Roman"/>
          <w:b/>
          <w:color w:val="0070C0"/>
          <w:sz w:val="24"/>
          <w:szCs w:val="28"/>
        </w:rPr>
        <w:t xml:space="preserve">zpracování nebo převzetí nákladů na zpracování návrhu územně plánovací </w:t>
      </w:r>
      <w:r w:rsidR="00A50BBD" w:rsidRPr="00A50BBD">
        <w:rPr>
          <w:rFonts w:ascii="Times New Roman" w:eastAsia="Times New Roman" w:hAnsi="Times New Roman" w:cs="Times New Roman"/>
          <w:b/>
          <w:color w:val="0070C0"/>
          <w:sz w:val="24"/>
          <w:szCs w:val="28"/>
        </w:rPr>
        <w:lastRenderedPageBreak/>
        <w:t>dokumentace nebo její části nebo její změny</w:t>
      </w:r>
      <w:r w:rsidR="00A50BBD">
        <w:rPr>
          <w:rFonts w:ascii="Times New Roman" w:eastAsia="Times New Roman" w:hAnsi="Times New Roman" w:cs="Times New Roman"/>
          <w:b/>
          <w:color w:val="0070C0"/>
          <w:sz w:val="24"/>
          <w:szCs w:val="28"/>
        </w:rPr>
        <w:t>.</w:t>
      </w:r>
      <w:bookmarkEnd w:id="6"/>
      <w:bookmarkEnd w:id="7"/>
    </w:p>
    <w:p w14:paraId="58495720" w14:textId="77777777" w:rsidR="00A50BBD" w:rsidRDefault="00A50BBD" w:rsidP="00866182">
      <w:pPr>
        <w:spacing w:before="120" w:after="120"/>
        <w:jc w:val="both"/>
        <w:rPr>
          <w:rFonts w:ascii="Times New Roman" w:hAnsi="Times New Roman" w:cs="Times New Roman"/>
          <w:sz w:val="24"/>
          <w:szCs w:val="24"/>
        </w:rPr>
      </w:pPr>
    </w:p>
    <w:p w14:paraId="40D895A1" w14:textId="77777777" w:rsidR="00A50BBD" w:rsidRDefault="00A50BBD" w:rsidP="00866182">
      <w:pPr>
        <w:spacing w:before="120" w:after="120"/>
        <w:jc w:val="both"/>
        <w:rPr>
          <w:rFonts w:ascii="Times New Roman" w:hAnsi="Times New Roman" w:cs="Times New Roman"/>
          <w:sz w:val="24"/>
          <w:szCs w:val="24"/>
        </w:rPr>
      </w:pPr>
    </w:p>
    <w:p w14:paraId="2CA1BACB" w14:textId="407E1AD8" w:rsidR="00E62695" w:rsidRPr="005A70B9" w:rsidRDefault="00E62695" w:rsidP="00866182">
      <w:pPr>
        <w:spacing w:before="120" w:after="120"/>
        <w:jc w:val="both"/>
        <w:rPr>
          <w:rFonts w:ascii="Times New Roman" w:hAnsi="Times New Roman" w:cs="Times New Roman"/>
          <w:sz w:val="24"/>
          <w:szCs w:val="24"/>
        </w:rPr>
      </w:pPr>
      <w:r w:rsidRPr="005A70B9">
        <w:rPr>
          <w:rFonts w:ascii="Times New Roman" w:hAnsi="Times New Roman" w:cs="Times New Roman"/>
          <w:sz w:val="24"/>
          <w:szCs w:val="24"/>
        </w:rPr>
        <w:t>Karel Haas</w:t>
      </w:r>
    </w:p>
    <w:p w14:paraId="0C8049D1" w14:textId="77777777" w:rsidR="00E62695" w:rsidRPr="005A70B9" w:rsidRDefault="00E62695" w:rsidP="00866182">
      <w:pPr>
        <w:spacing w:before="120" w:after="120"/>
        <w:jc w:val="both"/>
        <w:rPr>
          <w:rFonts w:ascii="Times New Roman" w:hAnsi="Times New Roman" w:cs="Times New Roman"/>
          <w:sz w:val="24"/>
          <w:szCs w:val="24"/>
        </w:rPr>
      </w:pPr>
      <w:r w:rsidRPr="005A70B9">
        <w:rPr>
          <w:rFonts w:ascii="Times New Roman" w:hAnsi="Times New Roman" w:cs="Times New Roman"/>
          <w:sz w:val="24"/>
          <w:szCs w:val="24"/>
        </w:rPr>
        <w:t>Jiří Havránek</w:t>
      </w:r>
    </w:p>
    <w:sectPr w:rsidR="00E62695" w:rsidRPr="005A70B9" w:rsidSect="002F3503">
      <w:pgSz w:w="11906" w:h="16838"/>
      <w:pgMar w:top="1417" w:right="1417" w:bottom="1417" w:left="1417" w:header="0" w:footer="0" w:gutter="0"/>
      <w:pgNumType w:start="1"/>
      <w:cols w:space="708"/>
      <w:formProt w:val="0"/>
      <w:docGrid w:linePitch="10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75E2B" w14:textId="77777777" w:rsidR="00CC6F5D" w:rsidRDefault="00CC6F5D" w:rsidP="00F74BD5">
      <w:pPr>
        <w:spacing w:after="0" w:line="240" w:lineRule="auto"/>
      </w:pPr>
      <w:r>
        <w:separator/>
      </w:r>
    </w:p>
  </w:endnote>
  <w:endnote w:type="continuationSeparator" w:id="0">
    <w:p w14:paraId="7FE0DF7F" w14:textId="77777777" w:rsidR="00CC6F5D" w:rsidRDefault="00CC6F5D" w:rsidP="00F74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4EF43" w14:textId="77777777" w:rsidR="00CC6F5D" w:rsidRDefault="00CC6F5D" w:rsidP="00F74BD5">
      <w:pPr>
        <w:spacing w:after="0" w:line="240" w:lineRule="auto"/>
      </w:pPr>
      <w:r>
        <w:separator/>
      </w:r>
    </w:p>
  </w:footnote>
  <w:footnote w:type="continuationSeparator" w:id="0">
    <w:p w14:paraId="12BB6F76" w14:textId="77777777" w:rsidR="00CC6F5D" w:rsidRDefault="00CC6F5D" w:rsidP="00F74B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545"/>
    <w:multiLevelType w:val="multilevel"/>
    <w:tmpl w:val="60F63D2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9244B95"/>
    <w:multiLevelType w:val="multilevel"/>
    <w:tmpl w:val="B9FA1B9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12E20C46"/>
    <w:multiLevelType w:val="hybridMultilevel"/>
    <w:tmpl w:val="4F341736"/>
    <w:lvl w:ilvl="0" w:tplc="CCF671CE">
      <w:numFmt w:val="bullet"/>
      <w:lvlText w:val="-"/>
      <w:lvlJc w:val="left"/>
      <w:pPr>
        <w:ind w:left="720" w:hanging="360"/>
      </w:pPr>
      <w:rPr>
        <w:rFonts w:ascii="Times New Roman" w:eastAsia="Calibr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89F4BDD"/>
    <w:multiLevelType w:val="hybridMultilevel"/>
    <w:tmpl w:val="1CA07806"/>
    <w:lvl w:ilvl="0" w:tplc="F2C88B1A">
      <w:start w:val="1"/>
      <w:numFmt w:val="decimal"/>
      <w:lvlText w:val="%1)"/>
      <w:lvlJc w:val="left"/>
      <w:pPr>
        <w:ind w:left="720" w:hanging="360"/>
      </w:pPr>
      <w:rPr>
        <w:rFonts w:ascii="Times New Roman" w:eastAsia="Times New Roman" w:hAnsi="Times New Roman" w:cs="Times New Roman"/>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2A9255A5"/>
    <w:multiLevelType w:val="hybridMultilevel"/>
    <w:tmpl w:val="5352D348"/>
    <w:lvl w:ilvl="0" w:tplc="4E240EE2">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2B064D39"/>
    <w:multiLevelType w:val="hybridMultilevel"/>
    <w:tmpl w:val="81E007C0"/>
    <w:lvl w:ilvl="0" w:tplc="AE0ED28C">
      <w:start w:val="1"/>
      <w:numFmt w:val="decimal"/>
      <w:suff w:val="space"/>
      <w:lvlText w:val="%1."/>
      <w:lvlJc w:val="left"/>
      <w:pPr>
        <w:ind w:left="13216" w:hanging="360"/>
      </w:pPr>
      <w:rPr>
        <w:rFonts w:ascii="Times New Roman" w:hAnsi="Times New Roman" w:cs="Times New Roman" w:hint="default"/>
        <w:b w:val="0"/>
        <w:bCs/>
        <w:sz w:val="24"/>
        <w:szCs w:val="24"/>
      </w:rPr>
    </w:lvl>
    <w:lvl w:ilvl="1" w:tplc="04050019">
      <w:start w:val="1"/>
      <w:numFmt w:val="lowerLetter"/>
      <w:lvlText w:val="%2."/>
      <w:lvlJc w:val="left"/>
      <w:pPr>
        <w:ind w:left="13936" w:hanging="360"/>
      </w:pPr>
    </w:lvl>
    <w:lvl w:ilvl="2" w:tplc="0405001B" w:tentative="1">
      <w:start w:val="1"/>
      <w:numFmt w:val="lowerRoman"/>
      <w:lvlText w:val="%3."/>
      <w:lvlJc w:val="right"/>
      <w:pPr>
        <w:ind w:left="14656" w:hanging="180"/>
      </w:pPr>
    </w:lvl>
    <w:lvl w:ilvl="3" w:tplc="0405000F" w:tentative="1">
      <w:start w:val="1"/>
      <w:numFmt w:val="decimal"/>
      <w:lvlText w:val="%4."/>
      <w:lvlJc w:val="left"/>
      <w:pPr>
        <w:ind w:left="15376" w:hanging="360"/>
      </w:pPr>
    </w:lvl>
    <w:lvl w:ilvl="4" w:tplc="04050019" w:tentative="1">
      <w:start w:val="1"/>
      <w:numFmt w:val="lowerLetter"/>
      <w:lvlText w:val="%5."/>
      <w:lvlJc w:val="left"/>
      <w:pPr>
        <w:ind w:left="16096" w:hanging="360"/>
      </w:pPr>
    </w:lvl>
    <w:lvl w:ilvl="5" w:tplc="0405001B" w:tentative="1">
      <w:start w:val="1"/>
      <w:numFmt w:val="lowerRoman"/>
      <w:lvlText w:val="%6."/>
      <w:lvlJc w:val="right"/>
      <w:pPr>
        <w:ind w:left="16816" w:hanging="180"/>
      </w:pPr>
    </w:lvl>
    <w:lvl w:ilvl="6" w:tplc="0405000F" w:tentative="1">
      <w:start w:val="1"/>
      <w:numFmt w:val="decimal"/>
      <w:lvlText w:val="%7."/>
      <w:lvlJc w:val="left"/>
      <w:pPr>
        <w:ind w:left="17536" w:hanging="360"/>
      </w:pPr>
    </w:lvl>
    <w:lvl w:ilvl="7" w:tplc="04050019" w:tentative="1">
      <w:start w:val="1"/>
      <w:numFmt w:val="lowerLetter"/>
      <w:lvlText w:val="%8."/>
      <w:lvlJc w:val="left"/>
      <w:pPr>
        <w:ind w:left="18256" w:hanging="360"/>
      </w:pPr>
    </w:lvl>
    <w:lvl w:ilvl="8" w:tplc="0405001B" w:tentative="1">
      <w:start w:val="1"/>
      <w:numFmt w:val="lowerRoman"/>
      <w:lvlText w:val="%9."/>
      <w:lvlJc w:val="right"/>
      <w:pPr>
        <w:ind w:left="18976" w:hanging="180"/>
      </w:pPr>
    </w:lvl>
  </w:abstractNum>
  <w:abstractNum w:abstractNumId="6" w15:restartNumberingAfterBreak="0">
    <w:nsid w:val="2EFA6F62"/>
    <w:multiLevelType w:val="hybridMultilevel"/>
    <w:tmpl w:val="02DE6630"/>
    <w:lvl w:ilvl="0" w:tplc="0405000F">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7" w15:restartNumberingAfterBreak="0">
    <w:nsid w:val="3C8F6799"/>
    <w:multiLevelType w:val="hybridMultilevel"/>
    <w:tmpl w:val="9C52910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456A4728"/>
    <w:multiLevelType w:val="hybridMultilevel"/>
    <w:tmpl w:val="A1C6CFFA"/>
    <w:lvl w:ilvl="0" w:tplc="FFFFFFF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4BFB32EE"/>
    <w:multiLevelType w:val="hybridMultilevel"/>
    <w:tmpl w:val="83F60D54"/>
    <w:lvl w:ilvl="0" w:tplc="4D6CADD0">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591824D9"/>
    <w:multiLevelType w:val="hybridMultilevel"/>
    <w:tmpl w:val="A1BA0B54"/>
    <w:lvl w:ilvl="0" w:tplc="90DA9D00">
      <w:start w:val="1"/>
      <w:numFmt w:val="decimal"/>
      <w:lvlText w:val="(%1)"/>
      <w:lvlJc w:val="left"/>
      <w:pPr>
        <w:ind w:left="1065" w:hanging="360"/>
      </w:pPr>
    </w:lvl>
    <w:lvl w:ilvl="1" w:tplc="04050019">
      <w:start w:val="1"/>
      <w:numFmt w:val="lowerLetter"/>
      <w:lvlText w:val="%2."/>
      <w:lvlJc w:val="left"/>
      <w:pPr>
        <w:ind w:left="1785" w:hanging="360"/>
      </w:pPr>
    </w:lvl>
    <w:lvl w:ilvl="2" w:tplc="0405001B">
      <w:start w:val="1"/>
      <w:numFmt w:val="lowerRoman"/>
      <w:lvlText w:val="%3."/>
      <w:lvlJc w:val="right"/>
      <w:pPr>
        <w:ind w:left="2505" w:hanging="180"/>
      </w:pPr>
    </w:lvl>
    <w:lvl w:ilvl="3" w:tplc="0405000F">
      <w:start w:val="1"/>
      <w:numFmt w:val="decimal"/>
      <w:lvlText w:val="%4."/>
      <w:lvlJc w:val="left"/>
      <w:pPr>
        <w:ind w:left="3225" w:hanging="360"/>
      </w:pPr>
    </w:lvl>
    <w:lvl w:ilvl="4" w:tplc="04050019">
      <w:start w:val="1"/>
      <w:numFmt w:val="lowerLetter"/>
      <w:lvlText w:val="%5."/>
      <w:lvlJc w:val="left"/>
      <w:pPr>
        <w:ind w:left="3945" w:hanging="360"/>
      </w:pPr>
    </w:lvl>
    <w:lvl w:ilvl="5" w:tplc="0405001B">
      <w:start w:val="1"/>
      <w:numFmt w:val="lowerRoman"/>
      <w:lvlText w:val="%6."/>
      <w:lvlJc w:val="right"/>
      <w:pPr>
        <w:ind w:left="4665" w:hanging="180"/>
      </w:pPr>
    </w:lvl>
    <w:lvl w:ilvl="6" w:tplc="0405000F">
      <w:start w:val="1"/>
      <w:numFmt w:val="decimal"/>
      <w:lvlText w:val="%7."/>
      <w:lvlJc w:val="left"/>
      <w:pPr>
        <w:ind w:left="5385" w:hanging="360"/>
      </w:pPr>
    </w:lvl>
    <w:lvl w:ilvl="7" w:tplc="04050019">
      <w:start w:val="1"/>
      <w:numFmt w:val="lowerLetter"/>
      <w:lvlText w:val="%8."/>
      <w:lvlJc w:val="left"/>
      <w:pPr>
        <w:ind w:left="6105" w:hanging="360"/>
      </w:pPr>
    </w:lvl>
    <w:lvl w:ilvl="8" w:tplc="0405001B">
      <w:start w:val="1"/>
      <w:numFmt w:val="lowerRoman"/>
      <w:lvlText w:val="%9."/>
      <w:lvlJc w:val="right"/>
      <w:pPr>
        <w:ind w:left="6825" w:hanging="180"/>
      </w:pPr>
    </w:lvl>
  </w:abstractNum>
  <w:abstractNum w:abstractNumId="11" w15:restartNumberingAfterBreak="0">
    <w:nsid w:val="5FD11B99"/>
    <w:multiLevelType w:val="hybridMultilevel"/>
    <w:tmpl w:val="9C5291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A9C3A10"/>
    <w:multiLevelType w:val="hybridMultilevel"/>
    <w:tmpl w:val="A1BA0B54"/>
    <w:lvl w:ilvl="0" w:tplc="FFFFFFFF">
      <w:start w:val="1"/>
      <w:numFmt w:val="decimal"/>
      <w:lvlText w:val="(%1)"/>
      <w:lvlJc w:val="left"/>
      <w:pPr>
        <w:ind w:left="1065" w:hanging="360"/>
      </w:pPr>
    </w:lvl>
    <w:lvl w:ilvl="1" w:tplc="FFFFFFFF">
      <w:start w:val="1"/>
      <w:numFmt w:val="lowerLetter"/>
      <w:lvlText w:val="%2."/>
      <w:lvlJc w:val="left"/>
      <w:pPr>
        <w:ind w:left="1785" w:hanging="360"/>
      </w:pPr>
    </w:lvl>
    <w:lvl w:ilvl="2" w:tplc="FFFFFFFF">
      <w:start w:val="1"/>
      <w:numFmt w:val="lowerRoman"/>
      <w:lvlText w:val="%3."/>
      <w:lvlJc w:val="right"/>
      <w:pPr>
        <w:ind w:left="2505" w:hanging="180"/>
      </w:pPr>
    </w:lvl>
    <w:lvl w:ilvl="3" w:tplc="FFFFFFFF">
      <w:start w:val="1"/>
      <w:numFmt w:val="decimal"/>
      <w:lvlText w:val="%4."/>
      <w:lvlJc w:val="left"/>
      <w:pPr>
        <w:ind w:left="3225" w:hanging="360"/>
      </w:pPr>
    </w:lvl>
    <w:lvl w:ilvl="4" w:tplc="FFFFFFFF">
      <w:start w:val="1"/>
      <w:numFmt w:val="lowerLetter"/>
      <w:lvlText w:val="%5."/>
      <w:lvlJc w:val="left"/>
      <w:pPr>
        <w:ind w:left="3945" w:hanging="360"/>
      </w:pPr>
    </w:lvl>
    <w:lvl w:ilvl="5" w:tplc="FFFFFFFF">
      <w:start w:val="1"/>
      <w:numFmt w:val="lowerRoman"/>
      <w:lvlText w:val="%6."/>
      <w:lvlJc w:val="right"/>
      <w:pPr>
        <w:ind w:left="4665" w:hanging="180"/>
      </w:pPr>
    </w:lvl>
    <w:lvl w:ilvl="6" w:tplc="FFFFFFFF">
      <w:start w:val="1"/>
      <w:numFmt w:val="decimal"/>
      <w:lvlText w:val="%7."/>
      <w:lvlJc w:val="left"/>
      <w:pPr>
        <w:ind w:left="5385" w:hanging="360"/>
      </w:pPr>
    </w:lvl>
    <w:lvl w:ilvl="7" w:tplc="FFFFFFFF">
      <w:start w:val="1"/>
      <w:numFmt w:val="lowerLetter"/>
      <w:lvlText w:val="%8."/>
      <w:lvlJc w:val="left"/>
      <w:pPr>
        <w:ind w:left="6105" w:hanging="360"/>
      </w:pPr>
    </w:lvl>
    <w:lvl w:ilvl="8" w:tplc="FFFFFFFF">
      <w:start w:val="1"/>
      <w:numFmt w:val="lowerRoman"/>
      <w:lvlText w:val="%9."/>
      <w:lvlJc w:val="right"/>
      <w:pPr>
        <w:ind w:left="6825" w:hanging="180"/>
      </w:pPr>
    </w:lvl>
  </w:abstractNum>
  <w:abstractNum w:abstractNumId="13" w15:restartNumberingAfterBreak="0">
    <w:nsid w:val="70012EB1"/>
    <w:multiLevelType w:val="hybridMultilevel"/>
    <w:tmpl w:val="F79A767C"/>
    <w:lvl w:ilvl="0" w:tplc="23D4D6E6">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4" w15:restartNumberingAfterBreak="0">
    <w:nsid w:val="7A0A280C"/>
    <w:multiLevelType w:val="hybridMultilevel"/>
    <w:tmpl w:val="FD7042DC"/>
    <w:lvl w:ilvl="0" w:tplc="04050015">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7D5E5AD0"/>
    <w:multiLevelType w:val="hybridMultilevel"/>
    <w:tmpl w:val="9A4615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53804460">
    <w:abstractNumId w:val="0"/>
  </w:num>
  <w:num w:numId="2" w16cid:durableId="1119252319">
    <w:abstractNumId w:val="15"/>
  </w:num>
  <w:num w:numId="3" w16cid:durableId="926159642">
    <w:abstractNumId w:val="14"/>
  </w:num>
  <w:num w:numId="4" w16cid:durableId="1013724023">
    <w:abstractNumId w:val="13"/>
  </w:num>
  <w:num w:numId="5" w16cid:durableId="762189207">
    <w:abstractNumId w:val="6"/>
  </w:num>
  <w:num w:numId="6" w16cid:durableId="2094205377">
    <w:abstractNumId w:val="2"/>
  </w:num>
  <w:num w:numId="7" w16cid:durableId="1893536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07476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09825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7841632">
    <w:abstractNumId w:val="3"/>
  </w:num>
  <w:num w:numId="11" w16cid:durableId="115032092">
    <w:abstractNumId w:val="9"/>
  </w:num>
  <w:num w:numId="12" w16cid:durableId="1816021177">
    <w:abstractNumId w:val="4"/>
  </w:num>
  <w:num w:numId="13" w16cid:durableId="1060904666">
    <w:abstractNumId w:val="7"/>
  </w:num>
  <w:num w:numId="14" w16cid:durableId="1653947201">
    <w:abstractNumId w:val="11"/>
  </w:num>
  <w:num w:numId="15" w16cid:durableId="1466391859">
    <w:abstractNumId w:val="8"/>
  </w:num>
  <w:num w:numId="16" w16cid:durableId="13257418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03"/>
    <w:rsid w:val="00000B1F"/>
    <w:rsid w:val="00015F00"/>
    <w:rsid w:val="0003481F"/>
    <w:rsid w:val="00040BBA"/>
    <w:rsid w:val="00043A01"/>
    <w:rsid w:val="00051397"/>
    <w:rsid w:val="000601B2"/>
    <w:rsid w:val="000834F2"/>
    <w:rsid w:val="00093654"/>
    <w:rsid w:val="000945AE"/>
    <w:rsid w:val="000A3AA1"/>
    <w:rsid w:val="000A6FD2"/>
    <w:rsid w:val="000A7A4D"/>
    <w:rsid w:val="000C4B92"/>
    <w:rsid w:val="000C4E6C"/>
    <w:rsid w:val="000D136B"/>
    <w:rsid w:val="000D2CA0"/>
    <w:rsid w:val="000D4DC3"/>
    <w:rsid w:val="000D5878"/>
    <w:rsid w:val="000F1980"/>
    <w:rsid w:val="001079EE"/>
    <w:rsid w:val="001129E8"/>
    <w:rsid w:val="001138BA"/>
    <w:rsid w:val="00136653"/>
    <w:rsid w:val="00136EED"/>
    <w:rsid w:val="00143768"/>
    <w:rsid w:val="001461CE"/>
    <w:rsid w:val="00153D85"/>
    <w:rsid w:val="00160A62"/>
    <w:rsid w:val="00162ED1"/>
    <w:rsid w:val="00185506"/>
    <w:rsid w:val="00191375"/>
    <w:rsid w:val="00194CDF"/>
    <w:rsid w:val="001A2AD6"/>
    <w:rsid w:val="001A5E97"/>
    <w:rsid w:val="001B5A19"/>
    <w:rsid w:val="001F3FC3"/>
    <w:rsid w:val="00207E8E"/>
    <w:rsid w:val="002274C3"/>
    <w:rsid w:val="0022791C"/>
    <w:rsid w:val="00241D74"/>
    <w:rsid w:val="0024276A"/>
    <w:rsid w:val="00246CDA"/>
    <w:rsid w:val="00263997"/>
    <w:rsid w:val="00280E6C"/>
    <w:rsid w:val="0029439D"/>
    <w:rsid w:val="00294651"/>
    <w:rsid w:val="002A236B"/>
    <w:rsid w:val="002B5028"/>
    <w:rsid w:val="002E0744"/>
    <w:rsid w:val="002F3503"/>
    <w:rsid w:val="0030463F"/>
    <w:rsid w:val="003313A6"/>
    <w:rsid w:val="0033515B"/>
    <w:rsid w:val="003355FF"/>
    <w:rsid w:val="00356215"/>
    <w:rsid w:val="00360AB0"/>
    <w:rsid w:val="00370F42"/>
    <w:rsid w:val="00383F41"/>
    <w:rsid w:val="003867EB"/>
    <w:rsid w:val="00390E77"/>
    <w:rsid w:val="003B482F"/>
    <w:rsid w:val="003B7576"/>
    <w:rsid w:val="003D1982"/>
    <w:rsid w:val="003D47F8"/>
    <w:rsid w:val="003F17FE"/>
    <w:rsid w:val="003F1BF0"/>
    <w:rsid w:val="004019F8"/>
    <w:rsid w:val="00415A59"/>
    <w:rsid w:val="00420564"/>
    <w:rsid w:val="00421ACF"/>
    <w:rsid w:val="00426154"/>
    <w:rsid w:val="00446575"/>
    <w:rsid w:val="00473338"/>
    <w:rsid w:val="004820A0"/>
    <w:rsid w:val="00485102"/>
    <w:rsid w:val="004965EF"/>
    <w:rsid w:val="004A4437"/>
    <w:rsid w:val="004B3317"/>
    <w:rsid w:val="004B6659"/>
    <w:rsid w:val="004C5C0D"/>
    <w:rsid w:val="004E609B"/>
    <w:rsid w:val="00501712"/>
    <w:rsid w:val="005051CD"/>
    <w:rsid w:val="00515A40"/>
    <w:rsid w:val="005217DC"/>
    <w:rsid w:val="00525762"/>
    <w:rsid w:val="0053682A"/>
    <w:rsid w:val="005558E0"/>
    <w:rsid w:val="005710B7"/>
    <w:rsid w:val="00573649"/>
    <w:rsid w:val="00574D64"/>
    <w:rsid w:val="00586572"/>
    <w:rsid w:val="00592638"/>
    <w:rsid w:val="005A70B9"/>
    <w:rsid w:val="005B60A4"/>
    <w:rsid w:val="005B71EE"/>
    <w:rsid w:val="005C0C03"/>
    <w:rsid w:val="005C6B2A"/>
    <w:rsid w:val="005D71E8"/>
    <w:rsid w:val="005F1981"/>
    <w:rsid w:val="005F2E3F"/>
    <w:rsid w:val="005F5D69"/>
    <w:rsid w:val="005F6BF6"/>
    <w:rsid w:val="0060156B"/>
    <w:rsid w:val="0060450E"/>
    <w:rsid w:val="0064240D"/>
    <w:rsid w:val="0065280B"/>
    <w:rsid w:val="006539EA"/>
    <w:rsid w:val="00657B67"/>
    <w:rsid w:val="00660EA3"/>
    <w:rsid w:val="00665F11"/>
    <w:rsid w:val="00676806"/>
    <w:rsid w:val="00692302"/>
    <w:rsid w:val="006B1DB5"/>
    <w:rsid w:val="006C632A"/>
    <w:rsid w:val="006C7951"/>
    <w:rsid w:val="006D01E9"/>
    <w:rsid w:val="006D3446"/>
    <w:rsid w:val="006D522A"/>
    <w:rsid w:val="006E0472"/>
    <w:rsid w:val="006E6DEE"/>
    <w:rsid w:val="006F4B73"/>
    <w:rsid w:val="0071534F"/>
    <w:rsid w:val="00736AAA"/>
    <w:rsid w:val="007535CC"/>
    <w:rsid w:val="007541C1"/>
    <w:rsid w:val="00754BD9"/>
    <w:rsid w:val="0076429A"/>
    <w:rsid w:val="00767836"/>
    <w:rsid w:val="00776176"/>
    <w:rsid w:val="00786579"/>
    <w:rsid w:val="00793A82"/>
    <w:rsid w:val="007A40AF"/>
    <w:rsid w:val="007A5B72"/>
    <w:rsid w:val="007A6DD0"/>
    <w:rsid w:val="007B0215"/>
    <w:rsid w:val="007B3635"/>
    <w:rsid w:val="007B3B9A"/>
    <w:rsid w:val="007B5C14"/>
    <w:rsid w:val="007C0AF2"/>
    <w:rsid w:val="007D1703"/>
    <w:rsid w:val="007D36A8"/>
    <w:rsid w:val="007D7BB6"/>
    <w:rsid w:val="007F1597"/>
    <w:rsid w:val="008023DD"/>
    <w:rsid w:val="0081293E"/>
    <w:rsid w:val="00814F22"/>
    <w:rsid w:val="00826E5B"/>
    <w:rsid w:val="00861F77"/>
    <w:rsid w:val="00865D0A"/>
    <w:rsid w:val="00866182"/>
    <w:rsid w:val="008702C1"/>
    <w:rsid w:val="008707CD"/>
    <w:rsid w:val="0087572D"/>
    <w:rsid w:val="008821FA"/>
    <w:rsid w:val="008C578E"/>
    <w:rsid w:val="008D6E8F"/>
    <w:rsid w:val="008E213A"/>
    <w:rsid w:val="008E7FF7"/>
    <w:rsid w:val="008F0640"/>
    <w:rsid w:val="008F1B27"/>
    <w:rsid w:val="008F5D54"/>
    <w:rsid w:val="009070DA"/>
    <w:rsid w:val="00916DD6"/>
    <w:rsid w:val="00920D85"/>
    <w:rsid w:val="009341D8"/>
    <w:rsid w:val="00936FC5"/>
    <w:rsid w:val="00946221"/>
    <w:rsid w:val="009738CA"/>
    <w:rsid w:val="009956BD"/>
    <w:rsid w:val="009B2201"/>
    <w:rsid w:val="009C5152"/>
    <w:rsid w:val="009C6984"/>
    <w:rsid w:val="009D23A6"/>
    <w:rsid w:val="009D4969"/>
    <w:rsid w:val="00A12575"/>
    <w:rsid w:val="00A15397"/>
    <w:rsid w:val="00A203A4"/>
    <w:rsid w:val="00A25687"/>
    <w:rsid w:val="00A25CC7"/>
    <w:rsid w:val="00A40957"/>
    <w:rsid w:val="00A44D09"/>
    <w:rsid w:val="00A4516B"/>
    <w:rsid w:val="00A50BBD"/>
    <w:rsid w:val="00A61539"/>
    <w:rsid w:val="00A63CC7"/>
    <w:rsid w:val="00A749D2"/>
    <w:rsid w:val="00A946D0"/>
    <w:rsid w:val="00AA047A"/>
    <w:rsid w:val="00AA25FE"/>
    <w:rsid w:val="00AA69B4"/>
    <w:rsid w:val="00AC26FF"/>
    <w:rsid w:val="00AC2DF9"/>
    <w:rsid w:val="00AD0B2A"/>
    <w:rsid w:val="00AE2241"/>
    <w:rsid w:val="00AE296D"/>
    <w:rsid w:val="00B00BB0"/>
    <w:rsid w:val="00B14AFD"/>
    <w:rsid w:val="00B159B5"/>
    <w:rsid w:val="00B25B90"/>
    <w:rsid w:val="00B34097"/>
    <w:rsid w:val="00B35479"/>
    <w:rsid w:val="00B37EBD"/>
    <w:rsid w:val="00B4352E"/>
    <w:rsid w:val="00B447D1"/>
    <w:rsid w:val="00B6502B"/>
    <w:rsid w:val="00B76345"/>
    <w:rsid w:val="00BA345C"/>
    <w:rsid w:val="00BB233C"/>
    <w:rsid w:val="00BD0ED8"/>
    <w:rsid w:val="00BF179D"/>
    <w:rsid w:val="00BF71E7"/>
    <w:rsid w:val="00C01A1A"/>
    <w:rsid w:val="00C12050"/>
    <w:rsid w:val="00C1622B"/>
    <w:rsid w:val="00C16E81"/>
    <w:rsid w:val="00C23999"/>
    <w:rsid w:val="00C25B4F"/>
    <w:rsid w:val="00C26881"/>
    <w:rsid w:val="00C31979"/>
    <w:rsid w:val="00C418E1"/>
    <w:rsid w:val="00C57181"/>
    <w:rsid w:val="00C650BA"/>
    <w:rsid w:val="00C67BE9"/>
    <w:rsid w:val="00C874DA"/>
    <w:rsid w:val="00C90F08"/>
    <w:rsid w:val="00C94A33"/>
    <w:rsid w:val="00C96991"/>
    <w:rsid w:val="00CB7A6C"/>
    <w:rsid w:val="00CC6F5D"/>
    <w:rsid w:val="00CD3F68"/>
    <w:rsid w:val="00CE69C1"/>
    <w:rsid w:val="00CF0C5E"/>
    <w:rsid w:val="00D07883"/>
    <w:rsid w:val="00D205D7"/>
    <w:rsid w:val="00D275E1"/>
    <w:rsid w:val="00D41C71"/>
    <w:rsid w:val="00D51875"/>
    <w:rsid w:val="00D62298"/>
    <w:rsid w:val="00D6415A"/>
    <w:rsid w:val="00DA2461"/>
    <w:rsid w:val="00DA29FA"/>
    <w:rsid w:val="00DA602C"/>
    <w:rsid w:val="00DB0339"/>
    <w:rsid w:val="00DB2C22"/>
    <w:rsid w:val="00DB36B1"/>
    <w:rsid w:val="00DB428B"/>
    <w:rsid w:val="00DC43C8"/>
    <w:rsid w:val="00DC5FE2"/>
    <w:rsid w:val="00DF0D58"/>
    <w:rsid w:val="00DF412E"/>
    <w:rsid w:val="00DF7D6A"/>
    <w:rsid w:val="00E015B0"/>
    <w:rsid w:val="00E0281E"/>
    <w:rsid w:val="00E07254"/>
    <w:rsid w:val="00E30679"/>
    <w:rsid w:val="00E37DBC"/>
    <w:rsid w:val="00E437FB"/>
    <w:rsid w:val="00E62695"/>
    <w:rsid w:val="00E62E18"/>
    <w:rsid w:val="00E70C11"/>
    <w:rsid w:val="00E7125E"/>
    <w:rsid w:val="00E90112"/>
    <w:rsid w:val="00EB036D"/>
    <w:rsid w:val="00EB6440"/>
    <w:rsid w:val="00EC56A9"/>
    <w:rsid w:val="00EE0A13"/>
    <w:rsid w:val="00EE2C75"/>
    <w:rsid w:val="00EF28DF"/>
    <w:rsid w:val="00EF6BD7"/>
    <w:rsid w:val="00F05078"/>
    <w:rsid w:val="00F12BAC"/>
    <w:rsid w:val="00F1798E"/>
    <w:rsid w:val="00F2691D"/>
    <w:rsid w:val="00F474DB"/>
    <w:rsid w:val="00F51E2C"/>
    <w:rsid w:val="00F7183A"/>
    <w:rsid w:val="00F74BD5"/>
    <w:rsid w:val="00F74FD0"/>
    <w:rsid w:val="00F82175"/>
    <w:rsid w:val="00F87697"/>
    <w:rsid w:val="00F96AA2"/>
    <w:rsid w:val="00FA38A5"/>
    <w:rsid w:val="00FA5CBA"/>
    <w:rsid w:val="00FB6599"/>
    <w:rsid w:val="00FC5297"/>
    <w:rsid w:val="00FD340B"/>
    <w:rsid w:val="00FD41A4"/>
    <w:rsid w:val="00FD62BE"/>
    <w:rsid w:val="00FF2982"/>
    <w:rsid w:val="00FF57E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F42B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F3503"/>
    <w:pPr>
      <w:suppressAutoHyphens/>
      <w:spacing w:after="200" w:line="276" w:lineRule="auto"/>
    </w:pPr>
    <w:rPr>
      <w:rFonts w:ascii="Calibri" w:eastAsia="Calibri" w:hAnsi="Calibri" w:cs="Calibri"/>
      <w:kern w:val="0"/>
      <w:sz w:val="22"/>
      <w:szCs w:val="22"/>
      <w:lang w:eastAsia="zh-CN" w:bidi="hi-IN"/>
      <w14:ligatures w14:val="none"/>
    </w:rPr>
  </w:style>
  <w:style w:type="paragraph" w:styleId="Nadpis1">
    <w:name w:val="heading 1"/>
    <w:basedOn w:val="Normln"/>
    <w:next w:val="Normln"/>
    <w:link w:val="Nadpis1Char"/>
    <w:uiPriority w:val="9"/>
    <w:qFormat/>
    <w:rsid w:val="002F3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F3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F350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F350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F350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F350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F350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F350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F350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F350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F350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F350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F350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F350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F350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F350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F350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F3503"/>
    <w:rPr>
      <w:rFonts w:eastAsiaTheme="majorEastAsia" w:cstheme="majorBidi"/>
      <w:color w:val="272727" w:themeColor="text1" w:themeTint="D8"/>
    </w:rPr>
  </w:style>
  <w:style w:type="paragraph" w:styleId="Nzev">
    <w:name w:val="Title"/>
    <w:basedOn w:val="Normln"/>
    <w:next w:val="Normln"/>
    <w:link w:val="NzevChar"/>
    <w:uiPriority w:val="10"/>
    <w:qFormat/>
    <w:rsid w:val="002F3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F350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F350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F350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F3503"/>
    <w:pPr>
      <w:spacing w:before="160"/>
      <w:jc w:val="center"/>
    </w:pPr>
    <w:rPr>
      <w:i/>
      <w:iCs/>
      <w:color w:val="404040" w:themeColor="text1" w:themeTint="BF"/>
    </w:rPr>
  </w:style>
  <w:style w:type="character" w:customStyle="1" w:styleId="CittChar">
    <w:name w:val="Citát Char"/>
    <w:basedOn w:val="Standardnpsmoodstavce"/>
    <w:link w:val="Citt"/>
    <w:uiPriority w:val="29"/>
    <w:rsid w:val="002F3503"/>
    <w:rPr>
      <w:i/>
      <w:iCs/>
      <w:color w:val="404040" w:themeColor="text1" w:themeTint="BF"/>
    </w:rPr>
  </w:style>
  <w:style w:type="paragraph" w:styleId="Odstavecseseznamem">
    <w:name w:val="List Paragraph"/>
    <w:basedOn w:val="Normln"/>
    <w:uiPriority w:val="34"/>
    <w:qFormat/>
    <w:rsid w:val="002F3503"/>
    <w:pPr>
      <w:ind w:left="720"/>
      <w:contextualSpacing/>
    </w:pPr>
  </w:style>
  <w:style w:type="character" w:styleId="Zdraznnintenzivn">
    <w:name w:val="Intense Emphasis"/>
    <w:basedOn w:val="Standardnpsmoodstavce"/>
    <w:uiPriority w:val="21"/>
    <w:qFormat/>
    <w:rsid w:val="002F3503"/>
    <w:rPr>
      <w:i/>
      <w:iCs/>
      <w:color w:val="0F4761" w:themeColor="accent1" w:themeShade="BF"/>
    </w:rPr>
  </w:style>
  <w:style w:type="paragraph" w:styleId="Vrazncitt">
    <w:name w:val="Intense Quote"/>
    <w:basedOn w:val="Normln"/>
    <w:next w:val="Normln"/>
    <w:link w:val="VrazncittChar"/>
    <w:uiPriority w:val="30"/>
    <w:qFormat/>
    <w:rsid w:val="002F3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F3503"/>
    <w:rPr>
      <w:i/>
      <w:iCs/>
      <w:color w:val="0F4761" w:themeColor="accent1" w:themeShade="BF"/>
    </w:rPr>
  </w:style>
  <w:style w:type="character" w:styleId="Odkazintenzivn">
    <w:name w:val="Intense Reference"/>
    <w:basedOn w:val="Standardnpsmoodstavce"/>
    <w:uiPriority w:val="32"/>
    <w:qFormat/>
    <w:rsid w:val="002F3503"/>
    <w:rPr>
      <w:b/>
      <w:bCs/>
      <w:smallCaps/>
      <w:color w:val="0F4761" w:themeColor="accent1" w:themeShade="BF"/>
      <w:spacing w:val="5"/>
    </w:rPr>
  </w:style>
  <w:style w:type="paragraph" w:styleId="Zhlav">
    <w:name w:val="header"/>
    <w:basedOn w:val="Normln"/>
    <w:link w:val="ZhlavChar"/>
    <w:uiPriority w:val="99"/>
    <w:unhideWhenUsed/>
    <w:rsid w:val="00F74BD5"/>
    <w:pPr>
      <w:tabs>
        <w:tab w:val="center" w:pos="4536"/>
        <w:tab w:val="right" w:pos="9072"/>
      </w:tabs>
      <w:spacing w:after="0" w:line="240" w:lineRule="auto"/>
    </w:pPr>
    <w:rPr>
      <w:rFonts w:cs="Mangal"/>
      <w:szCs w:val="20"/>
    </w:rPr>
  </w:style>
  <w:style w:type="character" w:customStyle="1" w:styleId="ZhlavChar">
    <w:name w:val="Záhlaví Char"/>
    <w:basedOn w:val="Standardnpsmoodstavce"/>
    <w:link w:val="Zhlav"/>
    <w:uiPriority w:val="99"/>
    <w:rsid w:val="00F74BD5"/>
    <w:rPr>
      <w:rFonts w:ascii="Calibri" w:eastAsia="Calibri" w:hAnsi="Calibri" w:cs="Mangal"/>
      <w:kern w:val="0"/>
      <w:sz w:val="22"/>
      <w:szCs w:val="20"/>
      <w:lang w:eastAsia="zh-CN" w:bidi="hi-IN"/>
      <w14:ligatures w14:val="none"/>
    </w:rPr>
  </w:style>
  <w:style w:type="paragraph" w:styleId="Zpat">
    <w:name w:val="footer"/>
    <w:basedOn w:val="Normln"/>
    <w:link w:val="ZpatChar"/>
    <w:uiPriority w:val="99"/>
    <w:unhideWhenUsed/>
    <w:rsid w:val="00F74BD5"/>
    <w:pPr>
      <w:tabs>
        <w:tab w:val="center" w:pos="4536"/>
        <w:tab w:val="right" w:pos="9072"/>
      </w:tabs>
      <w:spacing w:after="0" w:line="240" w:lineRule="auto"/>
    </w:pPr>
    <w:rPr>
      <w:rFonts w:cs="Mangal"/>
      <w:szCs w:val="20"/>
    </w:rPr>
  </w:style>
  <w:style w:type="character" w:customStyle="1" w:styleId="ZpatChar">
    <w:name w:val="Zápatí Char"/>
    <w:basedOn w:val="Standardnpsmoodstavce"/>
    <w:link w:val="Zpat"/>
    <w:uiPriority w:val="99"/>
    <w:rsid w:val="00F74BD5"/>
    <w:rPr>
      <w:rFonts w:ascii="Calibri" w:eastAsia="Calibri" w:hAnsi="Calibri" w:cs="Mangal"/>
      <w:kern w:val="0"/>
      <w:sz w:val="22"/>
      <w:szCs w:val="20"/>
      <w:lang w:eastAsia="zh-CN" w:bidi="hi-IN"/>
      <w14:ligatures w14:val="none"/>
    </w:rPr>
  </w:style>
  <w:style w:type="paragraph" w:styleId="Revize">
    <w:name w:val="Revision"/>
    <w:hidden/>
    <w:uiPriority w:val="99"/>
    <w:semiHidden/>
    <w:rsid w:val="006D522A"/>
    <w:pPr>
      <w:spacing w:after="0" w:line="240" w:lineRule="auto"/>
    </w:pPr>
    <w:rPr>
      <w:rFonts w:ascii="Calibri" w:eastAsia="Calibri" w:hAnsi="Calibri" w:cs="Mangal"/>
      <w:kern w:val="0"/>
      <w:sz w:val="22"/>
      <w:szCs w:val="20"/>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7910">
      <w:bodyDiv w:val="1"/>
      <w:marLeft w:val="0"/>
      <w:marRight w:val="0"/>
      <w:marTop w:val="0"/>
      <w:marBottom w:val="0"/>
      <w:divBdr>
        <w:top w:val="none" w:sz="0" w:space="0" w:color="auto"/>
        <w:left w:val="none" w:sz="0" w:space="0" w:color="auto"/>
        <w:bottom w:val="none" w:sz="0" w:space="0" w:color="auto"/>
        <w:right w:val="none" w:sz="0" w:space="0" w:color="auto"/>
      </w:divBdr>
    </w:div>
    <w:div w:id="47339631">
      <w:bodyDiv w:val="1"/>
      <w:marLeft w:val="0"/>
      <w:marRight w:val="0"/>
      <w:marTop w:val="0"/>
      <w:marBottom w:val="0"/>
      <w:divBdr>
        <w:top w:val="none" w:sz="0" w:space="0" w:color="auto"/>
        <w:left w:val="none" w:sz="0" w:space="0" w:color="auto"/>
        <w:bottom w:val="none" w:sz="0" w:space="0" w:color="auto"/>
        <w:right w:val="none" w:sz="0" w:space="0" w:color="auto"/>
      </w:divBdr>
    </w:div>
    <w:div w:id="397017266">
      <w:bodyDiv w:val="1"/>
      <w:marLeft w:val="0"/>
      <w:marRight w:val="0"/>
      <w:marTop w:val="0"/>
      <w:marBottom w:val="0"/>
      <w:divBdr>
        <w:top w:val="none" w:sz="0" w:space="0" w:color="auto"/>
        <w:left w:val="none" w:sz="0" w:space="0" w:color="auto"/>
        <w:bottom w:val="none" w:sz="0" w:space="0" w:color="auto"/>
        <w:right w:val="none" w:sz="0" w:space="0" w:color="auto"/>
      </w:divBdr>
    </w:div>
    <w:div w:id="418453217">
      <w:bodyDiv w:val="1"/>
      <w:marLeft w:val="0"/>
      <w:marRight w:val="0"/>
      <w:marTop w:val="0"/>
      <w:marBottom w:val="0"/>
      <w:divBdr>
        <w:top w:val="none" w:sz="0" w:space="0" w:color="auto"/>
        <w:left w:val="none" w:sz="0" w:space="0" w:color="auto"/>
        <w:bottom w:val="none" w:sz="0" w:space="0" w:color="auto"/>
        <w:right w:val="none" w:sz="0" w:space="0" w:color="auto"/>
      </w:divBdr>
    </w:div>
    <w:div w:id="1021392376">
      <w:bodyDiv w:val="1"/>
      <w:marLeft w:val="0"/>
      <w:marRight w:val="0"/>
      <w:marTop w:val="0"/>
      <w:marBottom w:val="0"/>
      <w:divBdr>
        <w:top w:val="none" w:sz="0" w:space="0" w:color="auto"/>
        <w:left w:val="none" w:sz="0" w:space="0" w:color="auto"/>
        <w:bottom w:val="none" w:sz="0" w:space="0" w:color="auto"/>
        <w:right w:val="none" w:sz="0" w:space="0" w:color="auto"/>
      </w:divBdr>
    </w:div>
    <w:div w:id="1283145723">
      <w:bodyDiv w:val="1"/>
      <w:marLeft w:val="0"/>
      <w:marRight w:val="0"/>
      <w:marTop w:val="0"/>
      <w:marBottom w:val="0"/>
      <w:divBdr>
        <w:top w:val="none" w:sz="0" w:space="0" w:color="auto"/>
        <w:left w:val="none" w:sz="0" w:space="0" w:color="auto"/>
        <w:bottom w:val="none" w:sz="0" w:space="0" w:color="auto"/>
        <w:right w:val="none" w:sz="0" w:space="0" w:color="auto"/>
      </w:divBdr>
    </w:div>
    <w:div w:id="1546218594">
      <w:bodyDiv w:val="1"/>
      <w:marLeft w:val="0"/>
      <w:marRight w:val="0"/>
      <w:marTop w:val="0"/>
      <w:marBottom w:val="0"/>
      <w:divBdr>
        <w:top w:val="none" w:sz="0" w:space="0" w:color="auto"/>
        <w:left w:val="none" w:sz="0" w:space="0" w:color="auto"/>
        <w:bottom w:val="none" w:sz="0" w:space="0" w:color="auto"/>
        <w:right w:val="none" w:sz="0" w:space="0" w:color="auto"/>
      </w:divBdr>
    </w:div>
    <w:div w:id="1570311295">
      <w:bodyDiv w:val="1"/>
      <w:marLeft w:val="0"/>
      <w:marRight w:val="0"/>
      <w:marTop w:val="0"/>
      <w:marBottom w:val="0"/>
      <w:divBdr>
        <w:top w:val="none" w:sz="0" w:space="0" w:color="auto"/>
        <w:left w:val="none" w:sz="0" w:space="0" w:color="auto"/>
        <w:bottom w:val="none" w:sz="0" w:space="0" w:color="auto"/>
        <w:right w:val="none" w:sz="0" w:space="0" w:color="auto"/>
      </w:divBdr>
    </w:div>
    <w:div w:id="161054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3FD92-9A20-42A0-B3AB-BCA592CFA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1727</Words>
  <Characters>10242</Characters>
  <Application>Microsoft Office Word</Application>
  <DocSecurity>0</DocSecurity>
  <Lines>213</Lines>
  <Paragraphs>104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2026-06-10T20:10:00Z</dcterms:created>
  <dcterms:modified xsi:type="dcterms:W3CDTF">2026-06-11T10:35:00Z</dcterms:modified>
</cp:coreProperties>
</file>