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793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26"/>
              <w:left w:type="dxa" w:w="226"/>
              <w:bottom w:type="dxa" w:w="226"/>
              <w:right w:type="dxa" w:w="226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32"/>
                <w:szCs w:val="32"/>
              </w:rPr>
              <w:t xml:space="preserve">크레인 안전점검표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사업장명: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점검일: </w:t>
            </w:r>
          </w:p>
        </w:tc>
      </w:tr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크레인 번호/종류: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점검자: 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6"/>
        <w:gridCol w:w="5102"/>
        <w:gridCol w:w="1700"/>
        <w:gridCol w:w="2267"/>
      </w:tblGrid>
      <w:tr>
        <w:trPr>
          <w:tblHeader/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번호</w:t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점검항목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점검결과(입력)</w:t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이상내용</w:t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40" w:before="40"/>
        <w:jc w:val="left"/>
      </w:pPr>
      <w:r>
        <w:rPr>
          <w:rFonts w:ascii="NanumGothic" w:cs="NanumGothic" w:eastAsia="NanumGothic" w:hAnsi="NanumGothic"/>
          <w:sz w:val="20"/>
          <w:szCs w:val="20"/>
        </w:rPr>
        <w:t xml:space="preserve">【입력 안내】 점검결과란에는 양호·불량·해당없음 등 사업장 기준에 따라 기재하십시오.</w:t>
      </w:r>
    </w:p>
    <w:p>
      <w:pPr>
        <w:spacing w:after="80" w:before="80"/>
      </w:pPr>
      <w:r>
        <w:t xml:space="preserve"/>
      </w:r>
    </w:p>
    <w:sectPr>
      <w:footerReference w:type="default" r:id="rId6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anumGothic" w:cs="NanumGothic" w:eastAsia="NanumGothic" w:hAnsi="NanumGothic"/>
        <w:color w:val="505050"/>
        <w:sz w:val="16"/>
        <w:szCs w:val="16"/>
      </w:rPr>
      <w:t xml:space="preserve"> / </w:t>
    </w: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크레인 안전점검표</dc:title>
  <dc:creator>TAI</dc:creator>
  <dc:description>산업안전보건 실무서식</dc:description>
  <cp:lastModifiedBy>TAI Document Pipeline v1</cp:lastModifiedBy>
  <cp:revision>1</cp:revision>
  <dcterms:created xsi:type="dcterms:W3CDTF">2026-10-10T07:53:06.206Z</dcterms:created>
  <dcterms:modified xsi:type="dcterms:W3CDTF">2026-10-10T07:53:06.206Z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