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1910E8" w14:textId="77777777" w:rsidR="00327EB8" w:rsidRDefault="00B630DC">
      <w:r>
        <w:rPr>
          <w:rFonts w:hint="eastAsia"/>
        </w:rPr>
        <w:t>To all Taihan family</w:t>
      </w:r>
    </w:p>
    <w:p w14:paraId="43AA4BF4" w14:textId="77777777" w:rsidR="00B630DC" w:rsidRDefault="00B630DC">
      <w:r>
        <w:t xml:space="preserve">This is Hyung-gyun Na, CEO of Taihan. </w:t>
      </w:r>
    </w:p>
    <w:p w14:paraId="7730A7E7" w14:textId="77777777" w:rsidR="00B630DC" w:rsidRDefault="00B630DC">
      <w:r>
        <w:t xml:space="preserve">First of all, I would like to express my gratitude </w:t>
      </w:r>
      <w:r w:rsidR="00DA5BC7">
        <w:rPr>
          <w:rFonts w:hint="eastAsia"/>
        </w:rPr>
        <w:t>to all of you, who are doing their best for company</w:t>
      </w:r>
      <w:r w:rsidR="00DA5BC7">
        <w:t>’s growth amid dire economic crisis</w:t>
      </w:r>
      <w:r w:rsidR="002055D2">
        <w:t xml:space="preserve"> </w:t>
      </w:r>
      <w:r w:rsidR="00A95D14">
        <w:t>(</w:t>
      </w:r>
      <w:r w:rsidR="002055D2">
        <w:t>we’ve experienced</w:t>
      </w:r>
      <w:r w:rsidR="00A95D14">
        <w:t>)</w:t>
      </w:r>
      <w:r w:rsidR="00DA5BC7">
        <w:t xml:space="preserve"> throughout 2022. </w:t>
      </w:r>
      <w:r w:rsidR="008A07A3">
        <w:t>As</w:t>
      </w:r>
      <w:r w:rsidR="00DA5BC7">
        <w:t xml:space="preserve"> I noted on New Year’s address, 2023 is the moment we </w:t>
      </w:r>
      <w:r w:rsidR="008A07A3">
        <w:t xml:space="preserve">should </w:t>
      </w:r>
      <w:r w:rsidR="00DA5BC7">
        <w:t xml:space="preserve">endeavor thoroughly </w:t>
      </w:r>
      <w:r w:rsidR="00A95D14">
        <w:t xml:space="preserve">(in preparation) </w:t>
      </w:r>
      <w:r w:rsidR="00DA5BC7">
        <w:t xml:space="preserve">for the next decade and </w:t>
      </w:r>
      <w:r w:rsidR="008A07A3">
        <w:t xml:space="preserve">I would like to make a pledge with all of you regarding “fair trade” via this compliance declaration, which will be a foothold of our growth. </w:t>
      </w:r>
    </w:p>
    <w:p w14:paraId="20A64813" w14:textId="77777777" w:rsidR="008A07A3" w:rsidRDefault="008A07A3">
      <w:r>
        <w:t>We launched Compliance Program in August 2021 in order to eradicate “unfair common actions” such as bid rigging</w:t>
      </w:r>
      <w:r w:rsidR="00A95D14">
        <w:t xml:space="preserve"> (which was prevalent in the industry as a customary behavior)</w:t>
      </w:r>
      <w:r>
        <w:t>, that was a kind of custom in the industry and in response to consistently tightened</w:t>
      </w:r>
      <w:r w:rsidR="00A95D14">
        <w:t xml:space="preserve"> (enforcement of)</w:t>
      </w:r>
      <w:r>
        <w:t xml:space="preserve"> </w:t>
      </w:r>
      <w:r w:rsidR="008A0E49">
        <w:t xml:space="preserve">fair trade regulation. </w:t>
      </w:r>
    </w:p>
    <w:p w14:paraId="2627BDD2" w14:textId="5FE8299D" w:rsidR="008A0E49" w:rsidRDefault="008A0E49">
      <w:r>
        <w:t xml:space="preserve">In 2022, </w:t>
      </w:r>
      <w:r w:rsidR="00771E23">
        <w:t>we continuously made meetings with executives and staffs, and also visited personally our subcontractors and suppliers to inform company’s willing</w:t>
      </w:r>
      <w:r w:rsidR="00A95D14">
        <w:t>ness to pursue Compliance Program</w:t>
      </w:r>
      <w:r w:rsidR="00771E23">
        <w:t xml:space="preserve">. </w:t>
      </w:r>
      <w:r w:rsidR="0086730D">
        <w:t>Moreover, for the purpose of enhance Taihan family’s perception of Compliance Program in various way, we invited an external expert to preside customized team by team sessions to educate the importance of Fair trade laws and regulations, held internal routine training sessions and quiz contest</w:t>
      </w:r>
      <w:r w:rsidR="00386C44">
        <w:t xml:space="preserve">. </w:t>
      </w:r>
    </w:p>
    <w:p w14:paraId="386E930C" w14:textId="77777777" w:rsidR="0086730D" w:rsidRDefault="0086730D" w:rsidP="0086730D">
      <w:pPr>
        <w:pStyle w:val="a5"/>
      </w:pPr>
      <w:r>
        <w:t xml:space="preserve">Taihan is planning on showing our willingness to be part of ‘Fair Trade’ based on our achievement last year, as we expect gradual recovery from COVID-19 this year. </w:t>
      </w:r>
    </w:p>
    <w:p w14:paraId="64A521C3" w14:textId="77777777" w:rsidR="0086730D" w:rsidRDefault="0086730D">
      <w:r>
        <w:rPr>
          <w:rFonts w:hint="eastAsia"/>
        </w:rPr>
        <w:t>W</w:t>
      </w:r>
      <w:r>
        <w:t xml:space="preserve">e will keep introduce external expert’s session, which was widely welcomed by our members previously, with more customized way in terms of positions and departments to meet the purpose of preventing violation of laws and regulations. Further, Taihan will keep award who actively participate the Compliance Program with strong performance while those who are not will get imposed strict punishment in accordance to the rule. </w:t>
      </w:r>
    </w:p>
    <w:p w14:paraId="7162030A" w14:textId="3A6A028A" w:rsidR="00E57445" w:rsidRDefault="00E57445">
      <w:r>
        <w:t xml:space="preserve">If we could </w:t>
      </w:r>
      <w:r w:rsidR="004A2A68">
        <w:t>establish our Compliance culture solidly</w:t>
      </w:r>
      <w:r>
        <w:t>, I am confident we could visualize our expectation</w:t>
      </w:r>
      <w:r w:rsidR="008C583E">
        <w:t xml:space="preserve"> </w:t>
      </w:r>
      <w:r>
        <w:t xml:space="preserve">in the next decade. </w:t>
      </w:r>
      <w:r w:rsidR="0086730D">
        <w:rPr>
          <w:rFonts w:hint="eastAsia"/>
        </w:rPr>
        <w:t>W</w:t>
      </w:r>
      <w:bookmarkStart w:id="0" w:name="_GoBack"/>
      <w:bookmarkEnd w:id="0"/>
      <w:r w:rsidR="0086730D">
        <w:t>ith this regard, I sincerely ask all of you to be individual leader in fair competition and transparent business transaction in order for Taihan to be a sound role model not only in the cable industry but also in our society.</w:t>
      </w:r>
      <w:r>
        <w:t xml:space="preserve"> </w:t>
      </w:r>
    </w:p>
    <w:p w14:paraId="581B9962" w14:textId="77777777" w:rsidR="00E57445" w:rsidRDefault="00E57445">
      <w:r>
        <w:t>11 January 2023</w:t>
      </w:r>
    </w:p>
    <w:p w14:paraId="35D81D18" w14:textId="77777777" w:rsidR="00553C1F" w:rsidRPr="008A07A3" w:rsidRDefault="00E57445">
      <w:r>
        <w:t xml:space="preserve">Hyung-gyun Na, CEO of Taihan </w:t>
      </w:r>
    </w:p>
    <w:sectPr w:rsidR="00553C1F" w:rsidRPr="008A07A3">
      <w:pgSz w:w="11906" w:h="16838"/>
      <w:pgMar w:top="1701" w:right="1440" w:bottom="1440" w:left="1440" w:header="851" w:footer="992" w:gutter="0"/>
      <w:cols w:space="425"/>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557B50" w16cid:durableId="276A6D80"/>
  <w16cid:commentId w16cid:paraId="37686B4E" w16cid:durableId="276A6ECE"/>
  <w16cid:commentId w16cid:paraId="3BE94E80" w16cid:durableId="276A6FB3"/>
  <w16cid:commentId w16cid:paraId="07D8697F" w16cid:durableId="276A7E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0DC"/>
    <w:rsid w:val="002055D2"/>
    <w:rsid w:val="00327EB8"/>
    <w:rsid w:val="00386C44"/>
    <w:rsid w:val="003E7F54"/>
    <w:rsid w:val="004A2A68"/>
    <w:rsid w:val="004C6389"/>
    <w:rsid w:val="00505A01"/>
    <w:rsid w:val="00530A0F"/>
    <w:rsid w:val="00553C1F"/>
    <w:rsid w:val="00771E23"/>
    <w:rsid w:val="0086730D"/>
    <w:rsid w:val="00870000"/>
    <w:rsid w:val="008A07A3"/>
    <w:rsid w:val="008A0E49"/>
    <w:rsid w:val="008C583E"/>
    <w:rsid w:val="0095050A"/>
    <w:rsid w:val="00A95D14"/>
    <w:rsid w:val="00AB1B20"/>
    <w:rsid w:val="00B033AC"/>
    <w:rsid w:val="00B630DC"/>
    <w:rsid w:val="00D8663E"/>
    <w:rsid w:val="00DA5BC7"/>
    <w:rsid w:val="00E57445"/>
    <w:rsid w:val="00EA395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911E"/>
  <w15:chartTrackingRefBased/>
  <w15:docId w15:val="{E6BBA00C-D6B0-4A8A-A5A5-77554740C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E57445"/>
  </w:style>
  <w:style w:type="character" w:customStyle="1" w:styleId="Char">
    <w:name w:val="날짜 Char"/>
    <w:basedOn w:val="a0"/>
    <w:link w:val="a3"/>
    <w:uiPriority w:val="99"/>
    <w:semiHidden/>
    <w:rsid w:val="00E57445"/>
  </w:style>
  <w:style w:type="character" w:styleId="a4">
    <w:name w:val="annotation reference"/>
    <w:basedOn w:val="a0"/>
    <w:uiPriority w:val="99"/>
    <w:semiHidden/>
    <w:unhideWhenUsed/>
    <w:rsid w:val="00870000"/>
    <w:rPr>
      <w:sz w:val="18"/>
      <w:szCs w:val="18"/>
    </w:rPr>
  </w:style>
  <w:style w:type="paragraph" w:styleId="a5">
    <w:name w:val="annotation text"/>
    <w:basedOn w:val="a"/>
    <w:link w:val="Char0"/>
    <w:uiPriority w:val="99"/>
    <w:semiHidden/>
    <w:unhideWhenUsed/>
    <w:rsid w:val="00870000"/>
    <w:pPr>
      <w:jc w:val="left"/>
    </w:pPr>
  </w:style>
  <w:style w:type="character" w:customStyle="1" w:styleId="Char0">
    <w:name w:val="메모 텍스트 Char"/>
    <w:basedOn w:val="a0"/>
    <w:link w:val="a5"/>
    <w:uiPriority w:val="99"/>
    <w:semiHidden/>
    <w:rsid w:val="00870000"/>
  </w:style>
  <w:style w:type="paragraph" w:styleId="a6">
    <w:name w:val="annotation subject"/>
    <w:basedOn w:val="a5"/>
    <w:next w:val="a5"/>
    <w:link w:val="Char1"/>
    <w:uiPriority w:val="99"/>
    <w:semiHidden/>
    <w:unhideWhenUsed/>
    <w:rsid w:val="00870000"/>
    <w:rPr>
      <w:b/>
      <w:bCs/>
    </w:rPr>
  </w:style>
  <w:style w:type="character" w:customStyle="1" w:styleId="Char1">
    <w:name w:val="메모 주제 Char"/>
    <w:basedOn w:val="Char0"/>
    <w:link w:val="a6"/>
    <w:uiPriority w:val="99"/>
    <w:semiHidden/>
    <w:rsid w:val="00870000"/>
    <w:rPr>
      <w:b/>
      <w:bCs/>
    </w:rPr>
  </w:style>
  <w:style w:type="paragraph" w:styleId="a7">
    <w:name w:val="Balloon Text"/>
    <w:basedOn w:val="a"/>
    <w:link w:val="Char2"/>
    <w:uiPriority w:val="99"/>
    <w:semiHidden/>
    <w:unhideWhenUsed/>
    <w:rsid w:val="00870000"/>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7"/>
    <w:uiPriority w:val="99"/>
    <w:semiHidden/>
    <w:rsid w:val="0087000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340</Words>
  <Characters>1938</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dc:creator>
  <cp:keywords/>
  <dc:description/>
  <cp:lastModifiedBy>tec</cp:lastModifiedBy>
  <cp:revision>3</cp:revision>
  <dcterms:created xsi:type="dcterms:W3CDTF">2023-01-12T03:45:00Z</dcterms:created>
  <dcterms:modified xsi:type="dcterms:W3CDTF">2023-01-12T03:56:00Z</dcterms:modified>
</cp:coreProperties>
</file>