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&lt;s&gt;</w:t>
      </w:r>
      <w:r>
        <w:rPr>
          <w:rFonts w:ascii="ＭＳ Ｐゴシック" w:hAnsi="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rPr>
        <w:t>&lt;cite&gt;</w:t>
      </w:r>
      <w:r>
        <w:rPr>
          <w:rFonts w:ascii="ＭＳ Ｐゴシック" w:hAnsi="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rPr>
        <w:t>&lt;q&gt;</w:t>
      </w:r>
      <w:r>
        <w:rPr>
          <w:rFonts w:ascii="ＭＳ Ｐゴシック" w:hAnsi="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rPr>
        <w:t>&lt;dfn&gt;</w:t>
      </w:r>
      <w:r>
        <w:rPr>
          <w:rFonts w:ascii="ＭＳ Ｐゴシック" w:hAnsi="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rPr>
        <w:t>&lt;abbr&gt;</w:t>
      </w:r>
      <w:r>
        <w:rPr>
          <w:rFonts w:ascii="ＭＳ Ｐゴシック" w:hAnsi="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rPr>
        <w:t>&lt;time&gt;</w:t>
      </w:r>
      <w:r>
        <w:rPr>
          <w:rFonts w:ascii="ＭＳ Ｐゴシック" w:hAnsi="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&lt;var&gt;</w:t>
      </w:r>
      <w:r>
        <w:rPr>
          <w:rFonts w:ascii="ＭＳ Ｐゴシック" w:hAnsi="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rPr>
        <w:t>&lt;samp&gt;</w:t>
      </w:r>
      <w:r>
        <w:rPr>
          <w:rFonts w:ascii="ＭＳ Ｐゴシック" w:hAnsi="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rPr>
        <w:t>&lt;kbd&gt;</w:t>
      </w:r>
      <w:r>
        <w:rPr>
          <w:rFonts w:ascii="ＭＳ Ｐゴシック" w:hAnsi="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&lt;i&gt;</w:t>
      </w:r>
      <w:r>
        <w:rPr>
          <w:rFonts w:ascii="ＭＳ Ｐゴシック" w:hAnsi="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&lt;ruby&gt;</w:t>
      </w:r>
      <w:r>
        <w:rPr>
          <w:rFonts w:ascii="ＭＳ Ｐゴシック" w:hAnsi="ＭＳ Ｐゴシック"/>
        </w:rPr>
        <w:t>・・・ルビをふる</w:t>
      </w:r>
    </w:p>
    <w:p>
      <w:pPr>
        <w:pStyle w:val="Normal"/>
        <w:bidi w:val="0"/>
        <w:jc w:val="start"/>
        <w:rPr>
          <w:rFonts w:ascii="ＭＳ Ｐゴシック" w:hAnsi="ＭＳ Ｐゴシック" w:eastAsia="ＭＳ Ｐゴシック"/>
        </w:rPr>
      </w:pPr>
      <w:r>
        <w:rPr>
          <w:rFonts w:eastAsia="ＭＳ Ｐゴシック"/>
        </w:rPr>
        <w:t>&lt;rt&gt;</w:t>
      </w:r>
      <w:r>
        <w:rPr>
          <w:rFonts w:ascii="ＭＳ Ｐゴシック" w:hAnsi="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rPr>
        <w:t>&lt;rp&gt;</w:t>
      </w:r>
      <w:r>
        <w:rPr>
          <w:rFonts w:ascii="ＭＳ Ｐゴシック" w:hAnsi="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rPr>
        <w:t>&lt;bdo&gt;</w:t>
      </w:r>
      <w:r>
        <w:rPr>
          <w:rFonts w:ascii="ＭＳ Ｐゴシック" w:hAnsi="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t>&lt;wbr&gt;</w:t>
      </w:r>
      <w:r>
        <w:rPr>
          <w:rFonts w:ascii="ＭＳ Ｐゴシック" w:hAnsi="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&lt;ins&gt;</w:t>
      </w:r>
      <w:r>
        <w:rPr>
          <w:rFonts w:ascii="ＭＳ Ｐゴシック" w:hAnsi="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rPr>
        <w:t>&lt;del&gt;</w:t>
      </w:r>
      <w:r>
        <w:rPr>
          <w:rFonts w:ascii="ＭＳ Ｐゴシック" w:hAnsi="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b/>
          <w:b/>
          <w:bCs/>
        </w:rPr>
      </w:pPr>
      <w:r>
        <w:rPr>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b/>
          <w:b/>
          <w:bCs/>
        </w:rPr>
      </w:pPr>
      <w:r>
        <w:rPr>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t>&lt;body&gt;</w:t>
      </w:r>
      <w:r>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HTML</w:t>
      </w:r>
      <w:r>
        <w:rPr>
          <w:rFonts w:ascii="ＭＳ Ｐゴシック" w:hAnsi="ＭＳ Ｐゴシック" w:eastAsia="ＭＳ Ｐゴシック"/>
          <w:b/>
          <w:bCs/>
        </w:rPr>
        <w:t>文書では、</w:t>
      </w:r>
      <w:r>
        <w:rPr>
          <w:rFonts w:eastAsia="ＭＳ Ｐゴシック" w:ascii="ＭＳ Ｐゴシック" w:hAnsi="ＭＳ Ｐゴシック"/>
          <w:b/>
          <w:bCs/>
        </w:rPr>
        <w:t>&lt;body&gt;</w:t>
      </w:r>
      <w:r>
        <w:rPr>
          <w:rFonts w:ascii="ＭＳ Ｐゴシック" w:hAnsi="ＭＳ Ｐゴシック" w:eastAsia="ＭＳ Ｐゴシック"/>
          <w:b/>
          <w:bCs/>
        </w:rPr>
        <w:t>要素は</w:t>
      </w:r>
      <w:r>
        <w:rPr>
          <w:rFonts w:eastAsia="ＭＳ Ｐゴシック" w:ascii="ＭＳ Ｐゴシック" w:hAnsi="ＭＳ Ｐゴシック"/>
          <w:b/>
          <w:bCs/>
        </w:rPr>
        <w:t>&lt;html&gt;</w:t>
      </w:r>
      <w:r>
        <w:rPr>
          <w:rFonts w:ascii="ＭＳ Ｐゴシック" w:hAnsi="ＭＳ Ｐゴシック" w:eastAsia="ＭＳ Ｐゴシック"/>
          <w:b/>
          <w:bCs/>
        </w:rPr>
        <w:t>～</w:t>
      </w:r>
      <w:r>
        <w:rPr>
          <w:rFonts w:eastAsia="ＭＳ Ｐゴシック" w:ascii="ＭＳ Ｐゴシック" w:hAnsi="ＭＳ Ｐゴシック"/>
          <w:b/>
          <w:bCs/>
        </w:rPr>
        <w:t>&lt;/html&gt;</w:t>
      </w:r>
      <w:r>
        <w:rPr>
          <w:rFonts w:ascii="ＭＳ Ｐゴシック" w:hAnsi="ＭＳ Ｐゴシック" w:eastAsia="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w:t>
      </w:r>
      <w:r>
        <w:rPr>
          <w:rFonts w:eastAsia="ＭＳ Ｐゴシック" w:ascii="ＭＳ Ｐゴシック" w:hAnsi="ＭＳ Ｐゴシック"/>
          <w:b/>
          <w:bCs/>
        </w:rPr>
        <w:t>&lt;/body&gt;</w:t>
      </w:r>
      <w:r>
        <w:rPr>
          <w:rFonts w:ascii="ＭＳ Ｐゴシック" w:hAnsi="ＭＳ Ｐゴシック" w:eastAsia="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011.html</w:t>
      </w:r>
    </w:p>
    <w:p>
      <w:pPr>
        <w:pStyle w:val="Normal"/>
        <w:bidi w:val="0"/>
        <w:jc w:val="start"/>
        <w:rPr>
          <w:b/>
          <w:b/>
          <w:bCs/>
        </w:rPr>
      </w:pPr>
      <w:r>
        <w:rPr>
          <w:rFonts w:eastAsia="ＭＳ Ｐゴシック" w:ascii="ＭＳ Ｐゴシック" w:hAnsi="ＭＳ Ｐゴシック"/>
        </w:rPr>
      </w:r>
    </w:p>
    <w:p>
      <w:pPr>
        <w:pStyle w:val="Normal"/>
        <w:bidi w:val="0"/>
        <w:jc w:val="start"/>
        <w:rPr>
          <w:b/>
          <w:b/>
          <w:bCs/>
        </w:rPr>
      </w:pPr>
      <w:r>
        <w:rPr>
          <w:rFonts w:eastAsia="ＭＳ Ｐゴシック" w:ascii="ＭＳ Ｐゴシック" w:hAnsi="ＭＳ Ｐゴシック"/>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LibreOffice/7.0.3.1$Windows_X86_64 LibreOffice_project/d7547858d014d4cf69878db179d326fc3483e082</Application>
  <Pages>6</Pages>
  <Words>3783</Words>
  <Characters>5148</Characters>
  <CharactersWithSpaces>5265</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2020-12-31T08:41:07Z</dcterms:modified>
  <cp:revision>41</cp:revision>
  <dc:subject/>
  <dc:title/>
</cp:coreProperties>
</file>