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27354" w14:textId="7FFCBE80" w:rsidR="00A617B6" w:rsidRPr="001D662B" w:rsidRDefault="00A617B6" w:rsidP="00A617B6">
      <w:pPr>
        <w:widowControl w:val="0"/>
        <w:overflowPunct w:val="0"/>
        <w:adjustRightInd w:val="0"/>
        <w:spacing w:beforeLines="50" w:before="180" w:line="276" w:lineRule="auto"/>
        <w:jc w:val="center"/>
        <w:textAlignment w:val="baseline"/>
        <w:rPr>
          <w:rFonts w:asciiTheme="majorEastAsia" w:eastAsiaTheme="majorEastAsia" w:hAnsiTheme="majorEastAsia" w:cs="Times New Roman"/>
          <w:b/>
          <w:sz w:val="32"/>
          <w:szCs w:val="32"/>
        </w:rPr>
      </w:pPr>
      <w:r w:rsidRPr="001D662B">
        <w:rPr>
          <w:rFonts w:asciiTheme="majorEastAsia" w:eastAsiaTheme="majorEastAsia" w:hAnsiTheme="majorEastAsia"/>
          <w:noProof/>
        </w:rPr>
        <mc:AlternateContent>
          <mc:Choice Requires="wps">
            <w:drawing>
              <wp:anchor distT="0" distB="0" distL="114300" distR="114300" simplePos="0" relativeHeight="251658241" behindDoc="0" locked="0" layoutInCell="1" allowOverlap="1" wp14:anchorId="2912FD40" wp14:editId="1E2542B7">
                <wp:simplePos x="0" y="0"/>
                <wp:positionH relativeFrom="column">
                  <wp:posOffset>4973062</wp:posOffset>
                </wp:positionH>
                <wp:positionV relativeFrom="paragraph">
                  <wp:posOffset>-265839</wp:posOffset>
                </wp:positionV>
                <wp:extent cx="1266825" cy="404388"/>
                <wp:effectExtent l="0" t="0" r="28575" b="15240"/>
                <wp:wrapNone/>
                <wp:docPr id="207" name="正方形/長方形 2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66825" cy="404388"/>
                        </a:xfrm>
                        <a:prstGeom prst="rect">
                          <a:avLst/>
                        </a:prstGeom>
                        <a:solidFill>
                          <a:srgbClr val="FFFFFF"/>
                        </a:solidFill>
                        <a:ln w="9525">
                          <a:solidFill>
                            <a:srgbClr val="000000"/>
                          </a:solidFill>
                          <a:miter lim="800000"/>
                          <a:headEnd/>
                          <a:tailEnd/>
                        </a:ln>
                      </wps:spPr>
                      <wps:txbx>
                        <w:txbxContent>
                          <w:p w14:paraId="4E2B73B3" w14:textId="58A1D6FE" w:rsidR="004E31EA" w:rsidRPr="009A115E" w:rsidRDefault="004E31EA" w:rsidP="00A617B6">
                            <w:pPr>
                              <w:jc w:val="center"/>
                              <w:rPr>
                                <w:rFonts w:ascii="ＭＳ ゴシック" w:eastAsia="ＭＳ ゴシック" w:hAnsi="ＭＳ ゴシック"/>
                                <w:b/>
                              </w:rPr>
                            </w:pPr>
                            <w:r>
                              <w:rPr>
                                <w:rFonts w:ascii="ＭＳ ゴシック" w:eastAsia="ＭＳ ゴシック" w:hAnsi="ＭＳ ゴシック" w:hint="eastAsia"/>
                                <w:b/>
                              </w:rPr>
                              <w:t>参考様式</w:t>
                            </w:r>
                          </w:p>
                        </w:txbxContent>
                      </wps:txbx>
                      <wps:bodyPr rot="0" vert="horz" wrap="square" lIns="74295" tIns="8890" rIns="74295" bIns="889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912FD40" id="正方形/長方形 207" o:spid="_x0000_s1026" style="position:absolute;left:0;text-align:left;margin-left:391.6pt;margin-top:-20.95pt;width:99.75pt;height:31.8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">
                <v:textbox inset="5.85pt,.7pt,5.85pt,.7pt">
                  <w:txbxContent>
                    <w:p w14:paraId="4E2B73B3" w14:textId="58A1D6FE" w:rsidR="004E31EA" w:rsidRPr="009A115E" w:rsidRDefault="004E31EA" w:rsidP="00A617B6">
                      <w:pPr>
                        <w:jc w:val="center"/>
                        <w:rPr>
                          <w:rFonts w:ascii="ＭＳ ゴシック" w:eastAsia="ＭＳ ゴシック" w:hAnsi="ＭＳ ゴシック"/>
                          <w:b/>
                        </w:rPr>
                      </w:pPr>
                      <w:r>
                        <w:rPr>
                          <w:rFonts w:ascii="ＭＳ ゴシック" w:eastAsia="ＭＳ ゴシック" w:hAnsi="ＭＳ ゴシック" w:hint="eastAsia"/>
                          <w:b/>
                        </w:rPr>
                        <w:t>参考様式</w:t>
                      </w:r>
                    </w:p>
                  </w:txbxContent>
                </v:textbox>
              </v:rect>
            </w:pict>
          </mc:Fallback>
        </mc:AlternateContent>
      </w:r>
      <w:r w:rsidRPr="001D662B">
        <w:rPr>
          <w:rFonts w:asciiTheme="majorEastAsia" w:eastAsiaTheme="majorEastAsia" w:hAnsiTheme="majorEastAsia" w:cs="Times New Roman" w:hint="eastAsia"/>
          <w:b/>
          <w:sz w:val="32"/>
          <w:szCs w:val="32"/>
        </w:rPr>
        <w:t>事業計画書　記載項目</w:t>
      </w:r>
    </w:p>
    <w:p w14:paraId="3FE7CF87" w14:textId="013AE960" w:rsidR="00F2716B" w:rsidRPr="008F03C8" w:rsidRDefault="00A617B6" w:rsidP="00516AD7">
      <w:pPr>
        <w:widowControl w:val="0"/>
        <w:tabs>
          <w:tab w:val="left" w:pos="567"/>
        </w:tabs>
        <w:overflowPunct w:val="0"/>
        <w:adjustRightInd w:val="0"/>
        <w:spacing w:afterLines="50" w:after="180" w:line="300" w:lineRule="exact"/>
        <w:ind w:leftChars="60" w:left="283" w:rightChars="108" w:right="259" w:hangingChars="66" w:hanging="139"/>
        <w:textAlignment w:val="baseline"/>
        <w:rPr>
          <w:rFonts w:asciiTheme="majorEastAsia" w:eastAsiaTheme="majorEastAsia" w:hAnsiTheme="majorEastAsia" w:cs="Times New Roman"/>
          <w:bCs/>
          <w:sz w:val="21"/>
          <w:szCs w:val="21"/>
        </w:rPr>
      </w:pPr>
      <w:r w:rsidRPr="008F03C8">
        <w:rPr>
          <w:rFonts w:asciiTheme="majorEastAsia" w:eastAsiaTheme="majorEastAsia" w:hAnsiTheme="majorEastAsia" w:cs="Times New Roman" w:hint="eastAsia"/>
          <w:bCs/>
          <w:sz w:val="21"/>
          <w:szCs w:val="21"/>
        </w:rPr>
        <w:t>※本様式は、電子申請のご準備のために記載</w:t>
      </w:r>
      <w:r w:rsidR="00E9512D" w:rsidRPr="008F03C8">
        <w:rPr>
          <w:rFonts w:asciiTheme="majorEastAsia" w:eastAsiaTheme="majorEastAsia" w:hAnsiTheme="majorEastAsia" w:cs="Times New Roman" w:hint="eastAsia"/>
          <w:bCs/>
          <w:sz w:val="21"/>
          <w:szCs w:val="21"/>
        </w:rPr>
        <w:t>（入力）</w:t>
      </w:r>
      <w:r w:rsidRPr="008F03C8">
        <w:rPr>
          <w:rFonts w:asciiTheme="majorEastAsia" w:eastAsiaTheme="majorEastAsia" w:hAnsiTheme="majorEastAsia" w:cs="Times New Roman" w:hint="eastAsia"/>
          <w:bCs/>
          <w:sz w:val="21"/>
          <w:szCs w:val="21"/>
        </w:rPr>
        <w:t>項目を参考に</w:t>
      </w:r>
      <w:r w:rsidR="00E9512D" w:rsidRPr="008F03C8">
        <w:rPr>
          <w:rFonts w:asciiTheme="majorEastAsia" w:eastAsiaTheme="majorEastAsia" w:hAnsiTheme="majorEastAsia" w:cs="Times New Roman" w:hint="eastAsia"/>
          <w:bCs/>
          <w:sz w:val="21"/>
          <w:szCs w:val="21"/>
        </w:rPr>
        <w:t>ご案内</w:t>
      </w:r>
      <w:r w:rsidRPr="008F03C8">
        <w:rPr>
          <w:rFonts w:asciiTheme="majorEastAsia" w:eastAsiaTheme="majorEastAsia" w:hAnsiTheme="majorEastAsia" w:cs="Times New Roman" w:hint="eastAsia"/>
          <w:bCs/>
          <w:sz w:val="21"/>
          <w:szCs w:val="21"/>
        </w:rPr>
        <w:t>するものです。本様式では申請できませんので、ご注意ください。</w:t>
      </w:r>
      <w:r w:rsidR="00B666EC" w:rsidRPr="008F03C8">
        <w:rPr>
          <w:rFonts w:asciiTheme="majorEastAsia" w:eastAsiaTheme="majorEastAsia" w:hAnsiTheme="majorEastAsia" w:cs="Times New Roman" w:hint="eastAsia"/>
          <w:bCs/>
          <w:sz w:val="21"/>
          <w:szCs w:val="21"/>
        </w:rPr>
        <w:t>（申請時に添付の必要もありません。）</w:t>
      </w:r>
    </w:p>
    <w:p w14:paraId="66DA515C" w14:textId="77777777" w:rsidR="00E9512D" w:rsidRPr="008F03C8" w:rsidRDefault="00E9512D" w:rsidP="00516AD7">
      <w:pPr>
        <w:widowControl w:val="0"/>
        <w:tabs>
          <w:tab w:val="left" w:pos="567"/>
        </w:tabs>
        <w:overflowPunct w:val="0"/>
        <w:adjustRightInd w:val="0"/>
        <w:spacing w:line="300" w:lineRule="exact"/>
        <w:ind w:leftChars="60" w:left="283" w:rightChars="108" w:right="259" w:hangingChars="66" w:hanging="139"/>
        <w:textAlignment w:val="baseline"/>
        <w:rPr>
          <w:rFonts w:asciiTheme="majorEastAsia" w:eastAsiaTheme="majorEastAsia" w:hAnsiTheme="majorEastAsia" w:cs="Times New Roman"/>
          <w:bCs/>
          <w:sz w:val="21"/>
          <w:szCs w:val="21"/>
        </w:rPr>
      </w:pPr>
      <w:r w:rsidRPr="008F03C8">
        <w:rPr>
          <w:rFonts w:asciiTheme="majorEastAsia" w:eastAsiaTheme="majorEastAsia" w:hAnsiTheme="majorEastAsia" w:cs="Times New Roman" w:hint="eastAsia"/>
          <w:bCs/>
          <w:sz w:val="21"/>
          <w:szCs w:val="21"/>
        </w:rPr>
        <w:t>※申請は、申請受付開始日の</w:t>
      </w:r>
      <w:r w:rsidRPr="008F03C8">
        <w:rPr>
          <w:rFonts w:asciiTheme="majorEastAsia" w:eastAsiaTheme="majorEastAsia" w:hAnsiTheme="majorEastAsia" w:cs="Times New Roman"/>
          <w:bCs/>
          <w:sz w:val="21"/>
          <w:szCs w:val="21"/>
        </w:rPr>
        <w:t>17:00以降、電子申請システムから手続きを行ってください。</w:t>
      </w:r>
    </w:p>
    <w:p w14:paraId="7F426346" w14:textId="0B69FEF5" w:rsidR="008F03C8" w:rsidRDefault="00E9512D" w:rsidP="00516AD7">
      <w:pPr>
        <w:widowControl w:val="0"/>
        <w:tabs>
          <w:tab w:val="left" w:pos="567"/>
        </w:tabs>
        <w:overflowPunct w:val="0"/>
        <w:adjustRightInd w:val="0"/>
        <w:spacing w:afterLines="50" w:after="180" w:line="300" w:lineRule="exact"/>
        <w:ind w:leftChars="60" w:left="144" w:rightChars="108" w:right="259" w:firstLineChars="100" w:firstLine="210"/>
        <w:textAlignment w:val="baseline"/>
        <w:rPr>
          <w:rFonts w:asciiTheme="majorEastAsia" w:eastAsiaTheme="majorEastAsia" w:hAnsiTheme="majorEastAsia" w:cs="Times New Roman"/>
          <w:bCs/>
          <w:sz w:val="21"/>
          <w:szCs w:val="21"/>
        </w:rPr>
      </w:pPr>
      <w:r w:rsidRPr="008F03C8">
        <w:rPr>
          <w:rFonts w:asciiTheme="majorEastAsia" w:eastAsiaTheme="majorEastAsia" w:hAnsiTheme="majorEastAsia" w:cs="Times New Roman" w:hint="eastAsia"/>
          <w:bCs/>
          <w:sz w:val="21"/>
          <w:szCs w:val="21"/>
        </w:rPr>
        <w:t>必ず電子申請システム操作マニュアルを確認しながら、間違いのないよう入力してください。</w:t>
      </w:r>
    </w:p>
    <w:p w14:paraId="65B8B865" w14:textId="77777777" w:rsidR="008F03C8" w:rsidRDefault="008F03C8" w:rsidP="00516AD7">
      <w:pPr>
        <w:tabs>
          <w:tab w:val="left" w:pos="567"/>
        </w:tabs>
        <w:spacing w:afterLines="50" w:after="180" w:line="260" w:lineRule="exact"/>
        <w:ind w:leftChars="60" w:left="283" w:rightChars="108" w:right="259" w:hangingChars="66" w:hanging="139"/>
        <w:contextualSpacing/>
        <w:rPr>
          <w:rFonts w:asciiTheme="majorEastAsia" w:eastAsiaTheme="majorEastAsia" w:hAnsiTheme="majorEastAsia"/>
          <w:sz w:val="21"/>
          <w:szCs w:val="21"/>
        </w:rPr>
      </w:pPr>
      <w:r w:rsidRPr="008F03C8">
        <w:rPr>
          <w:rFonts w:asciiTheme="majorEastAsia" w:eastAsiaTheme="majorEastAsia" w:hAnsiTheme="majorEastAsia" w:cs="Times New Roman" w:hint="eastAsia"/>
          <w:bCs/>
          <w:sz w:val="21"/>
          <w:szCs w:val="21"/>
        </w:rPr>
        <w:t>※</w:t>
      </w:r>
      <w:r w:rsidRPr="008F03C8">
        <w:rPr>
          <w:rFonts w:asciiTheme="majorEastAsia" w:eastAsiaTheme="majorEastAsia" w:hAnsiTheme="majorEastAsia" w:hint="eastAsia"/>
          <w:b/>
          <w:bCs/>
          <w:color w:val="FF0000"/>
          <w:sz w:val="21"/>
          <w:szCs w:val="21"/>
        </w:rPr>
        <w:t>申請の最後に、申請要件に関するアンケートがあります。</w:t>
      </w:r>
    </w:p>
    <w:p w14:paraId="1D5B922B" w14:textId="5830EDD1" w:rsidR="00516AD7" w:rsidRDefault="008F03C8" w:rsidP="00516AD7">
      <w:pPr>
        <w:tabs>
          <w:tab w:val="left" w:pos="567"/>
        </w:tabs>
        <w:spacing w:afterLines="50" w:after="180" w:line="260" w:lineRule="exact"/>
        <w:ind w:leftChars="118" w:left="283" w:rightChars="108" w:right="259"/>
        <w:contextualSpacing/>
        <w:rPr>
          <w:rFonts w:asciiTheme="majorEastAsia" w:eastAsiaTheme="majorEastAsia" w:hAnsiTheme="majorEastAsia"/>
          <w:sz w:val="21"/>
          <w:szCs w:val="21"/>
        </w:rPr>
      </w:pPr>
      <w:r w:rsidRPr="008F03C8">
        <w:rPr>
          <w:rFonts w:asciiTheme="majorEastAsia" w:eastAsiaTheme="majorEastAsia" w:hAnsiTheme="majorEastAsia" w:hint="eastAsia"/>
          <w:sz w:val="21"/>
          <w:szCs w:val="21"/>
        </w:rPr>
        <w:t>アンケート</w:t>
      </w:r>
      <w:r w:rsidR="00516AD7">
        <w:rPr>
          <w:rFonts w:asciiTheme="majorEastAsia" w:eastAsiaTheme="majorEastAsia" w:hAnsiTheme="majorEastAsia" w:hint="eastAsia"/>
          <w:sz w:val="21"/>
          <w:szCs w:val="21"/>
        </w:rPr>
        <w:t>に</w:t>
      </w:r>
      <w:r w:rsidRPr="008F03C8">
        <w:rPr>
          <w:rFonts w:asciiTheme="majorEastAsia" w:eastAsiaTheme="majorEastAsia" w:hAnsiTheme="majorEastAsia" w:hint="eastAsia"/>
          <w:sz w:val="21"/>
          <w:szCs w:val="21"/>
        </w:rPr>
        <w:t>すべて回答いただ</w:t>
      </w:r>
      <w:r>
        <w:rPr>
          <w:rFonts w:asciiTheme="majorEastAsia" w:eastAsiaTheme="majorEastAsia" w:hAnsiTheme="majorEastAsia" w:hint="eastAsia"/>
          <w:sz w:val="21"/>
          <w:szCs w:val="21"/>
        </w:rPr>
        <w:t>いた後</w:t>
      </w:r>
      <w:r w:rsidR="00516AD7">
        <w:rPr>
          <w:rFonts w:asciiTheme="majorEastAsia" w:eastAsiaTheme="majorEastAsia" w:hAnsiTheme="majorEastAsia" w:hint="eastAsia"/>
          <w:sz w:val="21"/>
          <w:szCs w:val="21"/>
        </w:rPr>
        <w:t>に</w:t>
      </w:r>
      <w:r w:rsidRPr="008F03C8">
        <w:rPr>
          <w:rFonts w:asciiTheme="majorEastAsia" w:eastAsiaTheme="majorEastAsia" w:hAnsiTheme="majorEastAsia" w:hint="eastAsia"/>
          <w:sz w:val="21"/>
          <w:szCs w:val="21"/>
        </w:rPr>
        <w:t>申請が</w:t>
      </w:r>
      <w:r>
        <w:rPr>
          <w:rFonts w:asciiTheme="majorEastAsia" w:eastAsiaTheme="majorEastAsia" w:hAnsiTheme="majorEastAsia" w:hint="eastAsia"/>
          <w:sz w:val="21"/>
          <w:szCs w:val="21"/>
        </w:rPr>
        <w:t>完</w:t>
      </w:r>
      <w:r w:rsidRPr="008F03C8">
        <w:rPr>
          <w:rFonts w:asciiTheme="majorEastAsia" w:eastAsiaTheme="majorEastAsia" w:hAnsiTheme="majorEastAsia" w:hint="eastAsia"/>
          <w:sz w:val="21"/>
          <w:szCs w:val="21"/>
        </w:rPr>
        <w:t>了します</w:t>
      </w:r>
      <w:r w:rsidR="00516AD7">
        <w:rPr>
          <w:rFonts w:asciiTheme="majorEastAsia" w:eastAsiaTheme="majorEastAsia" w:hAnsiTheme="majorEastAsia" w:hint="eastAsia"/>
          <w:sz w:val="21"/>
          <w:szCs w:val="21"/>
        </w:rPr>
        <w:t>。</w:t>
      </w:r>
      <w:r w:rsidRPr="008F03C8">
        <w:rPr>
          <w:rFonts w:asciiTheme="majorEastAsia" w:eastAsiaTheme="majorEastAsia" w:hAnsiTheme="majorEastAsia" w:hint="eastAsia"/>
          <w:sz w:val="21"/>
          <w:szCs w:val="21"/>
        </w:rPr>
        <w:t>必須</w:t>
      </w:r>
      <w:r w:rsidR="00516AD7">
        <w:rPr>
          <w:rFonts w:asciiTheme="majorEastAsia" w:eastAsiaTheme="majorEastAsia" w:hAnsiTheme="majorEastAsia" w:hint="eastAsia"/>
          <w:sz w:val="21"/>
          <w:szCs w:val="21"/>
        </w:rPr>
        <w:t>の設問</w:t>
      </w:r>
      <w:r w:rsidRPr="008F03C8">
        <w:rPr>
          <w:rFonts w:asciiTheme="majorEastAsia" w:eastAsiaTheme="majorEastAsia" w:hAnsiTheme="majorEastAsia" w:hint="eastAsia"/>
          <w:sz w:val="21"/>
          <w:szCs w:val="21"/>
        </w:rPr>
        <w:t>が</w:t>
      </w:r>
      <w:r w:rsidR="00516AD7">
        <w:rPr>
          <w:rFonts w:asciiTheme="majorEastAsia" w:eastAsiaTheme="majorEastAsia" w:hAnsiTheme="majorEastAsia" w:hint="eastAsia"/>
          <w:sz w:val="21"/>
          <w:szCs w:val="21"/>
        </w:rPr>
        <w:t>複数あり</w:t>
      </w:r>
      <w:r>
        <w:rPr>
          <w:rFonts w:asciiTheme="majorEastAsia" w:eastAsiaTheme="majorEastAsia" w:hAnsiTheme="majorEastAsia" w:hint="eastAsia"/>
          <w:sz w:val="21"/>
          <w:szCs w:val="21"/>
        </w:rPr>
        <w:t>回答には</w:t>
      </w:r>
      <w:r w:rsidR="00516AD7">
        <w:rPr>
          <w:rFonts w:asciiTheme="majorEastAsia" w:eastAsiaTheme="majorEastAsia" w:hAnsiTheme="majorEastAsia" w:hint="eastAsia"/>
          <w:sz w:val="21"/>
          <w:szCs w:val="21"/>
        </w:rPr>
        <w:t>一定の</w:t>
      </w:r>
      <w:r w:rsidRPr="008F03C8">
        <w:rPr>
          <w:rFonts w:asciiTheme="majorEastAsia" w:eastAsiaTheme="majorEastAsia" w:hAnsiTheme="majorEastAsia" w:hint="eastAsia"/>
          <w:sz w:val="21"/>
          <w:szCs w:val="21"/>
        </w:rPr>
        <w:t>時間を要します</w:t>
      </w:r>
      <w:r>
        <w:rPr>
          <w:rFonts w:asciiTheme="majorEastAsia" w:eastAsiaTheme="majorEastAsia" w:hAnsiTheme="majorEastAsia" w:hint="eastAsia"/>
          <w:sz w:val="21"/>
          <w:szCs w:val="21"/>
        </w:rPr>
        <w:t>のでご注意ください</w:t>
      </w:r>
      <w:r w:rsidRPr="008F03C8">
        <w:rPr>
          <w:rFonts w:asciiTheme="majorEastAsia" w:eastAsiaTheme="majorEastAsia" w:hAnsiTheme="majorEastAsia" w:hint="eastAsia"/>
          <w:sz w:val="21"/>
          <w:szCs w:val="21"/>
        </w:rPr>
        <w:t>。</w:t>
      </w:r>
      <w:r w:rsidR="00516AD7">
        <w:rPr>
          <w:rFonts w:asciiTheme="majorEastAsia" w:eastAsiaTheme="majorEastAsia" w:hAnsiTheme="majorEastAsia" w:hint="eastAsia"/>
          <w:sz w:val="21"/>
          <w:szCs w:val="21"/>
        </w:rPr>
        <w:t>申請締切に間に合わなくなることのないよう、</w:t>
      </w:r>
      <w:r w:rsidR="00516AD7" w:rsidRPr="008F03C8">
        <w:rPr>
          <w:rFonts w:asciiTheme="majorEastAsia" w:eastAsiaTheme="majorEastAsia" w:hAnsiTheme="majorEastAsia" w:hint="eastAsia"/>
          <w:sz w:val="21"/>
          <w:szCs w:val="21"/>
        </w:rPr>
        <w:t>余裕をもった申請をお願いします。</w:t>
      </w:r>
    </w:p>
    <w:p w14:paraId="5ED0BCA4" w14:textId="77777777" w:rsidR="00516AD7" w:rsidRDefault="00516AD7" w:rsidP="00516AD7">
      <w:pPr>
        <w:tabs>
          <w:tab w:val="left" w:pos="567"/>
        </w:tabs>
        <w:spacing w:afterLines="50" w:after="180" w:line="260" w:lineRule="exact"/>
        <w:ind w:leftChars="60" w:left="144" w:rightChars="108" w:right="259"/>
        <w:contextualSpacing/>
        <w:rPr>
          <w:rFonts w:asciiTheme="majorEastAsia" w:eastAsiaTheme="majorEastAsia" w:hAnsiTheme="majorEastAsia"/>
          <w:sz w:val="21"/>
          <w:szCs w:val="21"/>
        </w:rPr>
      </w:pPr>
    </w:p>
    <w:p w14:paraId="4F6741EC" w14:textId="5ECDE27D" w:rsidR="008F03C8" w:rsidRPr="008F03C8" w:rsidRDefault="00516AD7" w:rsidP="00883FAE">
      <w:pPr>
        <w:tabs>
          <w:tab w:val="left" w:pos="567"/>
        </w:tabs>
        <w:spacing w:afterLines="50" w:after="180" w:line="260" w:lineRule="exact"/>
        <w:ind w:leftChars="60" w:left="285" w:rightChars="49" w:right="118" w:hangingChars="67" w:hanging="141"/>
        <w:contextualSpacing/>
        <w:rPr>
          <w:rFonts w:asciiTheme="majorEastAsia" w:eastAsiaTheme="majorEastAsia" w:hAnsiTheme="majorEastAsia" w:cs="Times New Roman"/>
          <w:bCs/>
          <w:sz w:val="21"/>
          <w:szCs w:val="21"/>
        </w:rPr>
      </w:pPr>
      <w:r>
        <w:rPr>
          <w:rFonts w:asciiTheme="majorEastAsia" w:eastAsiaTheme="majorEastAsia" w:hAnsiTheme="majorEastAsia" w:hint="eastAsia"/>
          <w:sz w:val="21"/>
          <w:szCs w:val="21"/>
        </w:rPr>
        <w:t>※電子申請の各画面では、入力データが途中で失われないよう</w:t>
      </w:r>
      <w:r w:rsidRPr="008F03C8">
        <w:rPr>
          <w:rFonts w:asciiTheme="majorEastAsia" w:eastAsiaTheme="majorEastAsia" w:hAnsiTheme="majorEastAsia" w:hint="eastAsia"/>
          <w:sz w:val="21"/>
          <w:szCs w:val="21"/>
        </w:rPr>
        <w:t>定期的に一時保存</w:t>
      </w:r>
      <w:r>
        <w:rPr>
          <w:rFonts w:asciiTheme="majorEastAsia" w:eastAsiaTheme="majorEastAsia" w:hAnsiTheme="majorEastAsia" w:hint="eastAsia"/>
          <w:sz w:val="21"/>
          <w:szCs w:val="21"/>
        </w:rPr>
        <w:t>しながらお進みください。また</w:t>
      </w:r>
      <w:r w:rsidR="008F03C8" w:rsidRPr="008F03C8">
        <w:rPr>
          <w:rFonts w:asciiTheme="majorEastAsia" w:eastAsiaTheme="majorEastAsia" w:hAnsiTheme="majorEastAsia" w:hint="eastAsia"/>
          <w:sz w:val="21"/>
          <w:szCs w:val="21"/>
        </w:rPr>
        <w:t>セキュリティの関係で、一定の時間が経過</w:t>
      </w:r>
      <w:r>
        <w:rPr>
          <w:rFonts w:asciiTheme="majorEastAsia" w:eastAsiaTheme="majorEastAsia" w:hAnsiTheme="majorEastAsia" w:hint="eastAsia"/>
          <w:sz w:val="21"/>
          <w:szCs w:val="21"/>
        </w:rPr>
        <w:t>した後の画面遷移の際には再度</w:t>
      </w:r>
      <w:r w:rsidR="008F03C8" w:rsidRPr="008F03C8">
        <w:rPr>
          <w:rFonts w:asciiTheme="majorEastAsia" w:eastAsiaTheme="majorEastAsia" w:hAnsiTheme="majorEastAsia" w:hint="eastAsia"/>
          <w:sz w:val="21"/>
          <w:szCs w:val="21"/>
        </w:rPr>
        <w:t>ログイン</w:t>
      </w:r>
      <w:r>
        <w:rPr>
          <w:rFonts w:asciiTheme="majorEastAsia" w:eastAsiaTheme="majorEastAsia" w:hAnsiTheme="majorEastAsia" w:hint="eastAsia"/>
          <w:sz w:val="21"/>
          <w:szCs w:val="21"/>
        </w:rPr>
        <w:t>が必要にな</w:t>
      </w:r>
      <w:r w:rsidR="008F03C8" w:rsidRPr="008F03C8">
        <w:rPr>
          <w:rFonts w:asciiTheme="majorEastAsia" w:eastAsiaTheme="majorEastAsia" w:hAnsiTheme="majorEastAsia" w:hint="eastAsia"/>
          <w:sz w:val="21"/>
          <w:szCs w:val="21"/>
        </w:rPr>
        <w:t>ることがあります</w:t>
      </w:r>
      <w:r>
        <w:rPr>
          <w:rFonts w:asciiTheme="majorEastAsia" w:eastAsiaTheme="majorEastAsia" w:hAnsiTheme="majorEastAsia" w:hint="eastAsia"/>
          <w:sz w:val="21"/>
          <w:szCs w:val="21"/>
        </w:rPr>
        <w:t>。</w:t>
      </w:r>
      <w:r w:rsidR="00883FAE">
        <w:rPr>
          <w:rFonts w:asciiTheme="majorEastAsia" w:eastAsiaTheme="majorEastAsia" w:hAnsiTheme="majorEastAsia" w:hint="eastAsia"/>
          <w:sz w:val="21"/>
          <w:szCs w:val="21"/>
        </w:rPr>
        <w:t>上記アンケートにおいても同様です。</w:t>
      </w:r>
    </w:p>
    <w:p w14:paraId="78A8E685" w14:textId="77777777" w:rsidR="008F03C8" w:rsidRPr="00516AD7" w:rsidRDefault="008F03C8" w:rsidP="00B96995">
      <w:pPr>
        <w:widowControl w:val="0"/>
        <w:overflowPunct w:val="0"/>
        <w:adjustRightInd w:val="0"/>
        <w:spacing w:line="300" w:lineRule="exact"/>
        <w:ind w:leftChars="59" w:left="304" w:hangingChars="77" w:hanging="162"/>
        <w:textAlignment w:val="baseline"/>
        <w:rPr>
          <w:rFonts w:asciiTheme="majorEastAsia" w:eastAsiaTheme="majorEastAsia" w:hAnsiTheme="majorEastAsia" w:cs="Times New Roman"/>
          <w:bCs/>
          <w:sz w:val="21"/>
          <w:szCs w:val="21"/>
        </w:rPr>
      </w:pPr>
    </w:p>
    <w:p w14:paraId="61BECD19" w14:textId="77777777" w:rsidR="008F03C8" w:rsidRPr="008F03C8" w:rsidRDefault="008F03C8" w:rsidP="00B96995">
      <w:pPr>
        <w:widowControl w:val="0"/>
        <w:overflowPunct w:val="0"/>
        <w:adjustRightInd w:val="0"/>
        <w:spacing w:line="300" w:lineRule="exact"/>
        <w:ind w:leftChars="59" w:left="304" w:hangingChars="77" w:hanging="162"/>
        <w:textAlignment w:val="baseline"/>
        <w:rPr>
          <w:rFonts w:asciiTheme="majorEastAsia" w:eastAsiaTheme="majorEastAsia" w:hAnsiTheme="majorEastAsia" w:cs="Times New Roman"/>
          <w:bCs/>
          <w:sz w:val="21"/>
          <w:szCs w:val="21"/>
        </w:rPr>
      </w:pPr>
    </w:p>
    <w:p w14:paraId="761A9177" w14:textId="77777777" w:rsidR="008F03C8" w:rsidRPr="008F03C8" w:rsidRDefault="008F03C8" w:rsidP="00B96995">
      <w:pPr>
        <w:widowControl w:val="0"/>
        <w:overflowPunct w:val="0"/>
        <w:adjustRightInd w:val="0"/>
        <w:spacing w:line="300" w:lineRule="exact"/>
        <w:ind w:leftChars="59" w:left="304" w:hangingChars="77" w:hanging="162"/>
        <w:textAlignment w:val="baseline"/>
        <w:rPr>
          <w:rFonts w:asciiTheme="majorEastAsia" w:eastAsiaTheme="majorEastAsia" w:hAnsiTheme="majorEastAsia" w:cs="Times New Roman"/>
          <w:bCs/>
          <w:sz w:val="21"/>
          <w:szCs w:val="21"/>
        </w:rPr>
      </w:pPr>
    </w:p>
    <w:p w14:paraId="7C66A52A" w14:textId="77777777" w:rsidR="008F03C8" w:rsidRPr="008F03C8" w:rsidRDefault="008F03C8">
      <w:pPr>
        <w:rPr>
          <w:rFonts w:asciiTheme="majorEastAsia" w:eastAsiaTheme="majorEastAsia" w:hAnsiTheme="majorEastAsia" w:cs="Times New Roman"/>
          <w:bCs/>
          <w:sz w:val="21"/>
          <w:szCs w:val="21"/>
        </w:rPr>
      </w:pPr>
      <w:r w:rsidRPr="008F03C8">
        <w:rPr>
          <w:rFonts w:asciiTheme="majorEastAsia" w:eastAsiaTheme="majorEastAsia" w:hAnsiTheme="majorEastAsia" w:cs="Times New Roman"/>
          <w:bCs/>
          <w:sz w:val="21"/>
          <w:szCs w:val="21"/>
        </w:rPr>
        <w:br w:type="page"/>
      </w:r>
    </w:p>
    <w:p w14:paraId="039B140B" w14:textId="6A1CCCE4" w:rsidR="00A617B6" w:rsidRPr="001D15D3" w:rsidRDefault="00595E44" w:rsidP="00A617B6">
      <w:pPr>
        <w:rPr>
          <w:rFonts w:asciiTheme="majorEastAsia" w:eastAsiaTheme="majorEastAsia" w:hAnsiTheme="majorEastAsia" w:cs="ＭＳ 明朝"/>
          <w:sz w:val="21"/>
          <w:szCs w:val="22"/>
        </w:rPr>
      </w:pPr>
      <w:r w:rsidRPr="001D15D3">
        <w:rPr>
          <w:rFonts w:asciiTheme="majorEastAsia" w:eastAsiaTheme="majorEastAsia" w:hAnsiTheme="majorEastAsia" w:cs="ＭＳ 明朝" w:hint="eastAsia"/>
          <w:sz w:val="21"/>
          <w:szCs w:val="22"/>
        </w:rPr>
        <w:lastRenderedPageBreak/>
        <w:t>（２）</w:t>
      </w:r>
      <w:r w:rsidR="00A617B6" w:rsidRPr="001D15D3">
        <w:rPr>
          <w:rFonts w:asciiTheme="majorEastAsia" w:eastAsiaTheme="majorEastAsia" w:hAnsiTheme="majorEastAsia" w:cs="ＭＳ 明朝" w:hint="eastAsia"/>
          <w:sz w:val="21"/>
          <w:szCs w:val="22"/>
        </w:rPr>
        <w:t>事業計画名（３０字</w:t>
      </w:r>
      <w:r w:rsidR="00AF584E" w:rsidRPr="001D15D3">
        <w:rPr>
          <w:rFonts w:asciiTheme="majorEastAsia" w:eastAsiaTheme="majorEastAsia" w:hAnsiTheme="majorEastAsia" w:cs="ＭＳ 明朝" w:hint="eastAsia"/>
          <w:sz w:val="21"/>
          <w:szCs w:val="22"/>
        </w:rPr>
        <w:t>以内</w:t>
      </w:r>
      <w:r w:rsidR="00A617B6" w:rsidRPr="001D15D3">
        <w:rPr>
          <w:rFonts w:asciiTheme="majorEastAsia" w:eastAsiaTheme="majorEastAsia" w:hAnsiTheme="majorEastAsia" w:cs="ＭＳ 明朝" w:hint="eastAsia"/>
          <w:sz w:val="21"/>
          <w:szCs w:val="22"/>
        </w:rPr>
        <w:t>）</w:t>
      </w:r>
    </w:p>
    <w:tbl>
      <w:tblPr>
        <w:tblW w:w="4934"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95"/>
        <w:gridCol w:w="1768"/>
        <w:gridCol w:w="1645"/>
        <w:gridCol w:w="1769"/>
        <w:gridCol w:w="1641"/>
      </w:tblGrid>
      <w:tr w:rsidR="00A617B6" w:rsidRPr="001D15D3" w14:paraId="4E4BA58D" w14:textId="77777777" w:rsidTr="00B52449">
        <w:trPr>
          <w:trHeight w:val="627"/>
        </w:trPr>
        <w:tc>
          <w:tcPr>
            <w:tcW w:w="5000" w:type="pct"/>
            <w:gridSpan w:val="5"/>
          </w:tcPr>
          <w:p w14:paraId="6F5C984D" w14:textId="202F8E18" w:rsidR="00EB1663" w:rsidRPr="001D15D3" w:rsidRDefault="00EB1663" w:rsidP="00EB1663">
            <w:pPr>
              <w:widowControl w:val="0"/>
              <w:overflowPunct w:val="0"/>
              <w:adjustRightInd w:val="0"/>
              <w:spacing w:line="240" w:lineRule="exact"/>
              <w:jc w:val="both"/>
              <w:textAlignment w:val="baseline"/>
              <w:rPr>
                <w:rFonts w:asciiTheme="majorEastAsia" w:eastAsiaTheme="majorEastAsia" w:hAnsiTheme="majorEastAsia" w:cs="ＭＳ 明朝"/>
                <w:color w:val="0066FF"/>
                <w:sz w:val="21"/>
                <w:szCs w:val="22"/>
              </w:rPr>
            </w:pPr>
            <w:r w:rsidRPr="002F4999">
              <w:rPr>
                <w:rFonts w:asciiTheme="majorEastAsia" w:eastAsiaTheme="majorEastAsia" w:hAnsiTheme="majorEastAsia" w:cs="ＭＳ 明朝" w:hint="eastAsia"/>
                <w:sz w:val="21"/>
                <w:szCs w:val="22"/>
              </w:rPr>
              <w:t>越境ECの構築で</w:t>
            </w:r>
            <w:r w:rsidR="002F4999" w:rsidRPr="002F4999">
              <w:rPr>
                <w:rFonts w:asciiTheme="majorEastAsia" w:eastAsiaTheme="majorEastAsia" w:hAnsiTheme="majorEastAsia" w:cs="ＭＳ 明朝" w:hint="eastAsia"/>
                <w:sz w:val="21"/>
                <w:szCs w:val="22"/>
              </w:rPr>
              <w:t>Made in Toyamaを世界へ。</w:t>
            </w:r>
          </w:p>
        </w:tc>
      </w:tr>
      <w:tr w:rsidR="00A617B6" w:rsidRPr="001D15D3" w14:paraId="6F9005D4" w14:textId="77777777" w:rsidTr="00116BDC">
        <w:tc>
          <w:tcPr>
            <w:tcW w:w="1694" w:type="pct"/>
            <w:tcBorders>
              <w:top w:val="single" w:sz="4" w:space="0" w:color="auto"/>
              <w:left w:val="single" w:sz="4" w:space="0" w:color="auto"/>
              <w:right w:val="single" w:sz="4" w:space="0" w:color="auto"/>
            </w:tcBorders>
          </w:tcPr>
          <w:p w14:paraId="471AFB7F" w14:textId="77777777" w:rsidR="00A617B6" w:rsidRPr="001D15D3" w:rsidRDefault="00A617B6" w:rsidP="004A73AC">
            <w:pPr>
              <w:widowControl w:val="0"/>
              <w:overflowPunct w:val="0"/>
              <w:autoSpaceDE w:val="0"/>
              <w:autoSpaceDN w:val="0"/>
              <w:adjustRightInd w:val="0"/>
              <w:spacing w:line="240" w:lineRule="exact"/>
              <w:jc w:val="both"/>
              <w:textAlignment w:val="baseline"/>
              <w:rPr>
                <w:rFonts w:asciiTheme="majorEastAsia" w:eastAsiaTheme="majorEastAsia" w:hAnsiTheme="majorEastAsia" w:cs="ＭＳ 明朝"/>
                <w:sz w:val="16"/>
                <w:szCs w:val="22"/>
              </w:rPr>
            </w:pPr>
            <w:r w:rsidRPr="001D15D3">
              <w:rPr>
                <w:rFonts w:asciiTheme="majorEastAsia" w:eastAsiaTheme="majorEastAsia" w:hAnsiTheme="majorEastAsia" w:cs="ＭＳ 明朝" w:hint="eastAsia"/>
                <w:sz w:val="16"/>
                <w:szCs w:val="22"/>
              </w:rPr>
              <w:t>本事業で取り組む対象分野となる</w:t>
            </w:r>
          </w:p>
          <w:p w14:paraId="712F18D7" w14:textId="77777777" w:rsidR="00A617B6" w:rsidRPr="001D15D3" w:rsidRDefault="00A617B6" w:rsidP="004A73AC">
            <w:pPr>
              <w:widowControl w:val="0"/>
              <w:overflowPunct w:val="0"/>
              <w:adjustRightInd w:val="0"/>
              <w:spacing w:line="240" w:lineRule="exact"/>
              <w:jc w:val="both"/>
              <w:textAlignment w:val="baseline"/>
              <w:rPr>
                <w:rFonts w:asciiTheme="majorEastAsia" w:eastAsiaTheme="majorEastAsia" w:hAnsiTheme="majorEastAsia" w:cs="Times New Roman"/>
                <w:spacing w:val="5"/>
                <w:sz w:val="22"/>
                <w:szCs w:val="22"/>
              </w:rPr>
            </w:pPr>
            <w:r w:rsidRPr="001D15D3">
              <w:rPr>
                <w:rFonts w:asciiTheme="majorEastAsia" w:eastAsiaTheme="majorEastAsia" w:hAnsiTheme="majorEastAsia" w:cs="ＭＳ 明朝" w:hint="eastAsia"/>
                <w:sz w:val="16"/>
                <w:szCs w:val="22"/>
              </w:rPr>
              <w:t>業種（</w:t>
            </w:r>
            <w:hyperlink r:id="rId8" w:history="1">
              <w:r w:rsidRPr="001D15D3">
                <w:rPr>
                  <w:rStyle w:val="ab"/>
                  <w:rFonts w:asciiTheme="majorEastAsia" w:eastAsiaTheme="majorEastAsia" w:hAnsiTheme="majorEastAsia" w:cs="ＭＳ 明朝" w:hint="eastAsia"/>
                  <w:sz w:val="16"/>
                  <w:szCs w:val="22"/>
                </w:rPr>
                <w:t>日本</w:t>
              </w:r>
              <w:r w:rsidRPr="001D15D3">
                <w:rPr>
                  <w:rStyle w:val="ab"/>
                  <w:rFonts w:asciiTheme="majorEastAsia" w:eastAsiaTheme="majorEastAsia" w:hAnsiTheme="majorEastAsia" w:cs="ＭＳ 明朝" w:hint="eastAsia"/>
                  <w:sz w:val="16"/>
                  <w:szCs w:val="16"/>
                </w:rPr>
                <w:t>標準</w:t>
              </w:r>
              <w:r w:rsidRPr="001D15D3">
                <w:rPr>
                  <w:rStyle w:val="ab"/>
                  <w:rFonts w:asciiTheme="majorEastAsia" w:eastAsiaTheme="majorEastAsia" w:hAnsiTheme="majorEastAsia" w:cs="ＭＳ 明朝" w:hint="eastAsia"/>
                  <w:sz w:val="16"/>
                  <w:szCs w:val="22"/>
                </w:rPr>
                <w:t>産業分類</w:t>
              </w:r>
            </w:hyperlink>
            <w:r w:rsidRPr="001D15D3">
              <w:rPr>
                <w:rFonts w:asciiTheme="majorEastAsia" w:eastAsiaTheme="majorEastAsia" w:hAnsiTheme="majorEastAsia" w:cs="ＭＳ 明朝" w:hint="eastAsia"/>
                <w:sz w:val="16"/>
                <w:szCs w:val="22"/>
              </w:rPr>
              <w:t>、中分類）</w:t>
            </w:r>
          </w:p>
        </w:tc>
        <w:tc>
          <w:tcPr>
            <w:tcW w:w="857" w:type="pct"/>
            <w:tcBorders>
              <w:top w:val="single" w:sz="4" w:space="0" w:color="auto"/>
              <w:left w:val="single" w:sz="4" w:space="0" w:color="auto"/>
              <w:right w:val="single" w:sz="4" w:space="0" w:color="auto"/>
            </w:tcBorders>
            <w:shd w:val="clear" w:color="auto" w:fill="D9D9D9"/>
            <w:vAlign w:val="center"/>
          </w:tcPr>
          <w:p w14:paraId="36D8EAEA" w14:textId="77777777" w:rsidR="00A617B6" w:rsidRPr="001D15D3" w:rsidRDefault="00A617B6" w:rsidP="004A73AC">
            <w:pPr>
              <w:widowControl w:val="0"/>
              <w:overflowPunct w:val="0"/>
              <w:adjustRightInd w:val="0"/>
              <w:spacing w:after="80"/>
              <w:jc w:val="both"/>
              <w:textAlignment w:val="baseline"/>
              <w:rPr>
                <w:rFonts w:asciiTheme="majorEastAsia" w:eastAsiaTheme="majorEastAsia" w:hAnsiTheme="majorEastAsia" w:cs="Times New Roman"/>
                <w:spacing w:val="5"/>
                <w:sz w:val="22"/>
                <w:szCs w:val="22"/>
              </w:rPr>
            </w:pPr>
            <w:r w:rsidRPr="001D15D3">
              <w:rPr>
                <w:rFonts w:asciiTheme="majorEastAsia" w:eastAsiaTheme="majorEastAsia" w:hAnsiTheme="majorEastAsia" w:cs="ＭＳ 明朝" w:hint="eastAsia"/>
                <w:sz w:val="18"/>
                <w:szCs w:val="18"/>
              </w:rPr>
              <w:t>コード</w:t>
            </w:r>
          </w:p>
        </w:tc>
        <w:tc>
          <w:tcPr>
            <w:tcW w:w="797" w:type="pct"/>
            <w:tcBorders>
              <w:top w:val="single" w:sz="4" w:space="0" w:color="auto"/>
              <w:left w:val="single" w:sz="4" w:space="0" w:color="auto"/>
              <w:bottom w:val="single" w:sz="4" w:space="0" w:color="auto"/>
              <w:right w:val="single" w:sz="4" w:space="0" w:color="auto"/>
            </w:tcBorders>
            <w:vAlign w:val="center"/>
          </w:tcPr>
          <w:p w14:paraId="3AB8E1C2" w14:textId="77777777" w:rsidR="00A617B6" w:rsidRPr="001D15D3" w:rsidRDefault="00A617B6" w:rsidP="004A73AC">
            <w:pPr>
              <w:widowControl w:val="0"/>
              <w:overflowPunct w:val="0"/>
              <w:adjustRightInd w:val="0"/>
              <w:spacing w:after="80"/>
              <w:jc w:val="both"/>
              <w:textAlignment w:val="baseline"/>
              <w:rPr>
                <w:rFonts w:asciiTheme="majorEastAsia" w:eastAsiaTheme="majorEastAsia" w:hAnsiTheme="majorEastAsia" w:cs="Times New Roman"/>
                <w:spacing w:val="5"/>
                <w:sz w:val="22"/>
                <w:szCs w:val="22"/>
              </w:rPr>
            </w:pPr>
          </w:p>
        </w:tc>
        <w:tc>
          <w:tcPr>
            <w:tcW w:w="857" w:type="pct"/>
            <w:tcBorders>
              <w:top w:val="single" w:sz="4" w:space="0" w:color="auto"/>
              <w:left w:val="single" w:sz="4" w:space="0" w:color="auto"/>
              <w:bottom w:val="single" w:sz="4" w:space="0" w:color="auto"/>
              <w:right w:val="single" w:sz="4" w:space="0" w:color="auto"/>
            </w:tcBorders>
            <w:shd w:val="clear" w:color="auto" w:fill="D9D9D9"/>
            <w:vAlign w:val="center"/>
          </w:tcPr>
          <w:p w14:paraId="61B9A5A4" w14:textId="77777777" w:rsidR="00A617B6" w:rsidRPr="001D15D3" w:rsidRDefault="00A617B6" w:rsidP="004A73AC">
            <w:pPr>
              <w:widowControl w:val="0"/>
              <w:overflowPunct w:val="0"/>
              <w:adjustRightInd w:val="0"/>
              <w:spacing w:after="80"/>
              <w:jc w:val="both"/>
              <w:textAlignment w:val="baseline"/>
              <w:rPr>
                <w:rFonts w:asciiTheme="majorEastAsia" w:eastAsiaTheme="majorEastAsia" w:hAnsiTheme="majorEastAsia" w:cs="Times New Roman"/>
                <w:spacing w:val="5"/>
                <w:sz w:val="22"/>
                <w:szCs w:val="22"/>
              </w:rPr>
            </w:pPr>
            <w:r w:rsidRPr="001D15D3">
              <w:rPr>
                <w:rFonts w:asciiTheme="majorEastAsia" w:eastAsiaTheme="majorEastAsia" w:hAnsiTheme="majorEastAsia" w:cs="ＭＳ 明朝" w:hint="eastAsia"/>
                <w:sz w:val="18"/>
                <w:szCs w:val="18"/>
              </w:rPr>
              <w:t>名　称</w:t>
            </w:r>
          </w:p>
        </w:tc>
        <w:tc>
          <w:tcPr>
            <w:tcW w:w="795" w:type="pct"/>
            <w:tcBorders>
              <w:top w:val="single" w:sz="4" w:space="0" w:color="auto"/>
              <w:left w:val="single" w:sz="4" w:space="0" w:color="auto"/>
              <w:right w:val="single" w:sz="4" w:space="0" w:color="auto"/>
            </w:tcBorders>
            <w:vAlign w:val="center"/>
          </w:tcPr>
          <w:p w14:paraId="2A148070" w14:textId="77777777" w:rsidR="00A617B6" w:rsidRPr="001D15D3" w:rsidRDefault="00A617B6" w:rsidP="004A73AC">
            <w:pPr>
              <w:widowControl w:val="0"/>
              <w:overflowPunct w:val="0"/>
              <w:adjustRightInd w:val="0"/>
              <w:spacing w:after="80"/>
              <w:jc w:val="both"/>
              <w:textAlignment w:val="baseline"/>
              <w:rPr>
                <w:rFonts w:asciiTheme="majorEastAsia" w:eastAsiaTheme="majorEastAsia" w:hAnsiTheme="majorEastAsia" w:cs="Times New Roman"/>
                <w:spacing w:val="5"/>
                <w:sz w:val="22"/>
                <w:szCs w:val="22"/>
              </w:rPr>
            </w:pPr>
          </w:p>
        </w:tc>
      </w:tr>
    </w:tbl>
    <w:p w14:paraId="033C7840" w14:textId="77777777" w:rsidR="00A617B6" w:rsidRPr="001D15D3" w:rsidRDefault="00A617B6" w:rsidP="00A617B6">
      <w:pPr>
        <w:spacing w:line="240" w:lineRule="exact"/>
        <w:rPr>
          <w:rFonts w:asciiTheme="majorEastAsia" w:eastAsiaTheme="majorEastAsia" w:hAnsiTheme="majorEastAsia" w:cs="Times New Roman"/>
          <w:spacing w:val="5"/>
          <w:sz w:val="22"/>
          <w:szCs w:val="22"/>
        </w:rPr>
      </w:pPr>
    </w:p>
    <w:p w14:paraId="0D2C9EA6" w14:textId="77EFED93" w:rsidR="007F1B28" w:rsidRPr="001D15D3" w:rsidRDefault="00595E44" w:rsidP="007F1B28">
      <w:pPr>
        <w:rPr>
          <w:rFonts w:asciiTheme="majorEastAsia" w:eastAsiaTheme="majorEastAsia" w:hAnsiTheme="majorEastAsia" w:cs="Times New Roman"/>
          <w:sz w:val="21"/>
          <w:szCs w:val="22"/>
        </w:rPr>
      </w:pPr>
      <w:r w:rsidRPr="001D15D3">
        <w:rPr>
          <w:rFonts w:asciiTheme="majorEastAsia" w:eastAsiaTheme="majorEastAsia" w:hAnsiTheme="majorEastAsia" w:cs="Times New Roman" w:hint="eastAsia"/>
          <w:sz w:val="21"/>
          <w:szCs w:val="22"/>
        </w:rPr>
        <w:t>（３</w:t>
      </w:r>
      <w:r w:rsidR="00A617B6" w:rsidRPr="001D15D3">
        <w:rPr>
          <w:rFonts w:asciiTheme="majorEastAsia" w:eastAsiaTheme="majorEastAsia" w:hAnsiTheme="majorEastAsia" w:cs="Times New Roman" w:hint="eastAsia"/>
          <w:sz w:val="21"/>
          <w:szCs w:val="22"/>
        </w:rPr>
        <w:t>）事業計画の概要</w:t>
      </w:r>
      <w:r w:rsidR="007F1B28" w:rsidRPr="001D15D3">
        <w:rPr>
          <w:rFonts w:asciiTheme="majorEastAsia" w:eastAsiaTheme="majorEastAsia" w:hAnsiTheme="majorEastAsia" w:cs="Times New Roman" w:hint="eastAsia"/>
          <w:sz w:val="21"/>
          <w:szCs w:val="22"/>
        </w:rPr>
        <w:t>（１００字以内）</w:t>
      </w:r>
    </w:p>
    <w:tbl>
      <w:tblPr>
        <w:tblW w:w="4934"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1"/>
        <w:gridCol w:w="6917"/>
      </w:tblGrid>
      <w:tr w:rsidR="007F1B28" w:rsidRPr="001D15D3" w14:paraId="58594DB1" w14:textId="77777777" w:rsidTr="00B52449">
        <w:trPr>
          <w:trHeight w:val="876"/>
        </w:trPr>
        <w:tc>
          <w:tcPr>
            <w:tcW w:w="5000" w:type="pct"/>
            <w:gridSpan w:val="2"/>
            <w:vAlign w:val="center"/>
          </w:tcPr>
          <w:p w14:paraId="1421D528" w14:textId="4BDB4361" w:rsidR="002F4999" w:rsidRDefault="002F4999" w:rsidP="001F5B85">
            <w:pPr>
              <w:widowControl w:val="0"/>
              <w:overflowPunct w:val="0"/>
              <w:adjustRightInd w:val="0"/>
              <w:spacing w:line="240" w:lineRule="exact"/>
              <w:ind w:leftChars="9" w:left="22"/>
              <w:jc w:val="both"/>
              <w:textAlignment w:val="baseline"/>
              <w:rPr>
                <w:rFonts w:asciiTheme="majorEastAsia" w:eastAsiaTheme="majorEastAsia" w:hAnsiTheme="majorEastAsia" w:cs="Times New Roman"/>
                <w:spacing w:val="5"/>
                <w:sz w:val="18"/>
                <w:szCs w:val="18"/>
              </w:rPr>
            </w:pPr>
            <w:r>
              <w:rPr>
                <w:rFonts w:asciiTheme="majorEastAsia" w:eastAsiaTheme="majorEastAsia" w:hAnsiTheme="majorEastAsia" w:cs="Times New Roman" w:hint="eastAsia"/>
                <w:spacing w:val="5"/>
                <w:sz w:val="18"/>
                <w:szCs w:val="18"/>
              </w:rPr>
              <w:t>越境ECプラットフォームを構築し、</w:t>
            </w:r>
            <w:r w:rsidRPr="006270EC">
              <w:rPr>
                <w:rFonts w:asciiTheme="majorEastAsia" w:eastAsiaTheme="majorEastAsia" w:hAnsiTheme="majorEastAsia" w:cs="Times New Roman"/>
                <w:spacing w:val="5"/>
                <w:sz w:val="18"/>
                <w:szCs w:val="18"/>
              </w:rPr>
              <w:t>ノンアルコール需要が拡大するベトナム市場での展開、海外売上の拡大</w:t>
            </w:r>
            <w:r>
              <w:rPr>
                <w:rFonts w:asciiTheme="majorEastAsia" w:eastAsiaTheme="majorEastAsia" w:hAnsiTheme="majorEastAsia" w:cs="Times New Roman" w:hint="eastAsia"/>
                <w:spacing w:val="5"/>
                <w:sz w:val="18"/>
                <w:szCs w:val="18"/>
              </w:rPr>
              <w:t>を目指す。本事業を通し、富山の名水で製造したノンアル飲料「セレブレ」世界展開の礎とする。</w:t>
            </w:r>
          </w:p>
          <w:p w14:paraId="354FFAE7" w14:textId="41750BF2" w:rsidR="002F4999" w:rsidRPr="001D15D3" w:rsidRDefault="002F4999" w:rsidP="002F4999">
            <w:pPr>
              <w:widowControl w:val="0"/>
              <w:overflowPunct w:val="0"/>
              <w:adjustRightInd w:val="0"/>
              <w:spacing w:line="240" w:lineRule="exact"/>
              <w:jc w:val="both"/>
              <w:textAlignment w:val="baseline"/>
              <w:rPr>
                <w:rFonts w:asciiTheme="majorEastAsia" w:eastAsiaTheme="majorEastAsia" w:hAnsiTheme="majorEastAsia" w:cs="Times New Roman"/>
                <w:spacing w:val="5"/>
                <w:sz w:val="18"/>
                <w:szCs w:val="18"/>
              </w:rPr>
            </w:pPr>
          </w:p>
        </w:tc>
      </w:tr>
      <w:tr w:rsidR="007F1B28" w:rsidRPr="001D15D3" w14:paraId="21991F1F" w14:textId="77777777" w:rsidTr="00BF44DB">
        <w:trPr>
          <w:trHeight w:val="2108"/>
        </w:trPr>
        <w:tc>
          <w:tcPr>
            <w:tcW w:w="1648" w:type="pct"/>
            <w:vAlign w:val="center"/>
          </w:tcPr>
          <w:p w14:paraId="5000D34A" w14:textId="26CD4355" w:rsidR="007F1B28" w:rsidRPr="001D15D3" w:rsidRDefault="007F1B28" w:rsidP="005349DE">
            <w:pPr>
              <w:widowControl w:val="0"/>
              <w:overflowPunct w:val="0"/>
              <w:adjustRightInd w:val="0"/>
              <w:spacing w:line="240" w:lineRule="exact"/>
              <w:jc w:val="both"/>
              <w:textAlignment w:val="baseline"/>
              <w:rPr>
                <w:rFonts w:asciiTheme="majorEastAsia" w:eastAsiaTheme="majorEastAsia" w:hAnsiTheme="majorEastAsia" w:cs="Times New Roman"/>
                <w:sz w:val="18"/>
                <w:szCs w:val="16"/>
              </w:rPr>
            </w:pPr>
            <w:r w:rsidRPr="001D15D3">
              <w:rPr>
                <w:rFonts w:asciiTheme="majorEastAsia" w:eastAsiaTheme="majorEastAsia" w:hAnsiTheme="majorEastAsia" w:cs="Times New Roman" w:hint="eastAsia"/>
                <w:sz w:val="18"/>
                <w:szCs w:val="16"/>
              </w:rPr>
              <w:t>本事業で導入</w:t>
            </w:r>
            <w:r w:rsidR="00BF44DB" w:rsidRPr="001D15D3">
              <w:rPr>
                <w:rFonts w:asciiTheme="majorEastAsia" w:eastAsiaTheme="majorEastAsia" w:hAnsiTheme="majorEastAsia" w:cs="Times New Roman" w:hint="eastAsia"/>
                <w:sz w:val="18"/>
                <w:szCs w:val="16"/>
              </w:rPr>
              <w:t>・開発</w:t>
            </w:r>
            <w:r w:rsidRPr="001D15D3">
              <w:rPr>
                <w:rFonts w:asciiTheme="majorEastAsia" w:eastAsiaTheme="majorEastAsia" w:hAnsiTheme="majorEastAsia" w:cs="Times New Roman" w:hint="eastAsia"/>
                <w:sz w:val="18"/>
                <w:szCs w:val="16"/>
              </w:rPr>
              <w:t>予定の機械装置等の名称</w:t>
            </w:r>
          </w:p>
          <w:p w14:paraId="06E917C7" w14:textId="3DA31AA6" w:rsidR="007F1B28" w:rsidRPr="001D15D3" w:rsidRDefault="007F1B28" w:rsidP="005349DE">
            <w:pPr>
              <w:widowControl w:val="0"/>
              <w:overflowPunct w:val="0"/>
              <w:adjustRightInd w:val="0"/>
              <w:spacing w:line="240" w:lineRule="exact"/>
              <w:jc w:val="both"/>
              <w:textAlignment w:val="baseline"/>
              <w:rPr>
                <w:rFonts w:asciiTheme="majorEastAsia" w:eastAsiaTheme="majorEastAsia" w:hAnsiTheme="majorEastAsia" w:cs="Times New Roman"/>
                <w:sz w:val="18"/>
                <w:szCs w:val="16"/>
              </w:rPr>
            </w:pPr>
          </w:p>
          <w:p w14:paraId="232217F8" w14:textId="3BE8EAAB" w:rsidR="00B536CF" w:rsidRPr="001D15D3" w:rsidRDefault="00B536CF" w:rsidP="005349DE">
            <w:pPr>
              <w:widowControl w:val="0"/>
              <w:overflowPunct w:val="0"/>
              <w:adjustRightInd w:val="0"/>
              <w:spacing w:line="240" w:lineRule="exact"/>
              <w:jc w:val="both"/>
              <w:textAlignment w:val="baseline"/>
              <w:rPr>
                <w:rFonts w:asciiTheme="majorEastAsia" w:eastAsiaTheme="majorEastAsia" w:hAnsiTheme="majorEastAsia" w:cs="Times New Roman"/>
                <w:sz w:val="18"/>
                <w:szCs w:val="16"/>
              </w:rPr>
            </w:pPr>
            <w:r w:rsidRPr="001D15D3">
              <w:rPr>
                <w:rFonts w:asciiTheme="majorEastAsia" w:eastAsiaTheme="majorEastAsia" w:hAnsiTheme="majorEastAsia" w:cs="Times New Roman" w:hint="eastAsia"/>
                <w:sz w:val="18"/>
                <w:szCs w:val="16"/>
              </w:rPr>
              <w:t>該当するもの全てにチェック</w:t>
            </w:r>
          </w:p>
          <w:p w14:paraId="488B2954" w14:textId="4F577948" w:rsidR="00A01951" w:rsidRPr="001D15D3" w:rsidRDefault="008B0338" w:rsidP="00A01951">
            <w:pPr>
              <w:widowControl w:val="0"/>
              <w:overflowPunct w:val="0"/>
              <w:adjustRightInd w:val="0"/>
              <w:spacing w:line="240" w:lineRule="exact"/>
              <w:ind w:firstLineChars="50" w:firstLine="90"/>
              <w:jc w:val="both"/>
              <w:textAlignment w:val="baseline"/>
              <w:rPr>
                <w:rFonts w:asciiTheme="majorEastAsia" w:eastAsiaTheme="majorEastAsia" w:hAnsiTheme="majorEastAsia" w:cs="Times New Roman"/>
                <w:sz w:val="18"/>
                <w:szCs w:val="16"/>
              </w:rPr>
            </w:pPr>
            <w:sdt>
              <w:sdtPr>
                <w:rPr>
                  <w:rFonts w:asciiTheme="majorEastAsia" w:eastAsiaTheme="majorEastAsia" w:hAnsiTheme="majorEastAsia" w:cs="Times New Roman" w:hint="eastAsia"/>
                  <w:sz w:val="18"/>
                  <w:szCs w:val="16"/>
                </w:rPr>
                <w:id w:val="-950556169"/>
                <w14:checkbox>
                  <w14:checked w14:val="0"/>
                  <w14:checkedState w14:val="2611" w14:font="メイリオ"/>
                  <w14:uncheckedState w14:val="2610" w14:font="ＭＳ ゴシック"/>
                </w14:checkbox>
              </w:sdtPr>
              <w:sdtEndPr/>
              <w:sdtContent>
                <w:r w:rsidR="00A01951" w:rsidRPr="001D15D3">
                  <w:rPr>
                    <w:rFonts w:ascii="ＭＳ ゴシック" w:eastAsia="ＭＳ ゴシック" w:hAnsi="ＭＳ ゴシック" w:cs="Times New Roman" w:hint="eastAsia"/>
                    <w:sz w:val="18"/>
                    <w:szCs w:val="16"/>
                  </w:rPr>
                  <w:t>☐</w:t>
                </w:r>
              </w:sdtContent>
            </w:sdt>
            <w:r w:rsidR="00A01951" w:rsidRPr="001D15D3">
              <w:rPr>
                <w:rFonts w:asciiTheme="majorEastAsia" w:eastAsiaTheme="majorEastAsia" w:hAnsiTheme="majorEastAsia" w:cs="Times New Roman" w:hint="eastAsia"/>
                <w:sz w:val="18"/>
                <w:szCs w:val="16"/>
              </w:rPr>
              <w:t xml:space="preserve"> </w:t>
            </w:r>
            <w:r w:rsidR="00B536CF" w:rsidRPr="001D15D3">
              <w:rPr>
                <w:rFonts w:asciiTheme="majorEastAsia" w:eastAsiaTheme="majorEastAsia" w:hAnsiTheme="majorEastAsia" w:cs="Times New Roman" w:hint="eastAsia"/>
                <w:sz w:val="18"/>
                <w:szCs w:val="16"/>
              </w:rPr>
              <w:t>機械装置</w:t>
            </w:r>
            <w:r w:rsidR="00A01951" w:rsidRPr="001D15D3">
              <w:rPr>
                <w:rFonts w:asciiTheme="majorEastAsia" w:eastAsiaTheme="majorEastAsia" w:hAnsiTheme="majorEastAsia" w:cs="Times New Roman" w:hint="eastAsia"/>
                <w:sz w:val="18"/>
                <w:szCs w:val="16"/>
              </w:rPr>
              <w:t>の導入</w:t>
            </w:r>
            <w:r w:rsidR="001457C7">
              <w:rPr>
                <w:rFonts w:asciiTheme="majorEastAsia" w:eastAsiaTheme="majorEastAsia" w:hAnsiTheme="majorEastAsia" w:cs="Times New Roman" w:hint="eastAsia"/>
                <w:sz w:val="18"/>
                <w:szCs w:val="16"/>
              </w:rPr>
              <w:t>(購入等)</w:t>
            </w:r>
          </w:p>
          <w:p w14:paraId="2FEF0CC6" w14:textId="5F84A69B" w:rsidR="00B536CF" w:rsidRPr="001D15D3" w:rsidRDefault="008B0338" w:rsidP="00BF44DB">
            <w:pPr>
              <w:widowControl w:val="0"/>
              <w:overflowPunct w:val="0"/>
              <w:adjustRightInd w:val="0"/>
              <w:spacing w:line="240" w:lineRule="exact"/>
              <w:ind w:firstLineChars="50" w:firstLine="90"/>
              <w:jc w:val="both"/>
              <w:textAlignment w:val="baseline"/>
              <w:rPr>
                <w:rFonts w:asciiTheme="majorEastAsia" w:eastAsiaTheme="majorEastAsia" w:hAnsiTheme="majorEastAsia" w:cs="Times New Roman"/>
                <w:sz w:val="18"/>
                <w:szCs w:val="16"/>
              </w:rPr>
            </w:pPr>
            <w:sdt>
              <w:sdtPr>
                <w:rPr>
                  <w:rFonts w:asciiTheme="majorEastAsia" w:eastAsiaTheme="majorEastAsia" w:hAnsiTheme="majorEastAsia" w:cs="Times New Roman" w:hint="eastAsia"/>
                  <w:sz w:val="18"/>
                  <w:szCs w:val="16"/>
                </w:rPr>
                <w:id w:val="-1381862734"/>
                <w14:checkbox>
                  <w14:checked w14:val="0"/>
                  <w14:checkedState w14:val="2611" w14:font="メイリオ"/>
                  <w14:uncheckedState w14:val="2610" w14:font="ＭＳ ゴシック"/>
                </w14:checkbox>
              </w:sdtPr>
              <w:sdtEndPr/>
              <w:sdtContent>
                <w:r w:rsidR="00A01951" w:rsidRPr="001D15D3">
                  <w:rPr>
                    <w:rFonts w:ascii="ＭＳ ゴシック" w:eastAsia="ＭＳ ゴシック" w:hAnsi="ＭＳ ゴシック" w:cs="Times New Roman" w:hint="eastAsia"/>
                    <w:sz w:val="18"/>
                    <w:szCs w:val="16"/>
                  </w:rPr>
                  <w:t>☐</w:t>
                </w:r>
              </w:sdtContent>
            </w:sdt>
            <w:r w:rsidR="00A01951" w:rsidRPr="001D15D3">
              <w:rPr>
                <w:rFonts w:asciiTheme="majorEastAsia" w:eastAsiaTheme="majorEastAsia" w:hAnsiTheme="majorEastAsia" w:cs="Times New Roman" w:hint="eastAsia"/>
                <w:sz w:val="18"/>
                <w:szCs w:val="16"/>
              </w:rPr>
              <w:t xml:space="preserve"> </w:t>
            </w:r>
            <w:r w:rsidR="00B536CF" w:rsidRPr="001D15D3">
              <w:rPr>
                <w:rFonts w:asciiTheme="majorEastAsia" w:eastAsiaTheme="majorEastAsia" w:hAnsiTheme="majorEastAsia" w:cs="Times New Roman" w:hint="eastAsia"/>
                <w:sz w:val="18"/>
                <w:szCs w:val="16"/>
              </w:rPr>
              <w:t>機械装置</w:t>
            </w:r>
            <w:r w:rsidR="00A01951" w:rsidRPr="001D15D3">
              <w:rPr>
                <w:rFonts w:asciiTheme="majorEastAsia" w:eastAsiaTheme="majorEastAsia" w:hAnsiTheme="majorEastAsia" w:cs="Times New Roman" w:hint="eastAsia"/>
                <w:sz w:val="18"/>
                <w:szCs w:val="16"/>
              </w:rPr>
              <w:t>の開発</w:t>
            </w:r>
          </w:p>
          <w:p w14:paraId="2911285C" w14:textId="3D38C55D" w:rsidR="00B536CF" w:rsidRPr="001D15D3" w:rsidRDefault="008B0338" w:rsidP="00BF44DB">
            <w:pPr>
              <w:widowControl w:val="0"/>
              <w:overflowPunct w:val="0"/>
              <w:adjustRightInd w:val="0"/>
              <w:spacing w:line="240" w:lineRule="exact"/>
              <w:ind w:firstLineChars="50" w:firstLine="90"/>
              <w:jc w:val="both"/>
              <w:textAlignment w:val="baseline"/>
              <w:rPr>
                <w:rFonts w:asciiTheme="majorEastAsia" w:eastAsiaTheme="majorEastAsia" w:hAnsiTheme="majorEastAsia" w:cs="Times New Roman"/>
                <w:sz w:val="18"/>
                <w:szCs w:val="16"/>
              </w:rPr>
            </w:pPr>
            <w:sdt>
              <w:sdtPr>
                <w:rPr>
                  <w:rFonts w:asciiTheme="majorEastAsia" w:eastAsiaTheme="majorEastAsia" w:hAnsiTheme="majorEastAsia" w:cs="Times New Roman" w:hint="eastAsia"/>
                  <w:sz w:val="18"/>
                  <w:szCs w:val="16"/>
                </w:rPr>
                <w:id w:val="2013568288"/>
                <w14:checkbox>
                  <w14:checked w14:val="0"/>
                  <w14:checkedState w14:val="2611" w14:font="メイリオ"/>
                  <w14:uncheckedState w14:val="2610" w14:font="ＭＳ ゴシック"/>
                </w14:checkbox>
              </w:sdtPr>
              <w:sdtEndPr/>
              <w:sdtContent>
                <w:r w:rsidR="00A01951" w:rsidRPr="001D15D3">
                  <w:rPr>
                    <w:rFonts w:ascii="ＭＳ ゴシック" w:eastAsia="ＭＳ ゴシック" w:hAnsi="ＭＳ ゴシック" w:cs="Times New Roman" w:hint="eastAsia"/>
                    <w:sz w:val="18"/>
                    <w:szCs w:val="16"/>
                  </w:rPr>
                  <w:t>☐</w:t>
                </w:r>
              </w:sdtContent>
            </w:sdt>
            <w:r w:rsidR="00A01951" w:rsidRPr="001D15D3">
              <w:rPr>
                <w:rFonts w:asciiTheme="majorEastAsia" w:eastAsiaTheme="majorEastAsia" w:hAnsiTheme="majorEastAsia" w:cs="Times New Roman" w:hint="eastAsia"/>
                <w:sz w:val="18"/>
                <w:szCs w:val="16"/>
              </w:rPr>
              <w:t xml:space="preserve"> </w:t>
            </w:r>
            <w:r w:rsidR="00B536CF" w:rsidRPr="001D15D3">
              <w:rPr>
                <w:rFonts w:asciiTheme="majorEastAsia" w:eastAsiaTheme="majorEastAsia" w:hAnsiTheme="majorEastAsia" w:cs="Times New Roman" w:hint="eastAsia"/>
                <w:sz w:val="18"/>
                <w:szCs w:val="16"/>
              </w:rPr>
              <w:t>システム</w:t>
            </w:r>
            <w:r w:rsidR="00A01951" w:rsidRPr="001D15D3">
              <w:rPr>
                <w:rFonts w:asciiTheme="majorEastAsia" w:eastAsiaTheme="majorEastAsia" w:hAnsiTheme="majorEastAsia" w:cs="Times New Roman" w:hint="eastAsia"/>
                <w:sz w:val="18"/>
                <w:szCs w:val="16"/>
              </w:rPr>
              <w:t>の導入</w:t>
            </w:r>
            <w:r w:rsidR="001457C7">
              <w:rPr>
                <w:rFonts w:asciiTheme="majorEastAsia" w:eastAsiaTheme="majorEastAsia" w:hAnsiTheme="majorEastAsia" w:cs="Times New Roman" w:hint="eastAsia"/>
                <w:sz w:val="18"/>
                <w:szCs w:val="16"/>
              </w:rPr>
              <w:t>(購入等)</w:t>
            </w:r>
          </w:p>
          <w:p w14:paraId="7506525B" w14:textId="2330F66D" w:rsidR="00B536CF" w:rsidRPr="001D15D3" w:rsidRDefault="008B0338" w:rsidP="00BF44DB">
            <w:pPr>
              <w:widowControl w:val="0"/>
              <w:overflowPunct w:val="0"/>
              <w:adjustRightInd w:val="0"/>
              <w:spacing w:line="240" w:lineRule="exact"/>
              <w:ind w:firstLineChars="50" w:firstLine="90"/>
              <w:jc w:val="both"/>
              <w:textAlignment w:val="baseline"/>
              <w:rPr>
                <w:rFonts w:asciiTheme="majorEastAsia" w:eastAsiaTheme="majorEastAsia" w:hAnsiTheme="majorEastAsia" w:cs="Times New Roman"/>
                <w:sz w:val="18"/>
                <w:szCs w:val="16"/>
              </w:rPr>
            </w:pPr>
            <w:sdt>
              <w:sdtPr>
                <w:rPr>
                  <w:rFonts w:asciiTheme="majorEastAsia" w:eastAsiaTheme="majorEastAsia" w:hAnsiTheme="majorEastAsia" w:cs="Times New Roman" w:hint="eastAsia"/>
                  <w:sz w:val="18"/>
                  <w:szCs w:val="16"/>
                </w:rPr>
                <w:id w:val="61147746"/>
                <w14:checkbox>
                  <w14:checked w14:val="1"/>
                  <w14:checkedState w14:val="2611" w14:font="メイリオ"/>
                  <w14:uncheckedState w14:val="2610" w14:font="ＭＳ ゴシック"/>
                </w14:checkbox>
              </w:sdtPr>
              <w:sdtEndPr/>
              <w:sdtContent>
                <w:r w:rsidR="008D2A9A">
                  <w:rPr>
                    <w:rFonts w:ascii="メイリオ" w:eastAsia="メイリオ" w:hAnsi="メイリオ" w:cs="Times New Roman" w:hint="eastAsia"/>
                    <w:sz w:val="18"/>
                    <w:szCs w:val="16"/>
                  </w:rPr>
                  <w:t>☑</w:t>
                </w:r>
              </w:sdtContent>
            </w:sdt>
            <w:r w:rsidR="00A01951" w:rsidRPr="001D15D3">
              <w:rPr>
                <w:rFonts w:asciiTheme="majorEastAsia" w:eastAsiaTheme="majorEastAsia" w:hAnsiTheme="majorEastAsia" w:cs="Times New Roman" w:hint="eastAsia"/>
                <w:sz w:val="18"/>
                <w:szCs w:val="16"/>
              </w:rPr>
              <w:t xml:space="preserve"> </w:t>
            </w:r>
            <w:r w:rsidR="00B536CF" w:rsidRPr="001D15D3">
              <w:rPr>
                <w:rFonts w:asciiTheme="majorEastAsia" w:eastAsiaTheme="majorEastAsia" w:hAnsiTheme="majorEastAsia" w:cs="Times New Roman" w:hint="eastAsia"/>
                <w:sz w:val="18"/>
                <w:szCs w:val="16"/>
              </w:rPr>
              <w:t>システム</w:t>
            </w:r>
            <w:r w:rsidR="00A01951" w:rsidRPr="001D15D3">
              <w:rPr>
                <w:rFonts w:asciiTheme="majorEastAsia" w:eastAsiaTheme="majorEastAsia" w:hAnsiTheme="majorEastAsia" w:cs="Times New Roman" w:hint="eastAsia"/>
                <w:sz w:val="18"/>
                <w:szCs w:val="16"/>
              </w:rPr>
              <w:t>の開発</w:t>
            </w:r>
          </w:p>
        </w:tc>
        <w:tc>
          <w:tcPr>
            <w:tcW w:w="3352" w:type="pct"/>
          </w:tcPr>
          <w:p w14:paraId="1945646F" w14:textId="1E35DEF4" w:rsidR="007F1B28" w:rsidRDefault="007F1B28" w:rsidP="00711B25">
            <w:pPr>
              <w:widowControl w:val="0"/>
              <w:overflowPunct w:val="0"/>
              <w:adjustRightInd w:val="0"/>
              <w:spacing w:line="320" w:lineRule="exact"/>
              <w:ind w:leftChars="13" w:left="172" w:hangingChars="74" w:hanging="141"/>
              <w:jc w:val="both"/>
              <w:textAlignment w:val="baseline"/>
              <w:rPr>
                <w:rFonts w:asciiTheme="majorEastAsia" w:eastAsiaTheme="majorEastAsia" w:hAnsiTheme="majorEastAsia" w:cs="Times New Roman"/>
                <w:color w:val="0066FF"/>
                <w:spacing w:val="5"/>
                <w:sz w:val="18"/>
                <w:szCs w:val="18"/>
              </w:rPr>
            </w:pPr>
            <w:r w:rsidRPr="001D15D3">
              <w:rPr>
                <w:rFonts w:asciiTheme="majorEastAsia" w:eastAsiaTheme="majorEastAsia" w:hAnsiTheme="majorEastAsia" w:cs="Times New Roman" w:hint="eastAsia"/>
                <w:color w:val="0066FF"/>
                <w:spacing w:val="5"/>
                <w:sz w:val="18"/>
                <w:szCs w:val="18"/>
              </w:rPr>
              <w:t>※</w:t>
            </w:r>
            <w:r w:rsidR="00A01951" w:rsidRPr="001D15D3">
              <w:rPr>
                <w:rFonts w:asciiTheme="majorEastAsia" w:eastAsiaTheme="majorEastAsia" w:hAnsiTheme="majorEastAsia" w:cs="Times New Roman" w:hint="eastAsia"/>
                <w:color w:val="0066FF"/>
                <w:spacing w:val="5"/>
                <w:sz w:val="18"/>
                <w:szCs w:val="18"/>
              </w:rPr>
              <w:t>導入あるいは開発する機械装置等について、</w:t>
            </w:r>
            <w:r w:rsidRPr="001D15D3">
              <w:rPr>
                <w:rFonts w:asciiTheme="majorEastAsia" w:eastAsiaTheme="majorEastAsia" w:hAnsiTheme="majorEastAsia" w:cs="Times New Roman" w:hint="eastAsia"/>
                <w:color w:val="0066FF"/>
                <w:spacing w:val="5"/>
                <w:sz w:val="18"/>
                <w:szCs w:val="18"/>
              </w:rPr>
              <w:t>単価で50万円以上</w:t>
            </w:r>
            <w:r w:rsidR="00A01951" w:rsidRPr="001D15D3">
              <w:rPr>
                <w:rFonts w:asciiTheme="majorEastAsia" w:eastAsiaTheme="majorEastAsia" w:hAnsiTheme="majorEastAsia" w:cs="Times New Roman" w:hint="eastAsia"/>
                <w:color w:val="0066FF"/>
                <w:spacing w:val="5"/>
                <w:sz w:val="18"/>
                <w:szCs w:val="18"/>
              </w:rPr>
              <w:t>となるものの名称を全て</w:t>
            </w:r>
            <w:r w:rsidR="00B536CF" w:rsidRPr="001D15D3">
              <w:rPr>
                <w:rFonts w:asciiTheme="majorEastAsia" w:eastAsiaTheme="majorEastAsia" w:hAnsiTheme="majorEastAsia" w:cs="Times New Roman" w:hint="eastAsia"/>
                <w:color w:val="0066FF"/>
                <w:spacing w:val="5"/>
                <w:sz w:val="18"/>
                <w:szCs w:val="18"/>
              </w:rPr>
              <w:t>記載してください。</w:t>
            </w:r>
          </w:p>
          <w:p w14:paraId="19F3C3E2" w14:textId="77777777" w:rsidR="008D2A9A" w:rsidRDefault="008D2A9A" w:rsidP="00711B25">
            <w:pPr>
              <w:widowControl w:val="0"/>
              <w:overflowPunct w:val="0"/>
              <w:adjustRightInd w:val="0"/>
              <w:spacing w:line="320" w:lineRule="exact"/>
              <w:ind w:leftChars="13" w:left="172" w:hangingChars="74" w:hanging="141"/>
              <w:jc w:val="both"/>
              <w:textAlignment w:val="baseline"/>
              <w:rPr>
                <w:rFonts w:asciiTheme="majorEastAsia" w:eastAsiaTheme="majorEastAsia" w:hAnsiTheme="majorEastAsia" w:cs="Times New Roman"/>
                <w:color w:val="0066FF"/>
                <w:spacing w:val="5"/>
                <w:sz w:val="18"/>
                <w:szCs w:val="18"/>
              </w:rPr>
            </w:pPr>
          </w:p>
          <w:p w14:paraId="0E92677F" w14:textId="59B966C1" w:rsidR="008D2A9A" w:rsidRPr="008D2A9A" w:rsidRDefault="008D2A9A" w:rsidP="008D2A9A">
            <w:pPr>
              <w:widowControl w:val="0"/>
              <w:overflowPunct w:val="0"/>
              <w:adjustRightInd w:val="0"/>
              <w:spacing w:line="320" w:lineRule="exact"/>
              <w:ind w:leftChars="13" w:left="172" w:hangingChars="74" w:hanging="141"/>
              <w:jc w:val="both"/>
              <w:textAlignment w:val="baseline"/>
              <w:rPr>
                <w:rFonts w:asciiTheme="majorEastAsia" w:eastAsiaTheme="majorEastAsia" w:hAnsiTheme="majorEastAsia" w:cs="Times New Roman"/>
                <w:color w:val="0066FF"/>
                <w:spacing w:val="5"/>
                <w:sz w:val="18"/>
                <w:szCs w:val="18"/>
              </w:rPr>
            </w:pPr>
            <w:r w:rsidRPr="008D2A9A">
              <w:rPr>
                <w:rFonts w:asciiTheme="majorEastAsia" w:eastAsiaTheme="majorEastAsia" w:hAnsiTheme="majorEastAsia" w:cs="Times New Roman" w:hint="eastAsia"/>
                <w:spacing w:val="5"/>
                <w:sz w:val="18"/>
                <w:szCs w:val="18"/>
              </w:rPr>
              <w:t>越境ECプラットフォーム一式</w:t>
            </w:r>
          </w:p>
        </w:tc>
      </w:tr>
    </w:tbl>
    <w:p w14:paraId="0A4BB3A5" w14:textId="77777777" w:rsidR="007F1B28" w:rsidRPr="001D15D3" w:rsidRDefault="007F1B28" w:rsidP="007F1B28">
      <w:pPr>
        <w:rPr>
          <w:rFonts w:asciiTheme="majorEastAsia" w:eastAsiaTheme="majorEastAsia" w:hAnsiTheme="majorEastAsia" w:cs="Times New Roman"/>
          <w:sz w:val="21"/>
          <w:szCs w:val="22"/>
        </w:rPr>
      </w:pPr>
    </w:p>
    <w:p w14:paraId="66187C6D" w14:textId="60C9F099" w:rsidR="00A617B6" w:rsidRPr="001D15D3" w:rsidRDefault="00595E44" w:rsidP="00A617B6">
      <w:pPr>
        <w:rPr>
          <w:rFonts w:asciiTheme="majorEastAsia" w:eastAsiaTheme="majorEastAsia" w:hAnsiTheme="majorEastAsia" w:cs="Times New Roman"/>
          <w:sz w:val="21"/>
          <w:szCs w:val="22"/>
        </w:rPr>
      </w:pPr>
      <w:r w:rsidRPr="001D15D3">
        <w:rPr>
          <w:rFonts w:asciiTheme="majorEastAsia" w:eastAsiaTheme="majorEastAsia" w:hAnsiTheme="majorEastAsia" w:cs="Times New Roman" w:hint="eastAsia"/>
          <w:sz w:val="21"/>
          <w:szCs w:val="22"/>
        </w:rPr>
        <w:t>（４</w:t>
      </w:r>
      <w:r w:rsidR="00AE143E" w:rsidRPr="001D15D3">
        <w:rPr>
          <w:rFonts w:asciiTheme="majorEastAsia" w:eastAsiaTheme="majorEastAsia" w:hAnsiTheme="majorEastAsia" w:cs="Times New Roman" w:hint="eastAsia"/>
          <w:sz w:val="21"/>
          <w:szCs w:val="22"/>
        </w:rPr>
        <w:t>）事業</w:t>
      </w:r>
      <w:r w:rsidR="00A617B6" w:rsidRPr="001D15D3">
        <w:rPr>
          <w:rFonts w:asciiTheme="majorEastAsia" w:eastAsiaTheme="majorEastAsia" w:hAnsiTheme="majorEastAsia" w:cs="Times New Roman" w:hint="eastAsia"/>
          <w:sz w:val="21"/>
          <w:szCs w:val="22"/>
        </w:rPr>
        <w:t>分野</w:t>
      </w:r>
      <w:r w:rsidR="00AE143E" w:rsidRPr="001D15D3">
        <w:rPr>
          <w:rFonts w:asciiTheme="majorEastAsia" w:eastAsiaTheme="majorEastAsia" w:hAnsiTheme="majorEastAsia" w:cs="Times New Roman" w:hint="eastAsia"/>
          <w:sz w:val="21"/>
          <w:szCs w:val="22"/>
        </w:rPr>
        <w:t>（いずれか</w:t>
      </w:r>
      <w:r w:rsidR="005330FE" w:rsidRPr="001D15D3">
        <w:rPr>
          <w:rFonts w:asciiTheme="majorEastAsia" w:eastAsiaTheme="majorEastAsia" w:hAnsiTheme="majorEastAsia" w:cs="Times New Roman" w:hint="eastAsia"/>
          <w:sz w:val="21"/>
          <w:szCs w:val="22"/>
        </w:rPr>
        <w:t>一つ</w:t>
      </w:r>
      <w:r w:rsidR="00AE143E" w:rsidRPr="001D15D3">
        <w:rPr>
          <w:rFonts w:asciiTheme="majorEastAsia" w:eastAsiaTheme="majorEastAsia" w:hAnsiTheme="majorEastAsia" w:cs="Times New Roman" w:hint="eastAsia"/>
          <w:sz w:val="21"/>
          <w:szCs w:val="22"/>
        </w:rPr>
        <w:t>を選択</w:t>
      </w:r>
      <w:r w:rsidR="00BA022C" w:rsidRPr="001D15D3">
        <w:rPr>
          <w:rFonts w:asciiTheme="majorEastAsia" w:eastAsiaTheme="majorEastAsia" w:hAnsiTheme="majorEastAsia" w:cs="Times New Roman" w:hint="eastAsia"/>
          <w:sz w:val="21"/>
          <w:szCs w:val="22"/>
        </w:rPr>
        <w:t>し</w:t>
      </w:r>
      <w:r w:rsidR="00BA022C" w:rsidRPr="001D15D3">
        <w:rPr>
          <w:rFonts w:asciiTheme="majorEastAsia" w:eastAsiaTheme="majorEastAsia" w:hAnsiTheme="majorEastAsia" w:cs="ＭＳ 明朝"/>
          <w:sz w:val="22"/>
          <w:szCs w:val="21"/>
        </w:rPr>
        <w:t>☑</w:t>
      </w:r>
      <w:r w:rsidR="00AE143E" w:rsidRPr="001D15D3">
        <w:rPr>
          <w:rFonts w:asciiTheme="majorEastAsia" w:eastAsiaTheme="majorEastAsia" w:hAnsiTheme="majorEastAsia" w:cs="Times New Roman" w:hint="eastAsia"/>
          <w:sz w:val="21"/>
          <w:szCs w:val="22"/>
        </w:rPr>
        <w:t>）</w:t>
      </w:r>
    </w:p>
    <w:p w14:paraId="56A78D5A" w14:textId="35A7F70F" w:rsidR="00E44B90" w:rsidRPr="001D15D3" w:rsidRDefault="00E44B90" w:rsidP="00F11AC6">
      <w:pPr>
        <w:spacing w:afterLines="50" w:after="180" w:line="240" w:lineRule="exact"/>
        <w:ind w:leftChars="236" w:left="566"/>
        <w:rPr>
          <w:rFonts w:asciiTheme="majorEastAsia" w:eastAsiaTheme="majorEastAsia" w:hAnsiTheme="majorEastAsia" w:cs="Times New Roman"/>
          <w:b/>
          <w:bCs/>
          <w:color w:val="FF0000"/>
          <w:sz w:val="18"/>
          <w:szCs w:val="18"/>
        </w:rPr>
      </w:pPr>
      <w:r w:rsidRPr="001D15D3">
        <w:rPr>
          <w:rFonts w:asciiTheme="majorEastAsia" w:eastAsiaTheme="majorEastAsia" w:hAnsiTheme="majorEastAsia" w:cs="Times New Roman" w:hint="eastAsia"/>
          <w:b/>
          <w:bCs/>
          <w:color w:val="FF0000"/>
          <w:sz w:val="18"/>
          <w:szCs w:val="18"/>
        </w:rPr>
        <w:t>製品・サービス高付加価値化枠は「新商品(試作品)開発」もしくは「新役務(サービス)の開発」のいずれかとなります。</w:t>
      </w:r>
    </w:p>
    <w:p w14:paraId="5371D8F2" w14:textId="23BB805B" w:rsidR="00BF42E0" w:rsidRPr="001D15D3" w:rsidRDefault="008B0338" w:rsidP="00BF42E0">
      <w:pPr>
        <w:widowControl w:val="0"/>
        <w:overflowPunct w:val="0"/>
        <w:adjustRightInd w:val="0"/>
        <w:spacing w:line="0" w:lineRule="atLeast"/>
        <w:ind w:leftChars="295" w:left="708"/>
        <w:jc w:val="both"/>
        <w:textAlignment w:val="baseline"/>
        <w:rPr>
          <w:rFonts w:asciiTheme="majorEastAsia" w:eastAsiaTheme="majorEastAsia" w:hAnsiTheme="majorEastAsia" w:cs="Times New Roman"/>
          <w:sz w:val="22"/>
          <w:szCs w:val="21"/>
        </w:rPr>
      </w:pPr>
      <w:sdt>
        <w:sdtPr>
          <w:rPr>
            <w:rFonts w:asciiTheme="majorEastAsia" w:eastAsiaTheme="majorEastAsia" w:hAnsiTheme="majorEastAsia" w:cs="Times New Roman"/>
            <w:sz w:val="22"/>
            <w:szCs w:val="21"/>
          </w:rPr>
          <w:id w:val="-339924773"/>
          <w14:checkbox>
            <w14:checked w14:val="0"/>
            <w14:checkedState w14:val="0052" w14:font="Wingdings 2"/>
            <w14:uncheckedState w14:val="2610" w14:font="ＭＳ ゴシック"/>
          </w14:checkbox>
        </w:sdtPr>
        <w:sdtEndPr/>
        <w:sdtContent>
          <w:r w:rsidR="00BF42E0" w:rsidRPr="001D15D3">
            <w:rPr>
              <w:rFonts w:ascii="ＭＳ ゴシック" w:eastAsia="ＭＳ ゴシック" w:hAnsi="ＭＳ ゴシック" w:cs="Times New Roman" w:hint="eastAsia"/>
              <w:sz w:val="22"/>
              <w:szCs w:val="21"/>
            </w:rPr>
            <w:t>☐</w:t>
          </w:r>
        </w:sdtContent>
      </w:sdt>
      <w:r w:rsidR="00FA725A" w:rsidRPr="001D15D3">
        <w:rPr>
          <w:rFonts w:asciiTheme="majorEastAsia" w:eastAsiaTheme="majorEastAsia" w:hAnsiTheme="majorEastAsia" w:cs="Times New Roman" w:hint="eastAsia"/>
          <w:sz w:val="22"/>
          <w:szCs w:val="21"/>
        </w:rPr>
        <w:t>新商品（試作品）開発</w:t>
      </w:r>
      <w:r w:rsidR="00BF42E0" w:rsidRPr="001D15D3">
        <w:rPr>
          <w:rFonts w:asciiTheme="majorEastAsia" w:eastAsiaTheme="majorEastAsia" w:hAnsiTheme="majorEastAsia" w:cs="Times New Roman" w:hint="eastAsia"/>
          <w:sz w:val="22"/>
          <w:szCs w:val="21"/>
        </w:rPr>
        <w:t xml:space="preserve">　　　　　　　</w:t>
      </w:r>
      <w:sdt>
        <w:sdtPr>
          <w:rPr>
            <w:rFonts w:asciiTheme="majorEastAsia" w:eastAsiaTheme="majorEastAsia" w:hAnsiTheme="majorEastAsia" w:cs="Times New Roman"/>
            <w:sz w:val="22"/>
            <w:szCs w:val="21"/>
          </w:rPr>
          <w:id w:val="-1987000983"/>
          <w14:checkbox>
            <w14:checked w14:val="0"/>
            <w14:checkedState w14:val="0052" w14:font="Wingdings 2"/>
            <w14:uncheckedState w14:val="2610" w14:font="ＭＳ ゴシック"/>
          </w14:checkbox>
        </w:sdtPr>
        <w:sdtEndPr/>
        <w:sdtContent>
          <w:r w:rsidR="00BF42E0" w:rsidRPr="001D15D3">
            <w:rPr>
              <w:rFonts w:ascii="ＭＳ ゴシック" w:eastAsia="ＭＳ ゴシック" w:hAnsi="ＭＳ ゴシック" w:cs="Times New Roman" w:hint="eastAsia"/>
              <w:sz w:val="22"/>
              <w:szCs w:val="21"/>
            </w:rPr>
            <w:t>☐</w:t>
          </w:r>
        </w:sdtContent>
      </w:sdt>
      <w:r w:rsidR="00BF42E0" w:rsidRPr="001D15D3">
        <w:rPr>
          <w:rFonts w:asciiTheme="majorEastAsia" w:eastAsiaTheme="majorEastAsia" w:hAnsiTheme="majorEastAsia" w:cs="Times New Roman" w:hint="eastAsia"/>
          <w:sz w:val="22"/>
          <w:szCs w:val="21"/>
        </w:rPr>
        <w:t>新たな生産方式の導入</w:t>
      </w:r>
    </w:p>
    <w:p w14:paraId="13486460" w14:textId="71EEFB0D" w:rsidR="005330FE" w:rsidRPr="001D15D3" w:rsidRDefault="008B0338" w:rsidP="00BF42E0">
      <w:pPr>
        <w:widowControl w:val="0"/>
        <w:overflowPunct w:val="0"/>
        <w:adjustRightInd w:val="0"/>
        <w:spacing w:beforeLines="50" w:before="180"/>
        <w:ind w:leftChars="295" w:left="708"/>
        <w:jc w:val="both"/>
        <w:textAlignment w:val="baseline"/>
        <w:rPr>
          <w:rFonts w:asciiTheme="majorEastAsia" w:eastAsiaTheme="majorEastAsia" w:hAnsiTheme="majorEastAsia" w:cs="Times New Roman"/>
          <w:sz w:val="22"/>
          <w:szCs w:val="22"/>
        </w:rPr>
      </w:pPr>
      <w:sdt>
        <w:sdtPr>
          <w:rPr>
            <w:rFonts w:asciiTheme="majorEastAsia" w:eastAsiaTheme="majorEastAsia" w:hAnsiTheme="majorEastAsia" w:cs="Times New Roman"/>
            <w:sz w:val="22"/>
            <w:szCs w:val="21"/>
          </w:rPr>
          <w:id w:val="-1375150260"/>
          <w14:checkbox>
            <w14:checked w14:val="0"/>
            <w14:checkedState w14:val="0052" w14:font="Wingdings 2"/>
            <w14:uncheckedState w14:val="2610" w14:font="ＭＳ ゴシック"/>
          </w14:checkbox>
        </w:sdtPr>
        <w:sdtEndPr/>
        <w:sdtContent>
          <w:r w:rsidR="00B60DCA">
            <w:rPr>
              <w:rFonts w:ascii="ＭＳ ゴシック" w:eastAsia="ＭＳ ゴシック" w:hAnsi="ＭＳ ゴシック" w:cs="Times New Roman" w:hint="eastAsia"/>
              <w:sz w:val="22"/>
              <w:szCs w:val="21"/>
            </w:rPr>
            <w:t>☐</w:t>
          </w:r>
        </w:sdtContent>
      </w:sdt>
      <w:r w:rsidR="00FA725A" w:rsidRPr="001D15D3">
        <w:rPr>
          <w:rFonts w:asciiTheme="majorEastAsia" w:eastAsiaTheme="majorEastAsia" w:hAnsiTheme="majorEastAsia" w:cs="Times New Roman" w:hint="eastAsia"/>
          <w:sz w:val="22"/>
          <w:szCs w:val="22"/>
        </w:rPr>
        <w:t>新役務（サービス）の開発</w:t>
      </w:r>
      <w:r w:rsidR="00BF42E0" w:rsidRPr="001D15D3">
        <w:rPr>
          <w:rFonts w:asciiTheme="majorEastAsia" w:eastAsiaTheme="majorEastAsia" w:hAnsiTheme="majorEastAsia" w:cs="Times New Roman" w:hint="eastAsia"/>
          <w:sz w:val="22"/>
          <w:szCs w:val="22"/>
        </w:rPr>
        <w:t xml:space="preserve">　　　　　</w:t>
      </w:r>
      <w:sdt>
        <w:sdtPr>
          <w:rPr>
            <w:rFonts w:asciiTheme="majorEastAsia" w:eastAsiaTheme="majorEastAsia" w:hAnsiTheme="majorEastAsia" w:cs="Times New Roman"/>
            <w:sz w:val="22"/>
            <w:szCs w:val="21"/>
          </w:rPr>
          <w:id w:val="589744101"/>
          <w14:checkbox>
            <w14:checked w14:val="1"/>
            <w14:checkedState w14:val="0052" w14:font="Wingdings 2"/>
            <w14:uncheckedState w14:val="2610" w14:font="ＭＳ ゴシック"/>
          </w14:checkbox>
        </w:sdtPr>
        <w:sdtEndPr/>
        <w:sdtContent>
          <w:r w:rsidR="00B60DCA">
            <w:rPr>
              <w:rFonts w:asciiTheme="majorEastAsia" w:eastAsiaTheme="majorEastAsia" w:hAnsiTheme="majorEastAsia" w:cs="Times New Roman"/>
              <w:sz w:val="22"/>
              <w:szCs w:val="21"/>
            </w:rPr>
            <w:sym w:font="Wingdings 2" w:char="F052"/>
          </w:r>
        </w:sdtContent>
      </w:sdt>
      <w:r w:rsidR="00BF42E0" w:rsidRPr="001D15D3">
        <w:rPr>
          <w:rFonts w:asciiTheme="majorEastAsia" w:eastAsiaTheme="majorEastAsia" w:hAnsiTheme="majorEastAsia" w:cs="Times New Roman" w:hint="eastAsia"/>
          <w:sz w:val="22"/>
          <w:szCs w:val="22"/>
        </w:rPr>
        <w:t>新たな提供方式の導入</w:t>
      </w:r>
    </w:p>
    <w:p w14:paraId="5DB15B4D" w14:textId="4270B787" w:rsidR="00DE63A0" w:rsidRPr="001D15D3" w:rsidRDefault="005330FE" w:rsidP="00B52449">
      <w:pPr>
        <w:widowControl w:val="0"/>
        <w:overflowPunct w:val="0"/>
        <w:adjustRightInd w:val="0"/>
        <w:ind w:leftChars="59" w:left="142"/>
        <w:jc w:val="both"/>
        <w:textAlignment w:val="baseline"/>
        <w:rPr>
          <w:rFonts w:asciiTheme="majorEastAsia" w:eastAsiaTheme="majorEastAsia" w:hAnsiTheme="majorEastAsia" w:cs="Times New Roman"/>
          <w:sz w:val="22"/>
          <w:szCs w:val="21"/>
        </w:rPr>
      </w:pPr>
      <w:r w:rsidRPr="001D15D3">
        <w:rPr>
          <w:rFonts w:asciiTheme="majorEastAsia" w:eastAsiaTheme="majorEastAsia" w:hAnsiTheme="majorEastAsia" w:cs="Times New Roman" w:hint="eastAsia"/>
          <w:sz w:val="22"/>
          <w:szCs w:val="21"/>
        </w:rPr>
        <w:t xml:space="preserve">　</w:t>
      </w:r>
    </w:p>
    <w:p w14:paraId="32FE7273" w14:textId="77777777" w:rsidR="00BF42E0" w:rsidRPr="001D15D3" w:rsidRDefault="00BF42E0" w:rsidP="00B52449">
      <w:pPr>
        <w:widowControl w:val="0"/>
        <w:overflowPunct w:val="0"/>
        <w:adjustRightInd w:val="0"/>
        <w:ind w:leftChars="59" w:left="142"/>
        <w:jc w:val="both"/>
        <w:textAlignment w:val="baseline"/>
        <w:rPr>
          <w:rFonts w:asciiTheme="majorEastAsia" w:eastAsiaTheme="majorEastAsia" w:hAnsiTheme="majorEastAsia" w:cs="Times New Roman"/>
          <w:sz w:val="21"/>
          <w:szCs w:val="22"/>
        </w:rPr>
      </w:pPr>
    </w:p>
    <w:p w14:paraId="035E86BE" w14:textId="77777777" w:rsidR="00FB1A8E" w:rsidRPr="001D15D3" w:rsidRDefault="00FB1A8E">
      <w:pPr>
        <w:rPr>
          <w:rFonts w:asciiTheme="majorEastAsia" w:eastAsiaTheme="majorEastAsia" w:hAnsiTheme="majorEastAsia" w:cs="Times New Roman"/>
          <w:sz w:val="21"/>
          <w:szCs w:val="22"/>
        </w:rPr>
      </w:pPr>
      <w:r w:rsidRPr="001D15D3">
        <w:rPr>
          <w:rFonts w:asciiTheme="majorEastAsia" w:eastAsiaTheme="majorEastAsia" w:hAnsiTheme="majorEastAsia" w:cs="Times New Roman"/>
          <w:sz w:val="21"/>
          <w:szCs w:val="22"/>
        </w:rPr>
        <w:br w:type="page"/>
      </w:r>
    </w:p>
    <w:p w14:paraId="1D049782" w14:textId="42E90823" w:rsidR="00B52449" w:rsidRPr="001D15D3" w:rsidRDefault="00832D70" w:rsidP="00F87B7C">
      <w:pPr>
        <w:rPr>
          <w:rFonts w:asciiTheme="majorEastAsia" w:eastAsiaTheme="majorEastAsia" w:hAnsiTheme="majorEastAsia" w:cs="Times New Roman"/>
          <w:sz w:val="21"/>
          <w:szCs w:val="22"/>
        </w:rPr>
      </w:pPr>
      <w:r w:rsidRPr="001D15D3">
        <w:rPr>
          <w:rFonts w:asciiTheme="majorEastAsia" w:eastAsiaTheme="majorEastAsia" w:hAnsiTheme="majorEastAsia" w:cs="Times New Roman" w:hint="eastAsia"/>
          <w:sz w:val="21"/>
          <w:szCs w:val="22"/>
        </w:rPr>
        <w:lastRenderedPageBreak/>
        <w:t>（５）</w:t>
      </w:r>
      <w:r w:rsidRPr="00A929D2">
        <w:rPr>
          <w:rFonts w:asciiTheme="majorEastAsia" w:eastAsiaTheme="majorEastAsia" w:hAnsiTheme="majorEastAsia" w:cs="Times New Roman" w:hint="eastAsia"/>
          <w:sz w:val="21"/>
          <w:szCs w:val="22"/>
        </w:rPr>
        <w:t>具体的内容</w:t>
      </w:r>
    </w:p>
    <w:p w14:paraId="5435146B" w14:textId="07453560" w:rsidR="00B52449" w:rsidRPr="001D15D3" w:rsidRDefault="00F87B7C" w:rsidP="00B52449">
      <w:pPr>
        <w:pStyle w:val="af9"/>
        <w:numPr>
          <w:ilvl w:val="0"/>
          <w:numId w:val="26"/>
        </w:numPr>
        <w:ind w:leftChars="0"/>
        <w:rPr>
          <w:rFonts w:asciiTheme="majorEastAsia" w:eastAsiaTheme="majorEastAsia" w:hAnsiTheme="majorEastAsia" w:cs="Times New Roman"/>
          <w:sz w:val="21"/>
          <w:szCs w:val="22"/>
        </w:rPr>
      </w:pPr>
      <w:r w:rsidRPr="001D15D3">
        <w:rPr>
          <w:rFonts w:asciiTheme="majorEastAsia" w:eastAsiaTheme="majorEastAsia" w:hAnsiTheme="majorEastAsia" w:cs="Times New Roman" w:hint="eastAsia"/>
          <w:sz w:val="21"/>
          <w:szCs w:val="22"/>
        </w:rPr>
        <w:t>今回の事業実施の背景（</w:t>
      </w:r>
      <w:r w:rsidR="00A22A08" w:rsidRPr="001D15D3">
        <w:rPr>
          <w:rFonts w:asciiTheme="majorEastAsia" w:eastAsiaTheme="majorEastAsia" w:hAnsiTheme="majorEastAsia" w:cs="Times New Roman" w:hint="eastAsia"/>
          <w:sz w:val="21"/>
          <w:szCs w:val="22"/>
        </w:rPr>
        <w:t>１０</w:t>
      </w:r>
      <w:r w:rsidRPr="001D15D3">
        <w:rPr>
          <w:rFonts w:asciiTheme="majorEastAsia" w:eastAsiaTheme="majorEastAsia" w:hAnsiTheme="majorEastAsia" w:cs="Times New Roman" w:hint="eastAsia"/>
          <w:sz w:val="21"/>
          <w:szCs w:val="22"/>
        </w:rPr>
        <w:t>００字以内）</w:t>
      </w:r>
    </w:p>
    <w:tbl>
      <w:tblPr>
        <w:tblW w:w="4934"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18"/>
      </w:tblGrid>
      <w:tr w:rsidR="00B52449" w:rsidRPr="001D15D3" w14:paraId="76443590" w14:textId="77777777" w:rsidTr="009B1986">
        <w:trPr>
          <w:trHeight w:val="2956"/>
        </w:trPr>
        <w:tc>
          <w:tcPr>
            <w:tcW w:w="5000" w:type="pct"/>
            <w:vAlign w:val="center"/>
          </w:tcPr>
          <w:p w14:paraId="46FAA0BF" w14:textId="77777777" w:rsidR="00165A9F" w:rsidRDefault="008D2A9A" w:rsidP="008D2A9A">
            <w:pPr>
              <w:widowControl w:val="0"/>
              <w:overflowPunct w:val="0"/>
              <w:adjustRightInd w:val="0"/>
              <w:spacing w:line="240" w:lineRule="exact"/>
              <w:jc w:val="both"/>
              <w:textAlignment w:val="baseline"/>
              <w:rPr>
                <w:rFonts w:asciiTheme="majorEastAsia" w:eastAsiaTheme="majorEastAsia" w:hAnsiTheme="majorEastAsia" w:cs="Times New Roman"/>
                <w:spacing w:val="5"/>
                <w:sz w:val="18"/>
                <w:szCs w:val="18"/>
              </w:rPr>
            </w:pPr>
            <w:r w:rsidRPr="006061D2">
              <w:rPr>
                <w:rFonts w:asciiTheme="majorEastAsia" w:eastAsiaTheme="majorEastAsia" w:hAnsiTheme="majorEastAsia" w:cs="Times New Roman"/>
                <w:spacing w:val="5"/>
                <w:sz w:val="18"/>
                <w:szCs w:val="18"/>
              </w:rPr>
              <w:t>【当社の概要】</w:t>
            </w:r>
          </w:p>
          <w:p w14:paraId="203FAB1B" w14:textId="265FDEFF" w:rsidR="008D2A9A" w:rsidRDefault="008D2A9A" w:rsidP="008D2A9A">
            <w:pPr>
              <w:widowControl w:val="0"/>
              <w:overflowPunct w:val="0"/>
              <w:adjustRightInd w:val="0"/>
              <w:spacing w:line="240" w:lineRule="exact"/>
              <w:jc w:val="both"/>
              <w:textAlignment w:val="baseline"/>
              <w:rPr>
                <w:rFonts w:asciiTheme="majorEastAsia" w:eastAsiaTheme="majorEastAsia" w:hAnsiTheme="majorEastAsia" w:cs="Times New Roman"/>
                <w:spacing w:val="5"/>
                <w:sz w:val="18"/>
                <w:szCs w:val="18"/>
              </w:rPr>
            </w:pPr>
            <w:r w:rsidRPr="006061D2">
              <w:rPr>
                <w:rFonts w:asciiTheme="majorEastAsia" w:eastAsiaTheme="majorEastAsia" w:hAnsiTheme="majorEastAsia" w:cs="Times New Roman"/>
                <w:spacing w:val="5"/>
                <w:sz w:val="18"/>
                <w:szCs w:val="18"/>
              </w:rPr>
              <w:t>当社は富山市に本社・工場を置く清涼飲料メーカーで、創業130年以上にわたり清涼飲料の配合・味設計・生産技術を磨いてきた。</w:t>
            </w:r>
          </w:p>
          <w:p w14:paraId="4593F596" w14:textId="748E57D6" w:rsidR="008D2A9A" w:rsidRDefault="008D2A9A" w:rsidP="008D2A9A">
            <w:pPr>
              <w:widowControl w:val="0"/>
              <w:overflowPunct w:val="0"/>
              <w:adjustRightInd w:val="0"/>
              <w:spacing w:line="240" w:lineRule="exact"/>
              <w:jc w:val="both"/>
              <w:textAlignment w:val="baseline"/>
              <w:rPr>
                <w:rFonts w:asciiTheme="majorEastAsia" w:eastAsiaTheme="majorEastAsia" w:hAnsiTheme="majorEastAsia" w:cs="Times New Roman"/>
                <w:spacing w:val="5"/>
                <w:sz w:val="18"/>
                <w:szCs w:val="18"/>
              </w:rPr>
            </w:pPr>
            <w:r w:rsidRPr="006061D2">
              <w:rPr>
                <w:rFonts w:asciiTheme="majorEastAsia" w:eastAsiaTheme="majorEastAsia" w:hAnsiTheme="majorEastAsia" w:cs="Times New Roman"/>
                <w:spacing w:val="5"/>
                <w:sz w:val="18"/>
                <w:szCs w:val="18"/>
              </w:rPr>
              <w:t>富山の良質な水を活かし、酸味・甘味・香り・泡感まで総合的に作り込む「トータルの味づくり」を強みと</w:t>
            </w:r>
            <w:r>
              <w:rPr>
                <w:rFonts w:asciiTheme="majorEastAsia" w:eastAsiaTheme="majorEastAsia" w:hAnsiTheme="majorEastAsia" w:cs="Times New Roman" w:hint="eastAsia"/>
                <w:spacing w:val="5"/>
                <w:sz w:val="18"/>
                <w:szCs w:val="18"/>
              </w:rPr>
              <w:t>しており、シャンメリーの販売シェアは「世界一」を誇る。</w:t>
            </w:r>
          </w:p>
          <w:p w14:paraId="58415FF8" w14:textId="77777777" w:rsidR="008D2A9A" w:rsidRDefault="008D2A9A" w:rsidP="008D2A9A">
            <w:pPr>
              <w:widowControl w:val="0"/>
              <w:overflowPunct w:val="0"/>
              <w:adjustRightInd w:val="0"/>
              <w:spacing w:line="240" w:lineRule="exact"/>
              <w:jc w:val="both"/>
              <w:textAlignment w:val="baseline"/>
              <w:rPr>
                <w:rFonts w:asciiTheme="majorEastAsia" w:eastAsiaTheme="majorEastAsia" w:hAnsiTheme="majorEastAsia" w:cs="Times New Roman"/>
                <w:spacing w:val="5"/>
                <w:sz w:val="18"/>
                <w:szCs w:val="18"/>
              </w:rPr>
            </w:pPr>
            <w:r>
              <w:rPr>
                <w:rFonts w:asciiTheme="majorEastAsia" w:eastAsiaTheme="majorEastAsia" w:hAnsiTheme="majorEastAsia" w:cs="Times New Roman" w:hint="eastAsia"/>
                <w:spacing w:val="5"/>
                <w:sz w:val="18"/>
                <w:szCs w:val="18"/>
              </w:rPr>
              <w:t>その生産品質の高さから</w:t>
            </w:r>
            <w:r w:rsidRPr="006061D2">
              <w:rPr>
                <w:rFonts w:asciiTheme="majorEastAsia" w:eastAsiaTheme="majorEastAsia" w:hAnsiTheme="majorEastAsia" w:cs="Times New Roman"/>
                <w:spacing w:val="5"/>
                <w:sz w:val="18"/>
                <w:szCs w:val="18"/>
              </w:rPr>
              <w:t>受託生産の依頼も多く、企画から配合、充填、検査まで一貫対応できる体制を有している。</w:t>
            </w:r>
            <w:r w:rsidRPr="00657143">
              <w:rPr>
                <w:rFonts w:asciiTheme="majorEastAsia" w:eastAsiaTheme="majorEastAsia" w:hAnsiTheme="majorEastAsia" w:cs="Times New Roman" w:hint="eastAsia"/>
                <w:spacing w:val="5"/>
                <w:sz w:val="18"/>
                <w:szCs w:val="18"/>
                <w:highlight w:val="cyan"/>
              </w:rPr>
              <w:t>（別添</w:t>
            </w:r>
            <w:r>
              <w:rPr>
                <w:rFonts w:asciiTheme="majorEastAsia" w:eastAsiaTheme="majorEastAsia" w:hAnsiTheme="majorEastAsia" w:cs="Times New Roman" w:hint="eastAsia"/>
                <w:spacing w:val="5"/>
                <w:sz w:val="18"/>
                <w:szCs w:val="18"/>
                <w:highlight w:val="cyan"/>
              </w:rPr>
              <w:t>➀</w:t>
            </w:r>
            <w:r w:rsidRPr="00657143">
              <w:rPr>
                <w:rFonts w:asciiTheme="majorEastAsia" w:eastAsiaTheme="majorEastAsia" w:hAnsiTheme="majorEastAsia" w:cs="Times New Roman" w:hint="eastAsia"/>
                <w:spacing w:val="5"/>
                <w:sz w:val="18"/>
                <w:szCs w:val="18"/>
                <w:highlight w:val="cyan"/>
              </w:rPr>
              <w:t>）</w:t>
            </w:r>
          </w:p>
          <w:p w14:paraId="5F0B9D2F" w14:textId="77777777" w:rsidR="008D2A9A" w:rsidRPr="006061D2" w:rsidRDefault="008D2A9A" w:rsidP="008D2A9A">
            <w:pPr>
              <w:widowControl w:val="0"/>
              <w:overflowPunct w:val="0"/>
              <w:adjustRightInd w:val="0"/>
              <w:spacing w:line="240" w:lineRule="exact"/>
              <w:jc w:val="both"/>
              <w:textAlignment w:val="baseline"/>
              <w:rPr>
                <w:rFonts w:asciiTheme="majorEastAsia" w:eastAsiaTheme="majorEastAsia" w:hAnsiTheme="majorEastAsia" w:cs="Times New Roman"/>
                <w:spacing w:val="5"/>
                <w:sz w:val="18"/>
                <w:szCs w:val="18"/>
              </w:rPr>
            </w:pPr>
          </w:p>
          <w:p w14:paraId="5B9A0A16" w14:textId="77777777" w:rsidR="008D2A9A" w:rsidRPr="006061D2" w:rsidRDefault="008D2A9A" w:rsidP="008D2A9A">
            <w:pPr>
              <w:widowControl w:val="0"/>
              <w:overflowPunct w:val="0"/>
              <w:adjustRightInd w:val="0"/>
              <w:spacing w:line="240" w:lineRule="exact"/>
              <w:jc w:val="both"/>
              <w:textAlignment w:val="baseline"/>
              <w:rPr>
                <w:rFonts w:asciiTheme="majorEastAsia" w:eastAsiaTheme="majorEastAsia" w:hAnsiTheme="majorEastAsia" w:cs="Times New Roman"/>
                <w:spacing w:val="5"/>
                <w:sz w:val="18"/>
                <w:szCs w:val="18"/>
              </w:rPr>
            </w:pPr>
            <w:r w:rsidRPr="006061D2">
              <w:rPr>
                <w:rFonts w:asciiTheme="majorEastAsia" w:eastAsiaTheme="majorEastAsia" w:hAnsiTheme="majorEastAsia" w:cs="Times New Roman"/>
                <w:spacing w:val="5"/>
                <w:sz w:val="18"/>
                <w:szCs w:val="18"/>
              </w:rPr>
              <w:t>【強み】</w:t>
            </w:r>
            <w:r w:rsidRPr="006061D2">
              <w:rPr>
                <w:rFonts w:asciiTheme="majorEastAsia" w:eastAsiaTheme="majorEastAsia" w:hAnsiTheme="majorEastAsia" w:cs="Times New Roman"/>
                <w:spacing w:val="5"/>
                <w:sz w:val="18"/>
                <w:szCs w:val="18"/>
              </w:rPr>
              <w:br/>
              <w:t>1）130年の味づくり</w:t>
            </w:r>
          </w:p>
          <w:p w14:paraId="3F81CB0E" w14:textId="77777777" w:rsidR="008D2A9A" w:rsidRPr="006061D2" w:rsidRDefault="008D2A9A" w:rsidP="008D2A9A">
            <w:pPr>
              <w:widowControl w:val="0"/>
              <w:overflowPunct w:val="0"/>
              <w:adjustRightInd w:val="0"/>
              <w:spacing w:line="240" w:lineRule="exact"/>
              <w:jc w:val="both"/>
              <w:textAlignment w:val="baseline"/>
              <w:rPr>
                <w:rFonts w:asciiTheme="majorEastAsia" w:eastAsiaTheme="majorEastAsia" w:hAnsiTheme="majorEastAsia" w:cs="Times New Roman"/>
                <w:spacing w:val="5"/>
                <w:sz w:val="18"/>
                <w:szCs w:val="18"/>
              </w:rPr>
            </w:pPr>
            <w:r w:rsidRPr="006061D2">
              <w:rPr>
                <w:rFonts w:asciiTheme="majorEastAsia" w:eastAsiaTheme="majorEastAsia" w:hAnsiTheme="majorEastAsia" w:cs="Times New Roman"/>
                <w:spacing w:val="5"/>
                <w:sz w:val="18"/>
                <w:szCs w:val="18"/>
              </w:rPr>
              <w:t>紅茶・果汁・ハーブ等を組み合わせ、香味・泡感を最適化することで、厚みのある味を再現できる</w:t>
            </w:r>
          </w:p>
          <w:p w14:paraId="7157A27D" w14:textId="77777777" w:rsidR="008D2A9A" w:rsidRPr="006061D2" w:rsidRDefault="008D2A9A" w:rsidP="008D2A9A">
            <w:pPr>
              <w:widowControl w:val="0"/>
              <w:overflowPunct w:val="0"/>
              <w:adjustRightInd w:val="0"/>
              <w:spacing w:line="240" w:lineRule="exact"/>
              <w:jc w:val="both"/>
              <w:textAlignment w:val="baseline"/>
              <w:rPr>
                <w:rFonts w:asciiTheme="majorEastAsia" w:eastAsiaTheme="majorEastAsia" w:hAnsiTheme="majorEastAsia" w:cs="Times New Roman"/>
                <w:spacing w:val="5"/>
                <w:sz w:val="18"/>
                <w:szCs w:val="18"/>
              </w:rPr>
            </w:pPr>
            <w:r w:rsidRPr="006061D2">
              <w:rPr>
                <w:rFonts w:asciiTheme="majorEastAsia" w:eastAsiaTheme="majorEastAsia" w:hAnsiTheme="majorEastAsia" w:cs="Times New Roman"/>
                <w:spacing w:val="5"/>
                <w:sz w:val="18"/>
                <w:szCs w:val="18"/>
              </w:rPr>
              <w:br/>
              <w:t>2）高い品質認証×富山の水</w:t>
            </w:r>
          </w:p>
          <w:p w14:paraId="4A017D69" w14:textId="77777777" w:rsidR="008D2A9A" w:rsidRPr="006061D2" w:rsidRDefault="008D2A9A" w:rsidP="008D2A9A">
            <w:pPr>
              <w:widowControl w:val="0"/>
              <w:overflowPunct w:val="0"/>
              <w:adjustRightInd w:val="0"/>
              <w:spacing w:line="240" w:lineRule="exact"/>
              <w:jc w:val="both"/>
              <w:textAlignment w:val="baseline"/>
              <w:rPr>
                <w:rFonts w:asciiTheme="majorEastAsia" w:eastAsiaTheme="majorEastAsia" w:hAnsiTheme="majorEastAsia" w:cs="Times New Roman"/>
                <w:spacing w:val="5"/>
                <w:sz w:val="18"/>
                <w:szCs w:val="18"/>
              </w:rPr>
            </w:pPr>
            <w:r w:rsidRPr="006061D2">
              <w:rPr>
                <w:rFonts w:asciiTheme="majorEastAsia" w:eastAsiaTheme="majorEastAsia" w:hAnsiTheme="majorEastAsia" w:cs="Times New Roman"/>
                <w:spacing w:val="5"/>
                <w:sz w:val="18"/>
                <w:szCs w:val="18"/>
              </w:rPr>
              <w:t>高い品質認証（FSSC22000／ISO9001／ISO22000／JIA-GMP）と名水を背景に、再現性と安全性を高水準で維持できる</w:t>
            </w:r>
          </w:p>
          <w:p w14:paraId="3635037B" w14:textId="77777777" w:rsidR="008D2A9A" w:rsidRPr="006061D2" w:rsidRDefault="008D2A9A" w:rsidP="008D2A9A">
            <w:pPr>
              <w:widowControl w:val="0"/>
              <w:overflowPunct w:val="0"/>
              <w:adjustRightInd w:val="0"/>
              <w:spacing w:line="240" w:lineRule="exact"/>
              <w:jc w:val="both"/>
              <w:textAlignment w:val="baseline"/>
              <w:rPr>
                <w:rFonts w:asciiTheme="majorEastAsia" w:eastAsiaTheme="majorEastAsia" w:hAnsiTheme="majorEastAsia" w:cs="Times New Roman"/>
                <w:spacing w:val="5"/>
                <w:sz w:val="18"/>
                <w:szCs w:val="18"/>
              </w:rPr>
            </w:pPr>
            <w:r w:rsidRPr="006061D2">
              <w:rPr>
                <w:rFonts w:asciiTheme="majorEastAsia" w:eastAsiaTheme="majorEastAsia" w:hAnsiTheme="majorEastAsia" w:cs="Times New Roman"/>
                <w:spacing w:val="5"/>
                <w:sz w:val="18"/>
                <w:szCs w:val="18"/>
              </w:rPr>
              <w:br/>
              <w:t>3）小ロット×生産供給体制</w:t>
            </w:r>
          </w:p>
          <w:p w14:paraId="2AD35376" w14:textId="77777777" w:rsidR="008D2A9A" w:rsidRPr="006061D2" w:rsidRDefault="008D2A9A" w:rsidP="008D2A9A">
            <w:pPr>
              <w:widowControl w:val="0"/>
              <w:overflowPunct w:val="0"/>
              <w:adjustRightInd w:val="0"/>
              <w:spacing w:line="240" w:lineRule="exact"/>
              <w:jc w:val="both"/>
              <w:textAlignment w:val="baseline"/>
              <w:rPr>
                <w:rFonts w:asciiTheme="majorEastAsia" w:eastAsiaTheme="majorEastAsia" w:hAnsiTheme="majorEastAsia" w:cs="Times New Roman"/>
                <w:spacing w:val="5"/>
                <w:sz w:val="18"/>
                <w:szCs w:val="18"/>
              </w:rPr>
            </w:pPr>
            <w:r w:rsidRPr="006061D2">
              <w:rPr>
                <w:rFonts w:asciiTheme="majorEastAsia" w:eastAsiaTheme="majorEastAsia" w:hAnsiTheme="majorEastAsia" w:cs="Times New Roman"/>
                <w:spacing w:val="5"/>
                <w:sz w:val="18"/>
                <w:szCs w:val="18"/>
              </w:rPr>
              <w:t>切替の速い試作～量産と、受託実績に裏付けられた柔軟な供給体制で、需要変動にも対応可能である</w:t>
            </w:r>
          </w:p>
          <w:p w14:paraId="08359E2D" w14:textId="77777777" w:rsidR="008D2A9A" w:rsidRPr="006061D2" w:rsidRDefault="008D2A9A" w:rsidP="008D2A9A">
            <w:pPr>
              <w:widowControl w:val="0"/>
              <w:overflowPunct w:val="0"/>
              <w:adjustRightInd w:val="0"/>
              <w:spacing w:line="240" w:lineRule="exact"/>
              <w:jc w:val="both"/>
              <w:textAlignment w:val="baseline"/>
              <w:rPr>
                <w:rFonts w:asciiTheme="majorEastAsia" w:eastAsiaTheme="majorEastAsia" w:hAnsiTheme="majorEastAsia" w:cs="Times New Roman"/>
                <w:spacing w:val="5"/>
                <w:sz w:val="18"/>
                <w:szCs w:val="18"/>
              </w:rPr>
            </w:pPr>
          </w:p>
          <w:p w14:paraId="0C01E2B1" w14:textId="77777777" w:rsidR="008D2A9A" w:rsidRPr="006061D2" w:rsidRDefault="008D2A9A" w:rsidP="008D2A9A">
            <w:pPr>
              <w:widowControl w:val="0"/>
              <w:overflowPunct w:val="0"/>
              <w:adjustRightInd w:val="0"/>
              <w:spacing w:line="240" w:lineRule="exact"/>
              <w:jc w:val="both"/>
              <w:textAlignment w:val="baseline"/>
              <w:rPr>
                <w:rFonts w:asciiTheme="majorEastAsia" w:eastAsiaTheme="majorEastAsia" w:hAnsiTheme="majorEastAsia" w:cs="Times New Roman"/>
                <w:spacing w:val="5"/>
                <w:sz w:val="18"/>
                <w:szCs w:val="18"/>
              </w:rPr>
            </w:pPr>
            <w:r w:rsidRPr="006061D2">
              <w:rPr>
                <w:rFonts w:asciiTheme="majorEastAsia" w:eastAsiaTheme="majorEastAsia" w:hAnsiTheme="majorEastAsia" w:cs="Times New Roman"/>
                <w:spacing w:val="5"/>
                <w:sz w:val="18"/>
                <w:szCs w:val="18"/>
              </w:rPr>
              <w:t>【弱み】</w:t>
            </w:r>
            <w:r w:rsidRPr="006061D2">
              <w:rPr>
                <w:rFonts w:asciiTheme="majorEastAsia" w:eastAsiaTheme="majorEastAsia" w:hAnsiTheme="majorEastAsia" w:cs="Times New Roman"/>
                <w:spacing w:val="5"/>
                <w:sz w:val="18"/>
                <w:szCs w:val="18"/>
              </w:rPr>
              <w:br/>
              <w:t>1）地域分散の不足と海外比率の低さ</w:t>
            </w:r>
          </w:p>
          <w:p w14:paraId="3F625893" w14:textId="4CE55BCA" w:rsidR="008D2A9A" w:rsidRPr="006061D2" w:rsidRDefault="008D2A9A" w:rsidP="008D2A9A">
            <w:pPr>
              <w:widowControl w:val="0"/>
              <w:overflowPunct w:val="0"/>
              <w:adjustRightInd w:val="0"/>
              <w:spacing w:line="240" w:lineRule="exact"/>
              <w:jc w:val="both"/>
              <w:textAlignment w:val="baseline"/>
              <w:rPr>
                <w:rFonts w:asciiTheme="majorEastAsia" w:eastAsiaTheme="majorEastAsia" w:hAnsiTheme="majorEastAsia" w:cs="Times New Roman"/>
                <w:spacing w:val="5"/>
                <w:sz w:val="18"/>
                <w:szCs w:val="18"/>
              </w:rPr>
            </w:pPr>
            <w:r w:rsidRPr="006061D2">
              <w:rPr>
                <w:rFonts w:asciiTheme="majorEastAsia" w:eastAsiaTheme="majorEastAsia" w:hAnsiTheme="majorEastAsia" w:cs="Times New Roman"/>
                <w:spacing w:val="5"/>
                <w:sz w:val="18"/>
                <w:szCs w:val="18"/>
              </w:rPr>
              <w:t>国内市場は人口減少に伴い縮小が避けられない</w:t>
            </w:r>
            <w:r w:rsidR="00732FC0">
              <w:rPr>
                <w:rFonts w:asciiTheme="majorEastAsia" w:eastAsiaTheme="majorEastAsia" w:hAnsiTheme="majorEastAsia" w:cs="Times New Roman" w:hint="eastAsia"/>
                <w:spacing w:val="5"/>
                <w:sz w:val="18"/>
                <w:szCs w:val="18"/>
              </w:rPr>
              <w:t>中</w:t>
            </w:r>
            <w:r w:rsidRPr="006061D2">
              <w:rPr>
                <w:rFonts w:asciiTheme="majorEastAsia" w:eastAsiaTheme="majorEastAsia" w:hAnsiTheme="majorEastAsia" w:cs="Times New Roman"/>
                <w:spacing w:val="5"/>
                <w:sz w:val="18"/>
                <w:szCs w:val="18"/>
              </w:rPr>
              <w:t>、当社の海外売上は1％未満</w:t>
            </w:r>
            <w:r w:rsidR="00732FC0">
              <w:rPr>
                <w:rFonts w:asciiTheme="majorEastAsia" w:eastAsiaTheme="majorEastAsia" w:hAnsiTheme="majorEastAsia" w:cs="Times New Roman" w:hint="eastAsia"/>
                <w:spacing w:val="5"/>
                <w:sz w:val="18"/>
                <w:szCs w:val="18"/>
              </w:rPr>
              <w:t>にとどまっている</w:t>
            </w:r>
            <w:r w:rsidRPr="006061D2">
              <w:rPr>
                <w:rFonts w:asciiTheme="majorEastAsia" w:eastAsiaTheme="majorEastAsia" w:hAnsiTheme="majorEastAsia" w:cs="Times New Roman"/>
                <w:spacing w:val="5"/>
                <w:sz w:val="18"/>
                <w:szCs w:val="18"/>
              </w:rPr>
              <w:t>。</w:t>
            </w:r>
            <w:r>
              <w:rPr>
                <w:rFonts w:asciiTheme="majorEastAsia" w:eastAsiaTheme="majorEastAsia" w:hAnsiTheme="majorEastAsia" w:cs="Times New Roman" w:hint="eastAsia"/>
                <w:spacing w:val="5"/>
                <w:sz w:val="18"/>
                <w:szCs w:val="18"/>
              </w:rPr>
              <w:t>中長期的な</w:t>
            </w:r>
            <w:r w:rsidRPr="006061D2">
              <w:rPr>
                <w:rFonts w:asciiTheme="majorEastAsia" w:eastAsiaTheme="majorEastAsia" w:hAnsiTheme="majorEastAsia" w:cs="Times New Roman"/>
                <w:spacing w:val="5"/>
                <w:sz w:val="18"/>
                <w:szCs w:val="18"/>
              </w:rPr>
              <w:t>成長機会の獲得やリスク分散の観点で脆弱な収益構造となっている。</w:t>
            </w:r>
          </w:p>
          <w:p w14:paraId="3AECC2B0" w14:textId="77777777" w:rsidR="008D2A9A" w:rsidRPr="006061D2" w:rsidRDefault="008D2A9A" w:rsidP="008D2A9A">
            <w:pPr>
              <w:widowControl w:val="0"/>
              <w:overflowPunct w:val="0"/>
              <w:adjustRightInd w:val="0"/>
              <w:spacing w:line="240" w:lineRule="exact"/>
              <w:jc w:val="both"/>
              <w:textAlignment w:val="baseline"/>
              <w:rPr>
                <w:rFonts w:asciiTheme="majorEastAsia" w:eastAsiaTheme="majorEastAsia" w:hAnsiTheme="majorEastAsia" w:cs="Times New Roman"/>
                <w:spacing w:val="5"/>
                <w:sz w:val="18"/>
                <w:szCs w:val="18"/>
              </w:rPr>
            </w:pPr>
          </w:p>
          <w:p w14:paraId="27F5B820" w14:textId="00C5160F" w:rsidR="008D2A9A" w:rsidRPr="006061D2" w:rsidRDefault="008D2A9A" w:rsidP="008D2A9A">
            <w:pPr>
              <w:widowControl w:val="0"/>
              <w:overflowPunct w:val="0"/>
              <w:adjustRightInd w:val="0"/>
              <w:spacing w:line="240" w:lineRule="exact"/>
              <w:jc w:val="both"/>
              <w:textAlignment w:val="baseline"/>
              <w:rPr>
                <w:rFonts w:asciiTheme="majorEastAsia" w:eastAsiaTheme="majorEastAsia" w:hAnsiTheme="majorEastAsia" w:cs="Times New Roman"/>
                <w:spacing w:val="5"/>
                <w:sz w:val="18"/>
                <w:szCs w:val="18"/>
              </w:rPr>
            </w:pPr>
            <w:r w:rsidRPr="006061D2">
              <w:rPr>
                <w:rFonts w:asciiTheme="majorEastAsia" w:eastAsiaTheme="majorEastAsia" w:hAnsiTheme="majorEastAsia" w:cs="Times New Roman"/>
                <w:spacing w:val="5"/>
                <w:sz w:val="18"/>
                <w:szCs w:val="18"/>
              </w:rPr>
              <w:t>【機会】</w:t>
            </w:r>
            <w:r w:rsidRPr="006061D2">
              <w:rPr>
                <w:rFonts w:asciiTheme="majorEastAsia" w:eastAsiaTheme="majorEastAsia" w:hAnsiTheme="majorEastAsia" w:cs="Times New Roman"/>
                <w:spacing w:val="5"/>
                <w:sz w:val="18"/>
                <w:szCs w:val="18"/>
              </w:rPr>
              <w:br/>
              <w:t>・ASEANの所得伸長と都市化、若年人口の増加により、ホテル・レストラン・カフェ等の業務用チャネルが拡大し、上質なノンアル乾杯や食中ドリンクへのニーズが</w:t>
            </w:r>
            <w:r w:rsidR="00732FC0">
              <w:rPr>
                <w:rFonts w:asciiTheme="majorEastAsia" w:eastAsiaTheme="majorEastAsia" w:hAnsiTheme="majorEastAsia" w:cs="Times New Roman" w:hint="eastAsia"/>
                <w:spacing w:val="5"/>
                <w:sz w:val="18"/>
                <w:szCs w:val="18"/>
              </w:rPr>
              <w:t>拡大</w:t>
            </w:r>
            <w:r w:rsidRPr="006061D2">
              <w:rPr>
                <w:rFonts w:asciiTheme="majorEastAsia" w:eastAsiaTheme="majorEastAsia" w:hAnsiTheme="majorEastAsia" w:cs="Times New Roman"/>
                <w:spacing w:val="5"/>
                <w:sz w:val="18"/>
                <w:szCs w:val="18"/>
              </w:rPr>
              <w:t>。さらに、ECやSNSによる情報拡散、ギフト文化の浸透が、プレミアム飲料の市場参入を後押し。</w:t>
            </w:r>
          </w:p>
          <w:p w14:paraId="18A56377" w14:textId="77777777" w:rsidR="008D2A9A" w:rsidRPr="006061D2" w:rsidRDefault="008D2A9A" w:rsidP="008D2A9A">
            <w:pPr>
              <w:widowControl w:val="0"/>
              <w:overflowPunct w:val="0"/>
              <w:adjustRightInd w:val="0"/>
              <w:spacing w:line="240" w:lineRule="exact"/>
              <w:jc w:val="both"/>
              <w:textAlignment w:val="baseline"/>
              <w:rPr>
                <w:rFonts w:asciiTheme="majorEastAsia" w:eastAsiaTheme="majorEastAsia" w:hAnsiTheme="majorEastAsia" w:cs="Times New Roman"/>
                <w:spacing w:val="5"/>
                <w:sz w:val="18"/>
                <w:szCs w:val="18"/>
              </w:rPr>
            </w:pPr>
          </w:p>
          <w:p w14:paraId="1BE59CC8" w14:textId="7B6005B0" w:rsidR="008D2A9A" w:rsidRPr="006061D2" w:rsidRDefault="008D2A9A" w:rsidP="008D2A9A">
            <w:pPr>
              <w:widowControl w:val="0"/>
              <w:overflowPunct w:val="0"/>
              <w:adjustRightInd w:val="0"/>
              <w:spacing w:line="240" w:lineRule="exact"/>
              <w:jc w:val="both"/>
              <w:textAlignment w:val="baseline"/>
              <w:rPr>
                <w:rFonts w:asciiTheme="majorEastAsia" w:eastAsiaTheme="majorEastAsia" w:hAnsiTheme="majorEastAsia" w:cs="Times New Roman"/>
                <w:spacing w:val="5"/>
                <w:sz w:val="18"/>
                <w:szCs w:val="18"/>
              </w:rPr>
            </w:pPr>
            <w:r w:rsidRPr="006061D2">
              <w:rPr>
                <w:rFonts w:asciiTheme="majorEastAsia" w:eastAsiaTheme="majorEastAsia" w:hAnsiTheme="majorEastAsia" w:cs="Times New Roman"/>
                <w:spacing w:val="5"/>
                <w:sz w:val="18"/>
                <w:szCs w:val="18"/>
              </w:rPr>
              <w:t>【脅威】</w:t>
            </w:r>
            <w:r w:rsidRPr="006061D2">
              <w:rPr>
                <w:rFonts w:asciiTheme="majorEastAsia" w:eastAsiaTheme="majorEastAsia" w:hAnsiTheme="majorEastAsia" w:cs="Times New Roman"/>
                <w:spacing w:val="5"/>
                <w:sz w:val="18"/>
                <w:szCs w:val="18"/>
              </w:rPr>
              <w:br/>
              <w:t>・国際運賃・資材・エネルギー高騰や為替変動が続き、輸送費・容器資材・電力単価の上昇は、リードタイムの延伸、ロットの肥大化、温度管理コストの増加を招き、原価・価格・在庫・品質リスク</w:t>
            </w:r>
            <w:r w:rsidR="00732FC0">
              <w:rPr>
                <w:rFonts w:asciiTheme="majorEastAsia" w:eastAsiaTheme="majorEastAsia" w:hAnsiTheme="majorEastAsia" w:cs="Times New Roman" w:hint="eastAsia"/>
                <w:spacing w:val="5"/>
                <w:sz w:val="18"/>
                <w:szCs w:val="18"/>
              </w:rPr>
              <w:t>が拡大している</w:t>
            </w:r>
            <w:r w:rsidRPr="006061D2">
              <w:rPr>
                <w:rFonts w:asciiTheme="majorEastAsia" w:eastAsiaTheme="majorEastAsia" w:hAnsiTheme="majorEastAsia" w:cs="Times New Roman"/>
                <w:spacing w:val="5"/>
                <w:sz w:val="18"/>
                <w:szCs w:val="18"/>
              </w:rPr>
              <w:t>。</w:t>
            </w:r>
          </w:p>
          <w:p w14:paraId="52BC623F" w14:textId="77777777" w:rsidR="008D2A9A" w:rsidRPr="006061D2" w:rsidRDefault="008D2A9A" w:rsidP="008D2A9A">
            <w:pPr>
              <w:widowControl w:val="0"/>
              <w:overflowPunct w:val="0"/>
              <w:adjustRightInd w:val="0"/>
              <w:spacing w:line="240" w:lineRule="exact"/>
              <w:jc w:val="both"/>
              <w:textAlignment w:val="baseline"/>
              <w:rPr>
                <w:rFonts w:asciiTheme="majorEastAsia" w:eastAsiaTheme="majorEastAsia" w:hAnsiTheme="majorEastAsia" w:cs="Times New Roman"/>
                <w:spacing w:val="5"/>
                <w:sz w:val="18"/>
                <w:szCs w:val="18"/>
              </w:rPr>
            </w:pPr>
          </w:p>
          <w:p w14:paraId="2011F091" w14:textId="77777777" w:rsidR="008D2A9A" w:rsidRDefault="008D2A9A" w:rsidP="008D2A9A">
            <w:pPr>
              <w:widowControl w:val="0"/>
              <w:overflowPunct w:val="0"/>
              <w:adjustRightInd w:val="0"/>
              <w:spacing w:line="240" w:lineRule="exact"/>
              <w:jc w:val="both"/>
              <w:textAlignment w:val="baseline"/>
              <w:rPr>
                <w:rFonts w:asciiTheme="majorEastAsia" w:eastAsiaTheme="majorEastAsia" w:hAnsiTheme="majorEastAsia" w:cs="Times New Roman"/>
                <w:spacing w:val="5"/>
                <w:sz w:val="18"/>
                <w:szCs w:val="18"/>
              </w:rPr>
            </w:pPr>
            <w:r w:rsidRPr="006061D2">
              <w:rPr>
                <w:rFonts w:asciiTheme="majorEastAsia" w:eastAsiaTheme="majorEastAsia" w:hAnsiTheme="majorEastAsia" w:cs="Times New Roman"/>
                <w:spacing w:val="5"/>
                <w:sz w:val="18"/>
                <w:szCs w:val="18"/>
              </w:rPr>
              <w:t>【本補助事業の背景（経営課題の観点）】</w:t>
            </w:r>
            <w:r w:rsidRPr="006061D2">
              <w:rPr>
                <w:rFonts w:asciiTheme="majorEastAsia" w:eastAsiaTheme="majorEastAsia" w:hAnsiTheme="majorEastAsia" w:cs="Times New Roman"/>
                <w:spacing w:val="5"/>
                <w:sz w:val="18"/>
                <w:szCs w:val="18"/>
              </w:rPr>
              <w:br/>
              <w:t>当社の経営課題は、国内市場縮小に依存した収益構造から脱却し、海外展開を成長の柱へと育てることである。しかし現状では、海外売上比率は1％未満に留ま</w:t>
            </w:r>
            <w:r>
              <w:rPr>
                <w:rFonts w:asciiTheme="majorEastAsia" w:eastAsiaTheme="majorEastAsia" w:hAnsiTheme="majorEastAsia" w:cs="Times New Roman" w:hint="eastAsia"/>
                <w:spacing w:val="5"/>
                <w:sz w:val="18"/>
                <w:szCs w:val="18"/>
              </w:rPr>
              <w:t>っている</w:t>
            </w:r>
            <w:r w:rsidRPr="006061D2">
              <w:rPr>
                <w:rFonts w:asciiTheme="majorEastAsia" w:eastAsiaTheme="majorEastAsia" w:hAnsiTheme="majorEastAsia" w:cs="Times New Roman"/>
                <w:spacing w:val="5"/>
                <w:sz w:val="18"/>
                <w:szCs w:val="18"/>
              </w:rPr>
              <w:t>。</w:t>
            </w:r>
          </w:p>
          <w:p w14:paraId="6B46B0CE" w14:textId="77777777" w:rsidR="008D2A9A" w:rsidRPr="006061D2" w:rsidRDefault="008D2A9A" w:rsidP="008D2A9A">
            <w:pPr>
              <w:widowControl w:val="0"/>
              <w:overflowPunct w:val="0"/>
              <w:adjustRightInd w:val="0"/>
              <w:spacing w:line="240" w:lineRule="exact"/>
              <w:jc w:val="both"/>
              <w:textAlignment w:val="baseline"/>
              <w:rPr>
                <w:rFonts w:asciiTheme="majorEastAsia" w:eastAsiaTheme="majorEastAsia" w:hAnsiTheme="majorEastAsia" w:cs="Times New Roman"/>
                <w:spacing w:val="5"/>
                <w:sz w:val="18"/>
                <w:szCs w:val="18"/>
              </w:rPr>
            </w:pPr>
            <w:r w:rsidRPr="006061D2">
              <w:rPr>
                <w:rFonts w:asciiTheme="majorEastAsia" w:eastAsiaTheme="majorEastAsia" w:hAnsiTheme="majorEastAsia" w:cs="Times New Roman"/>
                <w:spacing w:val="5"/>
                <w:sz w:val="18"/>
                <w:szCs w:val="18"/>
              </w:rPr>
              <w:t>その要因は、各国の法規制や物流・商習慣への対応、現地販売・流通チャネルの確立、顧客サポート体制など、海外展開を持続可能にする</w:t>
            </w:r>
            <w:r>
              <w:rPr>
                <w:rFonts w:asciiTheme="majorEastAsia" w:eastAsiaTheme="majorEastAsia" w:hAnsiTheme="majorEastAsia" w:cs="Times New Roman" w:hint="eastAsia"/>
                <w:spacing w:val="5"/>
                <w:sz w:val="18"/>
                <w:szCs w:val="18"/>
              </w:rPr>
              <w:t>「</w:t>
            </w:r>
            <w:r w:rsidRPr="006061D2">
              <w:rPr>
                <w:rFonts w:asciiTheme="majorEastAsia" w:eastAsiaTheme="majorEastAsia" w:hAnsiTheme="majorEastAsia" w:cs="Times New Roman"/>
                <w:spacing w:val="5"/>
                <w:sz w:val="18"/>
                <w:szCs w:val="18"/>
              </w:rPr>
              <w:t>共通の型</w:t>
            </w:r>
            <w:r>
              <w:rPr>
                <w:rFonts w:asciiTheme="majorEastAsia" w:eastAsiaTheme="majorEastAsia" w:hAnsiTheme="majorEastAsia" w:cs="Times New Roman" w:hint="eastAsia"/>
                <w:spacing w:val="5"/>
                <w:sz w:val="18"/>
                <w:szCs w:val="18"/>
              </w:rPr>
              <w:t>」</w:t>
            </w:r>
            <w:r w:rsidRPr="006061D2">
              <w:rPr>
                <w:rFonts w:asciiTheme="majorEastAsia" w:eastAsiaTheme="majorEastAsia" w:hAnsiTheme="majorEastAsia" w:cs="Times New Roman"/>
                <w:spacing w:val="5"/>
                <w:sz w:val="18"/>
                <w:szCs w:val="18"/>
              </w:rPr>
              <w:t>の欠如にある。</w:t>
            </w:r>
          </w:p>
          <w:p w14:paraId="11F9CFA4" w14:textId="77777777" w:rsidR="008D2A9A" w:rsidRPr="006061D2" w:rsidRDefault="008D2A9A" w:rsidP="008D2A9A">
            <w:pPr>
              <w:widowControl w:val="0"/>
              <w:overflowPunct w:val="0"/>
              <w:adjustRightInd w:val="0"/>
              <w:spacing w:line="240" w:lineRule="exact"/>
              <w:jc w:val="both"/>
              <w:textAlignment w:val="baseline"/>
              <w:rPr>
                <w:rFonts w:asciiTheme="majorEastAsia" w:eastAsiaTheme="majorEastAsia" w:hAnsiTheme="majorEastAsia" w:cs="Times New Roman"/>
                <w:spacing w:val="5"/>
                <w:sz w:val="18"/>
                <w:szCs w:val="18"/>
              </w:rPr>
            </w:pPr>
            <w:r w:rsidRPr="006061D2">
              <w:rPr>
                <w:rFonts w:asciiTheme="majorEastAsia" w:eastAsiaTheme="majorEastAsia" w:hAnsiTheme="majorEastAsia" w:cs="Times New Roman"/>
                <w:spacing w:val="5"/>
                <w:sz w:val="18"/>
                <w:szCs w:val="18"/>
              </w:rPr>
              <w:br/>
              <w:t>本補助事業</w:t>
            </w:r>
            <w:r>
              <w:rPr>
                <w:rFonts w:asciiTheme="majorEastAsia" w:eastAsiaTheme="majorEastAsia" w:hAnsiTheme="majorEastAsia" w:cs="Times New Roman" w:hint="eastAsia"/>
                <w:spacing w:val="5"/>
                <w:sz w:val="18"/>
                <w:szCs w:val="18"/>
              </w:rPr>
              <w:t>で</w:t>
            </w:r>
            <w:r w:rsidRPr="006061D2">
              <w:rPr>
                <w:rFonts w:asciiTheme="majorEastAsia" w:eastAsiaTheme="majorEastAsia" w:hAnsiTheme="majorEastAsia" w:cs="Times New Roman"/>
                <w:spacing w:val="5"/>
                <w:sz w:val="18"/>
                <w:szCs w:val="18"/>
              </w:rPr>
              <w:t>は、この型を先行市場で具体化し、輸出仕様・包装・温度管理・価格設計・販路契約・KPI管理を一体で制度化することにより、中長期の成長基盤を確立する第一歩</w:t>
            </w:r>
            <w:r>
              <w:rPr>
                <w:rFonts w:asciiTheme="majorEastAsia" w:eastAsiaTheme="majorEastAsia" w:hAnsiTheme="majorEastAsia" w:cs="Times New Roman" w:hint="eastAsia"/>
                <w:spacing w:val="5"/>
                <w:sz w:val="18"/>
                <w:szCs w:val="18"/>
              </w:rPr>
              <w:t>を踏み出す</w:t>
            </w:r>
            <w:r w:rsidRPr="006061D2">
              <w:rPr>
                <w:rFonts w:asciiTheme="majorEastAsia" w:eastAsiaTheme="majorEastAsia" w:hAnsiTheme="majorEastAsia" w:cs="Times New Roman"/>
                <w:spacing w:val="5"/>
                <w:sz w:val="18"/>
                <w:szCs w:val="18"/>
              </w:rPr>
              <w:t>。</w:t>
            </w:r>
            <w:r w:rsidRPr="00CC561A">
              <w:rPr>
                <w:rFonts w:asciiTheme="majorEastAsia" w:eastAsiaTheme="majorEastAsia" w:hAnsiTheme="majorEastAsia" w:cs="Times New Roman" w:hint="eastAsia"/>
                <w:spacing w:val="5"/>
                <w:sz w:val="18"/>
                <w:szCs w:val="18"/>
                <w:highlight w:val="cyan"/>
              </w:rPr>
              <w:t>（</w:t>
            </w:r>
            <w:r>
              <w:rPr>
                <w:rFonts w:asciiTheme="majorEastAsia" w:eastAsiaTheme="majorEastAsia" w:hAnsiTheme="majorEastAsia" w:cs="Times New Roman" w:hint="eastAsia"/>
                <w:spacing w:val="5"/>
                <w:sz w:val="18"/>
                <w:szCs w:val="18"/>
                <w:highlight w:val="cyan"/>
              </w:rPr>
              <w:t>別添②</w:t>
            </w:r>
            <w:r w:rsidRPr="00CC561A">
              <w:rPr>
                <w:rFonts w:asciiTheme="majorEastAsia" w:eastAsiaTheme="majorEastAsia" w:hAnsiTheme="majorEastAsia" w:cs="Times New Roman" w:hint="eastAsia"/>
                <w:spacing w:val="5"/>
                <w:sz w:val="18"/>
                <w:szCs w:val="18"/>
                <w:highlight w:val="cyan"/>
              </w:rPr>
              <w:t>）</w:t>
            </w:r>
          </w:p>
          <w:p w14:paraId="408D552B" w14:textId="77777777" w:rsidR="0022555B" w:rsidRDefault="0022555B" w:rsidP="008173F1">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color w:val="0066FF"/>
                <w:spacing w:val="5"/>
                <w:sz w:val="18"/>
                <w:szCs w:val="18"/>
              </w:rPr>
            </w:pPr>
          </w:p>
          <w:p w14:paraId="14A665B8" w14:textId="77777777" w:rsidR="00EE13CD" w:rsidRDefault="00EE13CD" w:rsidP="008173F1">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color w:val="0066FF"/>
                <w:spacing w:val="5"/>
                <w:sz w:val="18"/>
                <w:szCs w:val="18"/>
              </w:rPr>
            </w:pPr>
          </w:p>
          <w:p w14:paraId="2CA51AF5" w14:textId="77777777" w:rsidR="009B1986" w:rsidRDefault="009B1986" w:rsidP="008173F1">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color w:val="0066FF"/>
                <w:spacing w:val="5"/>
                <w:sz w:val="18"/>
                <w:szCs w:val="18"/>
              </w:rPr>
            </w:pPr>
          </w:p>
          <w:p w14:paraId="6079B23F" w14:textId="77777777" w:rsidR="00EE13CD" w:rsidRDefault="00EE13CD" w:rsidP="008173F1">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color w:val="0066FF"/>
                <w:spacing w:val="5"/>
                <w:sz w:val="18"/>
                <w:szCs w:val="18"/>
              </w:rPr>
            </w:pPr>
          </w:p>
          <w:p w14:paraId="2C6FD8FA" w14:textId="77777777" w:rsidR="00EE13CD" w:rsidRDefault="00EE13CD" w:rsidP="008173F1">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color w:val="0066FF"/>
                <w:spacing w:val="5"/>
                <w:sz w:val="18"/>
                <w:szCs w:val="18"/>
              </w:rPr>
            </w:pPr>
          </w:p>
          <w:p w14:paraId="122E51BA" w14:textId="77777777" w:rsidR="00EE13CD" w:rsidRDefault="00EE13CD" w:rsidP="008173F1">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color w:val="0066FF"/>
                <w:spacing w:val="5"/>
                <w:sz w:val="18"/>
                <w:szCs w:val="18"/>
              </w:rPr>
            </w:pPr>
          </w:p>
          <w:p w14:paraId="7A156CD4" w14:textId="77777777" w:rsidR="00EE13CD" w:rsidRPr="009B1986" w:rsidRDefault="00EE13CD" w:rsidP="008173F1">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color w:val="0066FF"/>
                <w:spacing w:val="5"/>
                <w:sz w:val="18"/>
                <w:szCs w:val="18"/>
              </w:rPr>
            </w:pPr>
          </w:p>
          <w:p w14:paraId="135D1D92" w14:textId="4075B1F4" w:rsidR="0022555B" w:rsidRPr="001D15D3" w:rsidRDefault="0022555B" w:rsidP="008173F1">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color w:val="0066FF"/>
                <w:spacing w:val="5"/>
                <w:sz w:val="18"/>
                <w:szCs w:val="18"/>
              </w:rPr>
            </w:pPr>
          </w:p>
        </w:tc>
      </w:tr>
    </w:tbl>
    <w:p w14:paraId="4B009451" w14:textId="13CB48E4" w:rsidR="00EE13CD" w:rsidRPr="001D15D3" w:rsidRDefault="008B0338" w:rsidP="00EE13CD">
      <w:pPr>
        <w:spacing w:beforeLines="50" w:before="180" w:line="300" w:lineRule="exact"/>
        <w:ind w:leftChars="2" w:left="284" w:hangingChars="133" w:hanging="279"/>
        <w:rPr>
          <w:rFonts w:asciiTheme="majorEastAsia" w:eastAsiaTheme="majorEastAsia" w:hAnsiTheme="majorEastAsia" w:cs="Times New Roman"/>
          <w:sz w:val="21"/>
          <w:szCs w:val="21"/>
        </w:rPr>
      </w:pPr>
      <w:sdt>
        <w:sdtPr>
          <w:rPr>
            <w:rFonts w:asciiTheme="majorEastAsia" w:eastAsiaTheme="majorEastAsia" w:hAnsiTheme="majorEastAsia" w:cs="Times New Roman"/>
            <w:sz w:val="21"/>
            <w:szCs w:val="21"/>
          </w:rPr>
          <w:id w:val="-498280296"/>
          <w14:checkbox>
            <w14:checked w14:val="0"/>
            <w14:checkedState w14:val="0052" w14:font="Wingdings 2"/>
            <w14:uncheckedState w14:val="2610" w14:font="ＭＳ ゴシック"/>
          </w14:checkbox>
        </w:sdtPr>
        <w:sdtEndPr/>
        <w:sdtContent>
          <w:r w:rsidR="00EE13CD">
            <w:rPr>
              <w:rFonts w:ascii="ＭＳ ゴシック" w:eastAsia="ＭＳ ゴシック" w:hAnsi="ＭＳ ゴシック" w:cs="Times New Roman" w:hint="eastAsia"/>
              <w:sz w:val="21"/>
              <w:szCs w:val="21"/>
            </w:rPr>
            <w:t>☐</w:t>
          </w:r>
        </w:sdtContent>
      </w:sdt>
      <w:r w:rsidR="00EE13CD">
        <w:rPr>
          <w:rFonts w:asciiTheme="majorEastAsia" w:eastAsiaTheme="majorEastAsia" w:hAnsiTheme="majorEastAsia" w:cs="Times New Roman" w:hint="eastAsia"/>
          <w:sz w:val="21"/>
          <w:szCs w:val="21"/>
        </w:rPr>
        <w:t xml:space="preserve"> 米国の追加関税により大きな影響を受けている場合にチェック</w:t>
      </w:r>
    </w:p>
    <w:p w14:paraId="0EA10452" w14:textId="440A9E90" w:rsidR="00EE13CD" w:rsidRPr="00EE13CD" w:rsidRDefault="00EE13CD" w:rsidP="009221E7">
      <w:pPr>
        <w:pStyle w:val="af9"/>
        <w:numPr>
          <w:ilvl w:val="0"/>
          <w:numId w:val="40"/>
        </w:numPr>
        <w:ind w:leftChars="0" w:left="567" w:hanging="357"/>
        <w:rPr>
          <w:rFonts w:asciiTheme="majorEastAsia" w:eastAsiaTheme="majorEastAsia" w:hAnsiTheme="majorEastAsia" w:cs="Times New Roman"/>
          <w:sz w:val="21"/>
          <w:szCs w:val="22"/>
        </w:rPr>
      </w:pPr>
      <w:bookmarkStart w:id="0" w:name="_Hlk201063032"/>
      <w:r>
        <w:rPr>
          <w:rFonts w:asciiTheme="majorEastAsia" w:eastAsiaTheme="majorEastAsia" w:hAnsiTheme="majorEastAsia" w:cs="Times New Roman" w:hint="eastAsia"/>
          <w:sz w:val="21"/>
          <w:szCs w:val="22"/>
        </w:rPr>
        <w:t>－２　米国の追加関税措置によ</w:t>
      </w:r>
      <w:r w:rsidR="000D3937">
        <w:rPr>
          <w:rFonts w:asciiTheme="majorEastAsia" w:eastAsiaTheme="majorEastAsia" w:hAnsiTheme="majorEastAsia" w:cs="Times New Roman" w:hint="eastAsia"/>
          <w:sz w:val="21"/>
          <w:szCs w:val="22"/>
        </w:rPr>
        <w:t>り受けている</w:t>
      </w:r>
      <w:r w:rsidR="005F7216">
        <w:rPr>
          <w:rFonts w:asciiTheme="majorEastAsia" w:eastAsiaTheme="majorEastAsia" w:hAnsiTheme="majorEastAsia" w:cs="Times New Roman" w:hint="eastAsia"/>
          <w:sz w:val="21"/>
          <w:szCs w:val="22"/>
        </w:rPr>
        <w:t>影響の</w:t>
      </w:r>
      <w:r w:rsidR="000D3937">
        <w:rPr>
          <w:rFonts w:asciiTheme="majorEastAsia" w:eastAsiaTheme="majorEastAsia" w:hAnsiTheme="majorEastAsia" w:cs="Times New Roman" w:hint="eastAsia"/>
          <w:sz w:val="21"/>
          <w:szCs w:val="22"/>
        </w:rPr>
        <w:t>具体的内容</w:t>
      </w:r>
      <w:r w:rsidRPr="00EE13CD">
        <w:rPr>
          <w:rFonts w:asciiTheme="majorEastAsia" w:eastAsiaTheme="majorEastAsia" w:hAnsiTheme="majorEastAsia" w:cs="Times New Roman" w:hint="eastAsia"/>
          <w:sz w:val="21"/>
          <w:szCs w:val="22"/>
        </w:rPr>
        <w:t>（</w:t>
      </w:r>
      <w:r w:rsidR="004D0B66">
        <w:rPr>
          <w:rFonts w:asciiTheme="majorEastAsia" w:eastAsiaTheme="majorEastAsia" w:hAnsiTheme="majorEastAsia" w:cs="Times New Roman" w:hint="eastAsia"/>
          <w:sz w:val="21"/>
          <w:szCs w:val="22"/>
        </w:rPr>
        <w:t>５</w:t>
      </w:r>
      <w:r w:rsidRPr="00EE13CD">
        <w:rPr>
          <w:rFonts w:asciiTheme="majorEastAsia" w:eastAsiaTheme="majorEastAsia" w:hAnsiTheme="majorEastAsia" w:cs="Times New Roman" w:hint="eastAsia"/>
          <w:sz w:val="21"/>
          <w:szCs w:val="22"/>
        </w:rPr>
        <w:t>００字以内）</w:t>
      </w:r>
    </w:p>
    <w:tbl>
      <w:tblPr>
        <w:tblW w:w="4798" w:type="pct"/>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34"/>
      </w:tblGrid>
      <w:tr w:rsidR="00EE13CD" w:rsidRPr="001D15D3" w14:paraId="2327DC8B" w14:textId="77777777" w:rsidTr="00E5440D">
        <w:trPr>
          <w:trHeight w:val="2825"/>
        </w:trPr>
        <w:tc>
          <w:tcPr>
            <w:tcW w:w="5000" w:type="pct"/>
            <w:vAlign w:val="center"/>
          </w:tcPr>
          <w:bookmarkEnd w:id="0"/>
          <w:p w14:paraId="0BAE5161" w14:textId="4A7A2793" w:rsidR="008D2A9A" w:rsidRDefault="008D2A9A" w:rsidP="008D2A9A">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spacing w:val="5"/>
                <w:sz w:val="18"/>
                <w:szCs w:val="18"/>
              </w:rPr>
            </w:pPr>
            <w:r w:rsidRPr="00C56EFF">
              <w:rPr>
                <w:rFonts w:asciiTheme="majorEastAsia" w:eastAsiaTheme="majorEastAsia" w:hAnsiTheme="majorEastAsia" w:cs="Times New Roman"/>
                <w:spacing w:val="5"/>
                <w:sz w:val="18"/>
                <w:szCs w:val="18"/>
              </w:rPr>
              <w:lastRenderedPageBreak/>
              <w:t>当社は日本の商社を通じてセレブレを少量ながら米国へ輸出している。</w:t>
            </w:r>
          </w:p>
          <w:p w14:paraId="3974B2B5" w14:textId="72F52ED3" w:rsidR="008D2A9A" w:rsidRDefault="008D2A9A" w:rsidP="008D2A9A">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spacing w:val="5"/>
                <w:sz w:val="18"/>
                <w:szCs w:val="18"/>
              </w:rPr>
            </w:pPr>
            <w:r w:rsidRPr="00C56EFF">
              <w:rPr>
                <w:rFonts w:asciiTheme="majorEastAsia" w:eastAsiaTheme="majorEastAsia" w:hAnsiTheme="majorEastAsia" w:cs="Times New Roman"/>
                <w:spacing w:val="5"/>
                <w:sz w:val="18"/>
                <w:szCs w:val="18"/>
              </w:rPr>
              <w:t>米国の追加関税により輸入実効コストが上がり、商社は店頭売価を引き上げ。当社は出荷価格を据え置いているが、相対価格の上振れで販売数量の伸びが鈍化し、一部の品目ではリピートが減少している。</w:t>
            </w:r>
          </w:p>
          <w:p w14:paraId="4CF893A2" w14:textId="49C147F2" w:rsidR="008D2A9A" w:rsidRDefault="008D2A9A" w:rsidP="008D2A9A">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spacing w:val="5"/>
                <w:sz w:val="18"/>
                <w:szCs w:val="18"/>
              </w:rPr>
            </w:pPr>
            <w:r w:rsidRPr="00C56EFF">
              <w:rPr>
                <w:rFonts w:asciiTheme="majorEastAsia" w:eastAsiaTheme="majorEastAsia" w:hAnsiTheme="majorEastAsia" w:cs="Times New Roman"/>
                <w:spacing w:val="5"/>
                <w:sz w:val="18"/>
                <w:szCs w:val="18"/>
              </w:rPr>
              <w:t>コスト増は関税</w:t>
            </w:r>
            <w:r>
              <w:rPr>
                <w:rFonts w:asciiTheme="majorEastAsia" w:eastAsiaTheme="majorEastAsia" w:hAnsiTheme="majorEastAsia" w:cs="Times New Roman" w:hint="eastAsia"/>
                <w:spacing w:val="5"/>
                <w:sz w:val="18"/>
                <w:szCs w:val="18"/>
              </w:rPr>
              <w:t>に加え</w:t>
            </w:r>
            <w:r w:rsidRPr="00C56EFF">
              <w:rPr>
                <w:rFonts w:asciiTheme="majorEastAsia" w:eastAsiaTheme="majorEastAsia" w:hAnsiTheme="majorEastAsia" w:cs="Times New Roman"/>
                <w:spacing w:val="5"/>
                <w:sz w:val="18"/>
                <w:szCs w:val="18"/>
              </w:rPr>
              <w:t>、ウクライナ情勢・世界的な天候不順による原料高、資材・エネルギー高、海上運賃の変動</w:t>
            </w:r>
            <w:r>
              <w:rPr>
                <w:rFonts w:asciiTheme="majorEastAsia" w:eastAsiaTheme="majorEastAsia" w:hAnsiTheme="majorEastAsia" w:cs="Times New Roman" w:hint="eastAsia"/>
                <w:spacing w:val="5"/>
                <w:sz w:val="18"/>
                <w:szCs w:val="18"/>
              </w:rPr>
              <w:t>も</w:t>
            </w:r>
            <w:r w:rsidRPr="00C56EFF">
              <w:rPr>
                <w:rFonts w:asciiTheme="majorEastAsia" w:eastAsiaTheme="majorEastAsia" w:hAnsiTheme="majorEastAsia" w:cs="Times New Roman"/>
                <w:spacing w:val="5"/>
                <w:sz w:val="18"/>
                <w:szCs w:val="18"/>
              </w:rPr>
              <w:t>重なっ</w:t>
            </w:r>
            <w:r>
              <w:rPr>
                <w:rFonts w:asciiTheme="majorEastAsia" w:eastAsiaTheme="majorEastAsia" w:hAnsiTheme="majorEastAsia" w:cs="Times New Roman" w:hint="eastAsia"/>
                <w:spacing w:val="5"/>
                <w:sz w:val="18"/>
                <w:szCs w:val="18"/>
              </w:rPr>
              <w:t>ている</w:t>
            </w:r>
            <w:r w:rsidRPr="00C56EFF">
              <w:rPr>
                <w:rFonts w:asciiTheme="majorEastAsia" w:eastAsiaTheme="majorEastAsia" w:hAnsiTheme="majorEastAsia" w:cs="Times New Roman"/>
                <w:spacing w:val="5"/>
                <w:sz w:val="18"/>
                <w:szCs w:val="18"/>
              </w:rPr>
              <w:t>。</w:t>
            </w:r>
          </w:p>
          <w:p w14:paraId="77448B6F" w14:textId="76C2A2A4" w:rsidR="008D2A9A" w:rsidRDefault="008D2A9A" w:rsidP="008D2A9A">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spacing w:val="5"/>
                <w:sz w:val="18"/>
                <w:szCs w:val="18"/>
              </w:rPr>
            </w:pPr>
          </w:p>
          <w:p w14:paraId="1BA61C82" w14:textId="7615E141" w:rsidR="008D2A9A" w:rsidRPr="008B0338" w:rsidRDefault="008D2A9A" w:rsidP="008D2A9A">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spacing w:val="5"/>
                <w:sz w:val="18"/>
                <w:szCs w:val="18"/>
              </w:rPr>
            </w:pPr>
            <w:r w:rsidRPr="00C56EFF">
              <w:rPr>
                <w:rFonts w:asciiTheme="majorEastAsia" w:eastAsiaTheme="majorEastAsia" w:hAnsiTheme="majorEastAsia" w:cs="Times New Roman"/>
                <w:spacing w:val="5"/>
                <w:sz w:val="18"/>
                <w:szCs w:val="18"/>
              </w:rPr>
              <w:t>このため価格感度の高い地域・チャネルでは採用ハードルが上がり、販促投資の回収期間</w:t>
            </w:r>
            <w:r w:rsidRPr="008B0338">
              <w:rPr>
                <w:rFonts w:asciiTheme="majorEastAsia" w:eastAsiaTheme="majorEastAsia" w:hAnsiTheme="majorEastAsia" w:cs="Times New Roman"/>
                <w:spacing w:val="5"/>
                <w:sz w:val="18"/>
                <w:szCs w:val="18"/>
              </w:rPr>
              <w:t>も延伸。さらに商社主導の値付けで、想定した</w:t>
            </w:r>
            <w:r w:rsidR="005711CF" w:rsidRPr="008B0338">
              <w:rPr>
                <w:rFonts w:asciiTheme="majorEastAsia" w:eastAsiaTheme="majorEastAsia" w:hAnsiTheme="majorEastAsia" w:cs="Times New Roman" w:hint="eastAsia"/>
                <w:spacing w:val="5"/>
                <w:sz w:val="18"/>
                <w:szCs w:val="18"/>
              </w:rPr>
              <w:t>主体的なブランディングに取り組みづらいことに加え</w:t>
            </w:r>
            <w:r w:rsidRPr="008B0338">
              <w:rPr>
                <w:rFonts w:asciiTheme="majorEastAsia" w:eastAsiaTheme="majorEastAsia" w:hAnsiTheme="majorEastAsia" w:cs="Times New Roman"/>
                <w:spacing w:val="5"/>
                <w:sz w:val="18"/>
                <w:szCs w:val="18"/>
              </w:rPr>
              <w:t>、販路ごとの売上・在庫・返品などの実データも十分に共有されず、適正な値付けや供給計画に反映しにくい。</w:t>
            </w:r>
          </w:p>
          <w:p w14:paraId="4EA07261" w14:textId="77777777" w:rsidR="008D2A9A" w:rsidRPr="008B0338" w:rsidRDefault="008D2A9A" w:rsidP="008D2A9A">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spacing w:val="5"/>
                <w:sz w:val="18"/>
                <w:szCs w:val="18"/>
              </w:rPr>
            </w:pPr>
          </w:p>
          <w:p w14:paraId="7C50D431" w14:textId="4B4CFFF4" w:rsidR="008D2A9A" w:rsidRPr="008B0338" w:rsidRDefault="008D2A9A" w:rsidP="008D2A9A">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spacing w:val="5"/>
                <w:sz w:val="18"/>
                <w:szCs w:val="18"/>
              </w:rPr>
            </w:pPr>
            <w:r w:rsidRPr="008B0338">
              <w:rPr>
                <w:rFonts w:asciiTheme="majorEastAsia" w:eastAsiaTheme="majorEastAsia" w:hAnsiTheme="majorEastAsia" w:cs="Times New Roman"/>
                <w:spacing w:val="5"/>
                <w:sz w:val="18"/>
                <w:szCs w:val="18"/>
              </w:rPr>
              <w:t>結果として、売価上振れ→需要減→販促効率低下の循環が生じ、</w:t>
            </w:r>
            <w:r w:rsidR="005711CF" w:rsidRPr="008B0338">
              <w:rPr>
                <w:rFonts w:asciiTheme="majorEastAsia" w:eastAsiaTheme="majorEastAsia" w:hAnsiTheme="majorEastAsia" w:cs="Times New Roman" w:hint="eastAsia"/>
                <w:spacing w:val="5"/>
                <w:sz w:val="18"/>
                <w:szCs w:val="18"/>
              </w:rPr>
              <w:t>当社の海外展開</w:t>
            </w:r>
            <w:r w:rsidRPr="008B0338">
              <w:rPr>
                <w:rFonts w:asciiTheme="majorEastAsia" w:eastAsiaTheme="majorEastAsia" w:hAnsiTheme="majorEastAsia" w:cs="Times New Roman"/>
                <w:spacing w:val="5"/>
                <w:sz w:val="18"/>
                <w:szCs w:val="18"/>
              </w:rPr>
              <w:t>を阻害している。</w:t>
            </w:r>
          </w:p>
          <w:p w14:paraId="43E95DA7" w14:textId="00C5DC24" w:rsidR="008D2A9A" w:rsidRDefault="008D2A9A" w:rsidP="008D2A9A">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spacing w:val="5"/>
                <w:sz w:val="18"/>
                <w:szCs w:val="18"/>
              </w:rPr>
            </w:pPr>
            <w:r w:rsidRPr="008B0338">
              <w:rPr>
                <w:rFonts w:asciiTheme="majorEastAsia" w:eastAsiaTheme="majorEastAsia" w:hAnsiTheme="majorEastAsia" w:cs="Times New Roman"/>
                <w:spacing w:val="5"/>
                <w:sz w:val="18"/>
                <w:szCs w:val="18"/>
              </w:rPr>
              <w:t>一方で当社は米国向けの個別値下げや仕様変更は行っておらず、短期的には粗利を維持で</w:t>
            </w:r>
            <w:r w:rsidRPr="00C56EFF">
              <w:rPr>
                <w:rFonts w:asciiTheme="majorEastAsia" w:eastAsiaTheme="majorEastAsia" w:hAnsiTheme="majorEastAsia" w:cs="Times New Roman"/>
                <w:spacing w:val="5"/>
                <w:sz w:val="18"/>
                <w:szCs w:val="18"/>
              </w:rPr>
              <w:t>きるが、中長期では値頃感の毀損が市場開拓の制約となっている。販売先の一部では棚落ちリスクも顕在化し始めた。</w:t>
            </w:r>
          </w:p>
          <w:p w14:paraId="684CE5A0" w14:textId="15AA52EA" w:rsidR="00EE13CD" w:rsidRPr="008D2A9A" w:rsidRDefault="00EE13CD" w:rsidP="00F15013">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color w:val="0066FF"/>
                <w:spacing w:val="5"/>
                <w:sz w:val="18"/>
                <w:szCs w:val="18"/>
              </w:rPr>
            </w:pPr>
          </w:p>
          <w:p w14:paraId="2C0FFF12" w14:textId="77777777" w:rsidR="004D0B66" w:rsidRDefault="004D0B66" w:rsidP="00F15013">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color w:val="0066FF"/>
                <w:spacing w:val="5"/>
                <w:sz w:val="18"/>
                <w:szCs w:val="18"/>
              </w:rPr>
            </w:pPr>
          </w:p>
          <w:p w14:paraId="41BDA320" w14:textId="2DF701D3" w:rsidR="00EE13CD" w:rsidRPr="001D15D3" w:rsidRDefault="00EE13CD" w:rsidP="00F15013">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color w:val="0066FF"/>
                <w:spacing w:val="5"/>
                <w:sz w:val="18"/>
                <w:szCs w:val="18"/>
              </w:rPr>
            </w:pPr>
          </w:p>
        </w:tc>
      </w:tr>
    </w:tbl>
    <w:p w14:paraId="50652034" w14:textId="491C8D84" w:rsidR="004D0B66" w:rsidRPr="00EE13CD" w:rsidRDefault="004D0B66" w:rsidP="004D0B66">
      <w:pPr>
        <w:pStyle w:val="af9"/>
        <w:numPr>
          <w:ilvl w:val="0"/>
          <w:numId w:val="41"/>
        </w:numPr>
        <w:ind w:leftChars="0"/>
        <w:rPr>
          <w:rFonts w:asciiTheme="majorEastAsia" w:eastAsiaTheme="majorEastAsia" w:hAnsiTheme="majorEastAsia" w:cs="Times New Roman"/>
          <w:sz w:val="21"/>
          <w:szCs w:val="22"/>
        </w:rPr>
      </w:pPr>
      <w:bookmarkStart w:id="1" w:name="_Hlk201063074"/>
      <w:r>
        <w:rPr>
          <w:rFonts w:asciiTheme="majorEastAsia" w:eastAsiaTheme="majorEastAsia" w:hAnsiTheme="majorEastAsia" w:cs="Times New Roman" w:hint="eastAsia"/>
          <w:sz w:val="21"/>
          <w:szCs w:val="22"/>
        </w:rPr>
        <w:t>－３　米国の追加関税措置により</w:t>
      </w:r>
      <w:r w:rsidR="000D3937">
        <w:rPr>
          <w:rFonts w:asciiTheme="majorEastAsia" w:eastAsiaTheme="majorEastAsia" w:hAnsiTheme="majorEastAsia" w:cs="Times New Roman" w:hint="eastAsia"/>
          <w:sz w:val="21"/>
          <w:szCs w:val="22"/>
        </w:rPr>
        <w:t>影響を受けている事業の現状と課題及び今後の方向性</w:t>
      </w:r>
      <w:r w:rsidRPr="00EE13CD">
        <w:rPr>
          <w:rFonts w:asciiTheme="majorEastAsia" w:eastAsiaTheme="majorEastAsia" w:hAnsiTheme="majorEastAsia" w:cs="Times New Roman" w:hint="eastAsia"/>
          <w:sz w:val="21"/>
          <w:szCs w:val="22"/>
        </w:rPr>
        <w:t>（１０００字以内）</w:t>
      </w:r>
    </w:p>
    <w:tbl>
      <w:tblPr>
        <w:tblW w:w="4798" w:type="pct"/>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34"/>
      </w:tblGrid>
      <w:tr w:rsidR="004D0B66" w:rsidRPr="001D15D3" w14:paraId="42AD0104" w14:textId="77777777" w:rsidTr="00E5440D">
        <w:trPr>
          <w:trHeight w:val="3439"/>
        </w:trPr>
        <w:tc>
          <w:tcPr>
            <w:tcW w:w="5000" w:type="pct"/>
            <w:vAlign w:val="center"/>
          </w:tcPr>
          <w:bookmarkEnd w:id="1"/>
          <w:p w14:paraId="39C7E718" w14:textId="7D9600D2" w:rsidR="008D2A9A" w:rsidRPr="00F40E50" w:rsidRDefault="008D2A9A" w:rsidP="008D2A9A">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spacing w:val="5"/>
                <w:sz w:val="18"/>
                <w:szCs w:val="18"/>
              </w:rPr>
            </w:pPr>
            <w:r w:rsidRPr="00F40E50">
              <w:rPr>
                <w:rFonts w:asciiTheme="majorEastAsia" w:eastAsiaTheme="majorEastAsia" w:hAnsiTheme="majorEastAsia" w:cs="Times New Roman" w:hint="eastAsia"/>
                <w:spacing w:val="5"/>
                <w:sz w:val="18"/>
                <w:szCs w:val="18"/>
              </w:rPr>
              <w:t>【現状と課題】</w:t>
            </w:r>
          </w:p>
          <w:p w14:paraId="44F94761" w14:textId="4C59F093" w:rsidR="008D2A9A" w:rsidRDefault="008D2A9A" w:rsidP="008D2A9A">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spacing w:val="5"/>
                <w:sz w:val="18"/>
                <w:szCs w:val="18"/>
              </w:rPr>
            </w:pPr>
            <w:r>
              <w:rPr>
                <w:rFonts w:asciiTheme="majorEastAsia" w:eastAsiaTheme="majorEastAsia" w:hAnsiTheme="majorEastAsia" w:cs="Times New Roman" w:hint="eastAsia"/>
                <w:spacing w:val="5"/>
                <w:sz w:val="18"/>
                <w:szCs w:val="18"/>
              </w:rPr>
              <w:t>現在</w:t>
            </w:r>
            <w:r w:rsidRPr="00F40E50">
              <w:rPr>
                <w:rFonts w:asciiTheme="majorEastAsia" w:eastAsiaTheme="majorEastAsia" w:hAnsiTheme="majorEastAsia" w:cs="Times New Roman" w:hint="eastAsia"/>
                <w:spacing w:val="5"/>
                <w:sz w:val="18"/>
                <w:szCs w:val="18"/>
              </w:rPr>
              <w:t>当社の米国向け輸出は日本商社経由の間接輸出が中心</w:t>
            </w:r>
            <w:r>
              <w:rPr>
                <w:rFonts w:asciiTheme="majorEastAsia" w:eastAsiaTheme="majorEastAsia" w:hAnsiTheme="majorEastAsia" w:cs="Times New Roman" w:hint="eastAsia"/>
                <w:spacing w:val="5"/>
                <w:sz w:val="18"/>
                <w:szCs w:val="18"/>
              </w:rPr>
              <w:t>となっている</w:t>
            </w:r>
            <w:r w:rsidRPr="00F40E50">
              <w:rPr>
                <w:rFonts w:asciiTheme="majorEastAsia" w:eastAsiaTheme="majorEastAsia" w:hAnsiTheme="majorEastAsia" w:cs="Times New Roman" w:hint="eastAsia"/>
                <w:spacing w:val="5"/>
                <w:sz w:val="18"/>
                <w:szCs w:val="18"/>
              </w:rPr>
              <w:t>。</w:t>
            </w:r>
          </w:p>
          <w:p w14:paraId="2A342EE7" w14:textId="0B474210" w:rsidR="008D2A9A" w:rsidRDefault="008D2A9A" w:rsidP="008D2A9A">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spacing w:val="5"/>
                <w:sz w:val="18"/>
                <w:szCs w:val="18"/>
              </w:rPr>
            </w:pPr>
            <w:r w:rsidRPr="00F40E50">
              <w:rPr>
                <w:rFonts w:asciiTheme="majorEastAsia" w:eastAsiaTheme="majorEastAsia" w:hAnsiTheme="majorEastAsia" w:cs="Times New Roman" w:hint="eastAsia"/>
                <w:spacing w:val="5"/>
                <w:sz w:val="18"/>
                <w:szCs w:val="18"/>
              </w:rPr>
              <w:t>追加関税や物流費上昇で商社側の売価が上振れ、当社は出荷価格据置きのまま販売数量が鈍化。品目（ボトルサイズ・味）の採用・リピートが不安定化し、価格・販促の意思決定が商社主導で「上質な食中ノンアル」のポジションがブレやすい。</w:t>
            </w:r>
          </w:p>
          <w:p w14:paraId="2EF82584" w14:textId="6B2E546C" w:rsidR="008D2A9A" w:rsidRDefault="008D2A9A" w:rsidP="008D2A9A">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spacing w:val="5"/>
                <w:sz w:val="18"/>
                <w:szCs w:val="18"/>
              </w:rPr>
            </w:pPr>
            <w:r w:rsidRPr="00F40E50">
              <w:rPr>
                <w:rFonts w:asciiTheme="majorEastAsia" w:eastAsiaTheme="majorEastAsia" w:hAnsiTheme="majorEastAsia" w:cs="Times New Roman" w:hint="eastAsia"/>
                <w:spacing w:val="5"/>
                <w:sz w:val="18"/>
                <w:szCs w:val="18"/>
              </w:rPr>
              <w:t>さらに</w:t>
            </w:r>
            <w:r w:rsidRPr="00F40E50">
              <w:rPr>
                <w:rFonts w:asciiTheme="majorEastAsia" w:eastAsiaTheme="majorEastAsia" w:hAnsiTheme="majorEastAsia" w:cs="Times New Roman"/>
                <w:spacing w:val="5"/>
                <w:sz w:val="18"/>
                <w:szCs w:val="18"/>
              </w:rPr>
              <w:t>POS・在庫・返品などの実データが十分共有されず、適切な値付け・供給計画に反映しにくい。</w:t>
            </w:r>
          </w:p>
          <w:p w14:paraId="00C40B61" w14:textId="183D3E91" w:rsidR="008D2A9A" w:rsidRPr="00F40E50" w:rsidRDefault="008D2A9A" w:rsidP="008D2A9A">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spacing w:val="5"/>
                <w:sz w:val="18"/>
                <w:szCs w:val="18"/>
              </w:rPr>
            </w:pPr>
            <w:r w:rsidRPr="00F40E50">
              <w:rPr>
                <w:rFonts w:asciiTheme="majorEastAsia" w:eastAsiaTheme="majorEastAsia" w:hAnsiTheme="majorEastAsia" w:cs="Times New Roman"/>
                <w:spacing w:val="5"/>
                <w:sz w:val="18"/>
                <w:szCs w:val="18"/>
              </w:rPr>
              <w:t>原料高、資材・エネルギー高、海上運賃の変動も重なり、市況変動への耐性が弱い。販売先の一部では棚落ちリスク</w:t>
            </w:r>
            <w:r w:rsidRPr="00F40E50">
              <w:rPr>
                <w:rFonts w:asciiTheme="majorEastAsia" w:eastAsiaTheme="majorEastAsia" w:hAnsiTheme="majorEastAsia" w:cs="Times New Roman" w:hint="eastAsia"/>
                <w:spacing w:val="5"/>
                <w:sz w:val="18"/>
                <w:szCs w:val="18"/>
              </w:rPr>
              <w:t>も顕在化している。</w:t>
            </w:r>
          </w:p>
          <w:p w14:paraId="7BF53438" w14:textId="77777777" w:rsidR="008D2A9A" w:rsidRPr="00F40E50" w:rsidRDefault="008D2A9A" w:rsidP="008D2A9A">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spacing w:val="5"/>
                <w:sz w:val="18"/>
                <w:szCs w:val="18"/>
              </w:rPr>
            </w:pPr>
          </w:p>
          <w:p w14:paraId="08E13A17" w14:textId="77777777" w:rsidR="008D2A9A" w:rsidRPr="00F40E50" w:rsidRDefault="008D2A9A" w:rsidP="008D2A9A">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spacing w:val="5"/>
                <w:sz w:val="18"/>
                <w:szCs w:val="18"/>
              </w:rPr>
            </w:pPr>
            <w:r w:rsidRPr="00F40E50">
              <w:rPr>
                <w:rFonts w:asciiTheme="majorEastAsia" w:eastAsiaTheme="majorEastAsia" w:hAnsiTheme="majorEastAsia" w:cs="Times New Roman" w:hint="eastAsia"/>
                <w:spacing w:val="5"/>
                <w:sz w:val="18"/>
                <w:szCs w:val="18"/>
              </w:rPr>
              <w:t>【今後の方向性】</w:t>
            </w:r>
          </w:p>
          <w:p w14:paraId="437E3908" w14:textId="77777777" w:rsidR="008D2A9A" w:rsidRDefault="008D2A9A" w:rsidP="008D2A9A">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spacing w:val="5"/>
                <w:sz w:val="18"/>
                <w:szCs w:val="18"/>
              </w:rPr>
            </w:pPr>
            <w:r w:rsidRPr="00F40E50">
              <w:rPr>
                <w:rFonts w:asciiTheme="majorEastAsia" w:eastAsiaTheme="majorEastAsia" w:hAnsiTheme="majorEastAsia" w:cs="Times New Roman" w:hint="eastAsia"/>
                <w:spacing w:val="5"/>
                <w:sz w:val="18"/>
                <w:szCs w:val="18"/>
              </w:rPr>
              <w:t>①商社と合意設計：</w:t>
            </w:r>
          </w:p>
          <w:p w14:paraId="5C5EB5FB" w14:textId="77777777" w:rsidR="008D2A9A" w:rsidRPr="00F40E50" w:rsidRDefault="008D2A9A" w:rsidP="008D2A9A">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spacing w:val="5"/>
                <w:sz w:val="18"/>
                <w:szCs w:val="18"/>
              </w:rPr>
            </w:pPr>
            <w:r w:rsidRPr="00F40E50">
              <w:rPr>
                <w:rFonts w:asciiTheme="majorEastAsia" w:eastAsiaTheme="majorEastAsia" w:hAnsiTheme="majorEastAsia" w:cs="Times New Roman" w:hint="eastAsia"/>
                <w:spacing w:val="5"/>
                <w:sz w:val="18"/>
                <w:szCs w:val="18"/>
              </w:rPr>
              <w:t>売価レンジ（上限・下限）・販促費分担・品目別マージンを合意し、過度な値上げと需要鈍化を抑制。</w:t>
            </w:r>
          </w:p>
          <w:p w14:paraId="3878425D" w14:textId="77777777" w:rsidR="008D2A9A" w:rsidRDefault="008D2A9A" w:rsidP="008D2A9A">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spacing w:val="5"/>
                <w:sz w:val="18"/>
                <w:szCs w:val="18"/>
              </w:rPr>
            </w:pPr>
          </w:p>
          <w:p w14:paraId="7896BE00" w14:textId="77777777" w:rsidR="008D2A9A" w:rsidRDefault="008D2A9A" w:rsidP="008D2A9A">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spacing w:val="5"/>
                <w:sz w:val="18"/>
                <w:szCs w:val="18"/>
              </w:rPr>
            </w:pPr>
            <w:r w:rsidRPr="00F40E50">
              <w:rPr>
                <w:rFonts w:asciiTheme="majorEastAsia" w:eastAsiaTheme="majorEastAsia" w:hAnsiTheme="majorEastAsia" w:cs="Times New Roman" w:hint="eastAsia"/>
                <w:spacing w:val="5"/>
                <w:sz w:val="18"/>
                <w:szCs w:val="18"/>
              </w:rPr>
              <w:t>②データ連携：</w:t>
            </w:r>
          </w:p>
          <w:p w14:paraId="4A040C7F" w14:textId="77777777" w:rsidR="008D2A9A" w:rsidRPr="00F40E50" w:rsidRDefault="008D2A9A" w:rsidP="008D2A9A">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spacing w:val="5"/>
                <w:sz w:val="18"/>
                <w:szCs w:val="18"/>
              </w:rPr>
            </w:pPr>
            <w:r w:rsidRPr="00F40E50">
              <w:rPr>
                <w:rFonts w:asciiTheme="majorEastAsia" w:eastAsiaTheme="majorEastAsia" w:hAnsiTheme="majorEastAsia" w:cs="Times New Roman" w:hint="eastAsia"/>
                <w:spacing w:val="5"/>
                <w:sz w:val="18"/>
                <w:szCs w:val="18"/>
              </w:rPr>
              <w:t>受発注・在庫・返品の月次ダッシュボードを共有し、価格弾力性・回転日数を可視化、値付けと供給計画をデータ起点で更新。</w:t>
            </w:r>
          </w:p>
          <w:p w14:paraId="18603FC7" w14:textId="77777777" w:rsidR="008D2A9A" w:rsidRDefault="008D2A9A" w:rsidP="008D2A9A">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spacing w:val="5"/>
                <w:sz w:val="18"/>
                <w:szCs w:val="18"/>
              </w:rPr>
            </w:pPr>
          </w:p>
          <w:p w14:paraId="3F7B6E64" w14:textId="77777777" w:rsidR="008D2A9A" w:rsidRDefault="008D2A9A" w:rsidP="008D2A9A">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spacing w:val="5"/>
                <w:sz w:val="18"/>
                <w:szCs w:val="18"/>
              </w:rPr>
            </w:pPr>
            <w:r w:rsidRPr="00F40E50">
              <w:rPr>
                <w:rFonts w:asciiTheme="majorEastAsia" w:eastAsiaTheme="majorEastAsia" w:hAnsiTheme="majorEastAsia" w:cs="Times New Roman" w:hint="eastAsia"/>
                <w:spacing w:val="5"/>
                <w:sz w:val="18"/>
                <w:szCs w:val="18"/>
              </w:rPr>
              <w:t>③自前の越境</w:t>
            </w:r>
            <w:r w:rsidRPr="00F40E50">
              <w:rPr>
                <w:rFonts w:asciiTheme="majorEastAsia" w:eastAsiaTheme="majorEastAsia" w:hAnsiTheme="majorEastAsia" w:cs="Times New Roman"/>
                <w:spacing w:val="5"/>
                <w:sz w:val="18"/>
                <w:szCs w:val="18"/>
              </w:rPr>
              <w:t>ECプラットフォームを確立（ベトナムで実装）</w:t>
            </w:r>
            <w:r>
              <w:rPr>
                <w:rFonts w:asciiTheme="majorEastAsia" w:eastAsiaTheme="majorEastAsia" w:hAnsiTheme="majorEastAsia" w:cs="Times New Roman" w:hint="eastAsia"/>
                <w:spacing w:val="5"/>
                <w:sz w:val="18"/>
                <w:szCs w:val="18"/>
              </w:rPr>
              <w:t>：</w:t>
            </w:r>
          </w:p>
          <w:p w14:paraId="7D46B589" w14:textId="77777777" w:rsidR="008D2A9A" w:rsidRPr="00F40E50" w:rsidRDefault="008D2A9A" w:rsidP="008D2A9A">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spacing w:val="5"/>
                <w:sz w:val="18"/>
                <w:szCs w:val="18"/>
              </w:rPr>
            </w:pPr>
            <w:r w:rsidRPr="00F40E50">
              <w:rPr>
                <w:rFonts w:asciiTheme="majorEastAsia" w:eastAsiaTheme="majorEastAsia" w:hAnsiTheme="majorEastAsia" w:cs="Times New Roman"/>
                <w:spacing w:val="5"/>
                <w:sz w:val="18"/>
                <w:szCs w:val="18"/>
              </w:rPr>
              <w:t>商社依存から脱し、受注→在庫引当→出荷指示→書類自動→出荷情報まで一体運用。顧客の声や販売・物流の詳細データを直接取得し、包装・価格・販促表現の最適化や新製品企画に反映。</w:t>
            </w:r>
          </w:p>
          <w:p w14:paraId="1CAF465A" w14:textId="77777777" w:rsidR="008D2A9A" w:rsidRDefault="008D2A9A" w:rsidP="008D2A9A">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spacing w:val="5"/>
                <w:sz w:val="18"/>
                <w:szCs w:val="18"/>
              </w:rPr>
            </w:pPr>
          </w:p>
          <w:p w14:paraId="0B2AAEA9" w14:textId="77777777" w:rsidR="008D2A9A" w:rsidRDefault="008D2A9A" w:rsidP="008D2A9A">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spacing w:val="5"/>
                <w:sz w:val="18"/>
                <w:szCs w:val="18"/>
              </w:rPr>
            </w:pPr>
            <w:r w:rsidRPr="00F40E50">
              <w:rPr>
                <w:rFonts w:asciiTheme="majorEastAsia" w:eastAsiaTheme="majorEastAsia" w:hAnsiTheme="majorEastAsia" w:cs="Times New Roman" w:hint="eastAsia"/>
                <w:spacing w:val="5"/>
                <w:sz w:val="18"/>
                <w:szCs w:val="18"/>
              </w:rPr>
              <w:t>④値頃感の再構築：</w:t>
            </w:r>
          </w:p>
          <w:p w14:paraId="7F7B3333" w14:textId="77777777" w:rsidR="008D2A9A" w:rsidRPr="00F40E50" w:rsidRDefault="008D2A9A" w:rsidP="008D2A9A">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spacing w:val="5"/>
                <w:sz w:val="18"/>
                <w:szCs w:val="18"/>
              </w:rPr>
            </w:pPr>
            <w:r w:rsidRPr="00F40E50">
              <w:rPr>
                <w:rFonts w:asciiTheme="majorEastAsia" w:eastAsiaTheme="majorEastAsia" w:hAnsiTheme="majorEastAsia" w:cs="Times New Roman" w:hint="eastAsia"/>
                <w:spacing w:val="5"/>
                <w:sz w:val="18"/>
                <w:szCs w:val="18"/>
              </w:rPr>
              <w:t>容量ライン（ハーフ／ミニ中心）で購入単価を抑え、ギフト・宴席はラベル・同梱物で演出。</w:t>
            </w:r>
          </w:p>
          <w:p w14:paraId="3468395E" w14:textId="77777777" w:rsidR="008D2A9A" w:rsidRDefault="008D2A9A" w:rsidP="008D2A9A">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spacing w:val="5"/>
                <w:sz w:val="18"/>
                <w:szCs w:val="18"/>
              </w:rPr>
            </w:pPr>
          </w:p>
          <w:p w14:paraId="1D6D9F25" w14:textId="77777777" w:rsidR="008D2A9A" w:rsidRDefault="008D2A9A" w:rsidP="008D2A9A">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spacing w:val="5"/>
                <w:sz w:val="18"/>
                <w:szCs w:val="18"/>
              </w:rPr>
            </w:pPr>
            <w:r w:rsidRPr="00F40E50">
              <w:rPr>
                <w:rFonts w:asciiTheme="majorEastAsia" w:eastAsiaTheme="majorEastAsia" w:hAnsiTheme="majorEastAsia" w:cs="Times New Roman" w:hint="eastAsia"/>
                <w:spacing w:val="5"/>
                <w:sz w:val="18"/>
                <w:szCs w:val="18"/>
              </w:rPr>
              <w:t>⑤原価対策：</w:t>
            </w:r>
          </w:p>
          <w:p w14:paraId="117F19AC" w14:textId="77777777" w:rsidR="008D2A9A" w:rsidRPr="00F40E50" w:rsidRDefault="008D2A9A" w:rsidP="008D2A9A">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spacing w:val="5"/>
                <w:sz w:val="18"/>
                <w:szCs w:val="18"/>
              </w:rPr>
            </w:pPr>
            <w:r w:rsidRPr="00F40E50">
              <w:rPr>
                <w:rFonts w:asciiTheme="majorEastAsia" w:eastAsiaTheme="majorEastAsia" w:hAnsiTheme="majorEastAsia" w:cs="Times New Roman" w:hint="eastAsia"/>
                <w:spacing w:val="5"/>
                <w:sz w:val="18"/>
                <w:szCs w:val="18"/>
              </w:rPr>
              <w:t>主要原料の複数サプライヤ化、年度契約・在庫バッファ最適化、瓶・キャップ等資材の見直し。</w:t>
            </w:r>
          </w:p>
          <w:p w14:paraId="54089D0C" w14:textId="77777777" w:rsidR="008D2A9A" w:rsidRDefault="008D2A9A" w:rsidP="008D2A9A">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spacing w:val="5"/>
                <w:sz w:val="18"/>
                <w:szCs w:val="18"/>
              </w:rPr>
            </w:pPr>
          </w:p>
          <w:p w14:paraId="697DACB9" w14:textId="77777777" w:rsidR="008D2A9A" w:rsidRDefault="008D2A9A" w:rsidP="008D2A9A">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spacing w:val="5"/>
                <w:sz w:val="18"/>
                <w:szCs w:val="18"/>
              </w:rPr>
            </w:pPr>
            <w:r w:rsidRPr="00F40E50">
              <w:rPr>
                <w:rFonts w:asciiTheme="majorEastAsia" w:eastAsiaTheme="majorEastAsia" w:hAnsiTheme="majorEastAsia" w:cs="Times New Roman" w:hint="eastAsia"/>
                <w:spacing w:val="5"/>
                <w:sz w:val="18"/>
                <w:szCs w:val="18"/>
              </w:rPr>
              <w:t>⑥為替・運賃耐性：</w:t>
            </w:r>
          </w:p>
          <w:p w14:paraId="15582D78" w14:textId="77777777" w:rsidR="008D2A9A" w:rsidRPr="00F40E50" w:rsidRDefault="008D2A9A" w:rsidP="008D2A9A">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spacing w:val="5"/>
                <w:sz w:val="18"/>
                <w:szCs w:val="18"/>
              </w:rPr>
            </w:pPr>
            <w:r w:rsidRPr="00F40E50">
              <w:rPr>
                <w:rFonts w:asciiTheme="majorEastAsia" w:eastAsiaTheme="majorEastAsia" w:hAnsiTheme="majorEastAsia" w:cs="Times New Roman" w:hint="eastAsia"/>
                <w:spacing w:val="5"/>
                <w:sz w:val="18"/>
                <w:szCs w:val="18"/>
              </w:rPr>
              <w:t>運賃込み／運賃抜きの二様式見積と見直し条項を標準化。</w:t>
            </w:r>
          </w:p>
          <w:p w14:paraId="72D51C86" w14:textId="77777777" w:rsidR="008D2A9A" w:rsidRDefault="008D2A9A" w:rsidP="008D2A9A">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spacing w:val="5"/>
                <w:sz w:val="18"/>
                <w:szCs w:val="18"/>
              </w:rPr>
            </w:pPr>
          </w:p>
          <w:p w14:paraId="74B428E7" w14:textId="77777777" w:rsidR="008D2A9A" w:rsidRDefault="008D2A9A" w:rsidP="008D2A9A">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spacing w:val="5"/>
                <w:sz w:val="18"/>
                <w:szCs w:val="18"/>
              </w:rPr>
            </w:pPr>
            <w:r w:rsidRPr="00F40E50">
              <w:rPr>
                <w:rFonts w:asciiTheme="majorEastAsia" w:eastAsiaTheme="majorEastAsia" w:hAnsiTheme="majorEastAsia" w:cs="Times New Roman" w:hint="eastAsia"/>
                <w:spacing w:val="5"/>
                <w:sz w:val="18"/>
                <w:szCs w:val="18"/>
              </w:rPr>
              <w:t>⑦地域分散：</w:t>
            </w:r>
          </w:p>
          <w:p w14:paraId="3E92193C" w14:textId="77777777" w:rsidR="008D2A9A" w:rsidRPr="00F40E50" w:rsidRDefault="008D2A9A" w:rsidP="008D2A9A">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spacing w:val="5"/>
                <w:sz w:val="18"/>
                <w:szCs w:val="18"/>
              </w:rPr>
            </w:pPr>
            <w:r w:rsidRPr="00F40E50">
              <w:rPr>
                <w:rFonts w:asciiTheme="majorEastAsia" w:eastAsiaTheme="majorEastAsia" w:hAnsiTheme="majorEastAsia" w:cs="Times New Roman" w:hint="eastAsia"/>
                <w:spacing w:val="5"/>
                <w:sz w:val="18"/>
                <w:szCs w:val="18"/>
              </w:rPr>
              <w:t>米国は既存維持、</w:t>
            </w:r>
            <w:r w:rsidRPr="00F40E50">
              <w:rPr>
                <w:rFonts w:asciiTheme="majorEastAsia" w:eastAsiaTheme="majorEastAsia" w:hAnsiTheme="majorEastAsia" w:cs="Times New Roman"/>
                <w:spacing w:val="5"/>
                <w:sz w:val="18"/>
                <w:szCs w:val="18"/>
              </w:rPr>
              <w:t>ASEAN（ベトナム起点）に注力し売上ポートフォリオを多様化。</w:t>
            </w:r>
          </w:p>
          <w:p w14:paraId="05DEDB42" w14:textId="77777777" w:rsidR="008D2A9A" w:rsidRDefault="008D2A9A" w:rsidP="008D2A9A">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spacing w:val="5"/>
                <w:sz w:val="18"/>
                <w:szCs w:val="18"/>
              </w:rPr>
            </w:pPr>
            <w:r w:rsidRPr="00F40E50">
              <w:rPr>
                <w:rFonts w:asciiTheme="majorEastAsia" w:eastAsiaTheme="majorEastAsia" w:hAnsiTheme="majorEastAsia" w:cs="Times New Roman" w:hint="eastAsia"/>
                <w:spacing w:val="5"/>
                <w:sz w:val="18"/>
                <w:szCs w:val="18"/>
              </w:rPr>
              <w:t>ベトナム</w:t>
            </w:r>
            <w:r>
              <w:rPr>
                <w:rFonts w:asciiTheme="majorEastAsia" w:eastAsiaTheme="majorEastAsia" w:hAnsiTheme="majorEastAsia" w:cs="Times New Roman" w:hint="eastAsia"/>
                <w:spacing w:val="5"/>
                <w:sz w:val="18"/>
                <w:szCs w:val="18"/>
              </w:rPr>
              <w:t>でのECプラットフォーム</w:t>
            </w:r>
            <w:r w:rsidRPr="00F40E50">
              <w:rPr>
                <w:rFonts w:asciiTheme="majorEastAsia" w:eastAsiaTheme="majorEastAsia" w:hAnsiTheme="majorEastAsia" w:cs="Times New Roman" w:hint="eastAsia"/>
                <w:spacing w:val="5"/>
                <w:sz w:val="18"/>
                <w:szCs w:val="18"/>
              </w:rPr>
              <w:t>実装では、</w:t>
            </w:r>
            <w:r w:rsidRPr="00F40E50">
              <w:rPr>
                <w:rFonts w:asciiTheme="majorEastAsia" w:eastAsiaTheme="majorEastAsia" w:hAnsiTheme="majorEastAsia" w:cs="Times New Roman"/>
                <w:spacing w:val="5"/>
                <w:sz w:val="18"/>
                <w:szCs w:val="18"/>
              </w:rPr>
              <w:t>月次レビューで是正→</w:t>
            </w:r>
            <w:r>
              <w:rPr>
                <w:rFonts w:asciiTheme="majorEastAsia" w:eastAsiaTheme="majorEastAsia" w:hAnsiTheme="majorEastAsia" w:cs="Times New Roman" w:hint="eastAsia"/>
                <w:spacing w:val="5"/>
                <w:sz w:val="18"/>
                <w:szCs w:val="18"/>
              </w:rPr>
              <w:t>中長期的にその他の国にも</w:t>
            </w:r>
            <w:r w:rsidRPr="00F40E50">
              <w:rPr>
                <w:rFonts w:asciiTheme="majorEastAsia" w:eastAsiaTheme="majorEastAsia" w:hAnsiTheme="majorEastAsia" w:cs="Times New Roman"/>
                <w:spacing w:val="5"/>
                <w:sz w:val="18"/>
                <w:szCs w:val="18"/>
              </w:rPr>
              <w:t>横展開</w:t>
            </w:r>
            <w:r>
              <w:rPr>
                <w:rFonts w:asciiTheme="majorEastAsia" w:eastAsiaTheme="majorEastAsia" w:hAnsiTheme="majorEastAsia" w:cs="Times New Roman" w:hint="eastAsia"/>
                <w:spacing w:val="5"/>
                <w:sz w:val="18"/>
                <w:szCs w:val="18"/>
              </w:rPr>
              <w:t>していく</w:t>
            </w:r>
            <w:r w:rsidRPr="00F40E50">
              <w:rPr>
                <w:rFonts w:asciiTheme="majorEastAsia" w:eastAsiaTheme="majorEastAsia" w:hAnsiTheme="majorEastAsia" w:cs="Times New Roman"/>
                <w:spacing w:val="5"/>
                <w:sz w:val="18"/>
                <w:szCs w:val="18"/>
              </w:rPr>
              <w:t>。</w:t>
            </w:r>
          </w:p>
          <w:p w14:paraId="518E18E4" w14:textId="77777777" w:rsidR="008D2A9A" w:rsidRDefault="008D2A9A" w:rsidP="008D2A9A">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spacing w:val="5"/>
                <w:sz w:val="18"/>
                <w:szCs w:val="18"/>
              </w:rPr>
            </w:pPr>
            <w:r w:rsidRPr="00F40E50">
              <w:rPr>
                <w:rFonts w:asciiTheme="majorEastAsia" w:eastAsiaTheme="majorEastAsia" w:hAnsiTheme="majorEastAsia" w:cs="Times New Roman"/>
                <w:spacing w:val="5"/>
                <w:sz w:val="18"/>
                <w:szCs w:val="18"/>
              </w:rPr>
              <w:t>越境ECで得たデータにより、返品理由やクレーム傾向を早期検知し、需要変動に応じて補充点・リードタイムを見直す。</w:t>
            </w:r>
          </w:p>
          <w:p w14:paraId="535DB938" w14:textId="77777777" w:rsidR="008D2A9A" w:rsidRPr="00F40E50" w:rsidRDefault="008D2A9A" w:rsidP="008D2A9A">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color w:val="0066FF"/>
                <w:spacing w:val="5"/>
                <w:sz w:val="18"/>
                <w:szCs w:val="18"/>
              </w:rPr>
            </w:pPr>
            <w:r w:rsidRPr="00F40E50">
              <w:rPr>
                <w:rFonts w:asciiTheme="majorEastAsia" w:eastAsiaTheme="majorEastAsia" w:hAnsiTheme="majorEastAsia" w:cs="Times New Roman"/>
                <w:spacing w:val="5"/>
                <w:sz w:val="18"/>
                <w:szCs w:val="18"/>
              </w:rPr>
              <w:t>これにより、受注・在庫・輸送の各工程で手入力の重複を排除し、誤記・手戻り・欠品のリスクを系統的に下げる。データは商品改良や販促コピーの検証にも直結し、意思決定の速度と精度を高める。法令・表示・個人情報の各規制は専門家監修のもと順守し、障害時は手作業フローに即時切替える</w:t>
            </w:r>
            <w:r w:rsidRPr="00F40E50">
              <w:rPr>
                <w:rFonts w:asciiTheme="majorEastAsia" w:eastAsiaTheme="majorEastAsia" w:hAnsiTheme="majorEastAsia" w:cs="Times New Roman" w:hint="eastAsia"/>
                <w:spacing w:val="5"/>
                <w:sz w:val="18"/>
                <w:szCs w:val="18"/>
              </w:rPr>
              <w:t>運用ガバナンスを整備する。</w:t>
            </w:r>
          </w:p>
          <w:p w14:paraId="25DD8B68" w14:textId="77777777" w:rsidR="004D0B66" w:rsidRPr="008D2A9A" w:rsidRDefault="004D0B66" w:rsidP="002D4C24">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color w:val="0066FF"/>
                <w:spacing w:val="5"/>
                <w:sz w:val="18"/>
                <w:szCs w:val="18"/>
              </w:rPr>
            </w:pPr>
          </w:p>
          <w:p w14:paraId="4B8183E0" w14:textId="77777777" w:rsidR="004D0B66" w:rsidRPr="00E5440D" w:rsidRDefault="004D0B66" w:rsidP="008D2A9A">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color w:val="0066FF"/>
                <w:spacing w:val="5"/>
                <w:sz w:val="18"/>
                <w:szCs w:val="18"/>
              </w:rPr>
            </w:pPr>
          </w:p>
        </w:tc>
      </w:tr>
    </w:tbl>
    <w:p w14:paraId="31C7D91D" w14:textId="604AF0A8" w:rsidR="00B52449" w:rsidRPr="001D15D3" w:rsidRDefault="00F87B7C" w:rsidP="004D0B66">
      <w:pPr>
        <w:pStyle w:val="af9"/>
        <w:numPr>
          <w:ilvl w:val="0"/>
          <w:numId w:val="41"/>
        </w:numPr>
        <w:spacing w:beforeLines="50" w:before="180"/>
        <w:ind w:leftChars="0" w:left="357" w:hanging="357"/>
        <w:rPr>
          <w:rFonts w:asciiTheme="majorEastAsia" w:eastAsiaTheme="majorEastAsia" w:hAnsiTheme="majorEastAsia" w:cs="Times New Roman"/>
          <w:sz w:val="21"/>
          <w:szCs w:val="22"/>
        </w:rPr>
      </w:pPr>
      <w:r w:rsidRPr="001D15D3">
        <w:rPr>
          <w:rFonts w:asciiTheme="majorEastAsia" w:eastAsiaTheme="majorEastAsia" w:hAnsiTheme="majorEastAsia" w:cs="Times New Roman" w:hint="eastAsia"/>
          <w:sz w:val="21"/>
          <w:szCs w:val="22"/>
        </w:rPr>
        <w:t>会社全体の事業計画（</w:t>
      </w:r>
      <w:r w:rsidR="00A22A08" w:rsidRPr="001D15D3">
        <w:rPr>
          <w:rFonts w:asciiTheme="majorEastAsia" w:eastAsiaTheme="majorEastAsia" w:hAnsiTheme="majorEastAsia" w:cs="Times New Roman" w:hint="eastAsia"/>
          <w:sz w:val="21"/>
          <w:szCs w:val="22"/>
        </w:rPr>
        <w:t>１０</w:t>
      </w:r>
      <w:r w:rsidRPr="001D15D3">
        <w:rPr>
          <w:rFonts w:asciiTheme="majorEastAsia" w:eastAsiaTheme="majorEastAsia" w:hAnsiTheme="majorEastAsia" w:cs="Times New Roman" w:hint="eastAsia"/>
          <w:sz w:val="21"/>
          <w:szCs w:val="22"/>
        </w:rPr>
        <w:t>００字以内）</w:t>
      </w:r>
    </w:p>
    <w:tbl>
      <w:tblPr>
        <w:tblW w:w="4934"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18"/>
      </w:tblGrid>
      <w:tr w:rsidR="00B52449" w:rsidRPr="001D15D3" w14:paraId="03106024" w14:textId="77777777" w:rsidTr="00D0496E">
        <w:trPr>
          <w:trHeight w:val="3243"/>
        </w:trPr>
        <w:tc>
          <w:tcPr>
            <w:tcW w:w="5000" w:type="pct"/>
            <w:vAlign w:val="center"/>
          </w:tcPr>
          <w:p w14:paraId="01F0AD86" w14:textId="7AE1A4D9" w:rsidR="008D2A9A" w:rsidRDefault="008D2A9A" w:rsidP="008D2A9A">
            <w:pPr>
              <w:widowControl w:val="0"/>
              <w:overflowPunct w:val="0"/>
              <w:adjustRightInd w:val="0"/>
              <w:spacing w:line="240" w:lineRule="exact"/>
              <w:ind w:leftChars="12" w:left="29" w:firstLineChars="4" w:firstLine="8"/>
              <w:jc w:val="both"/>
              <w:textAlignment w:val="baseline"/>
              <w:rPr>
                <w:rFonts w:asciiTheme="majorEastAsia" w:eastAsiaTheme="majorEastAsia" w:hAnsiTheme="majorEastAsia" w:cs="Times New Roman"/>
                <w:spacing w:val="5"/>
                <w:sz w:val="18"/>
                <w:szCs w:val="18"/>
              </w:rPr>
            </w:pPr>
            <w:r w:rsidRPr="006270EC">
              <w:rPr>
                <w:rFonts w:asciiTheme="majorEastAsia" w:eastAsiaTheme="majorEastAsia" w:hAnsiTheme="majorEastAsia" w:cs="Times New Roman"/>
                <w:spacing w:val="5"/>
                <w:sz w:val="18"/>
                <w:szCs w:val="18"/>
              </w:rPr>
              <w:lastRenderedPageBreak/>
              <w:t>１．理念・戦略</w:t>
            </w:r>
            <w:r w:rsidRPr="006270EC">
              <w:rPr>
                <w:rFonts w:asciiTheme="majorEastAsia" w:eastAsiaTheme="majorEastAsia" w:hAnsiTheme="majorEastAsia" w:cs="Times New Roman"/>
                <w:spacing w:val="5"/>
                <w:sz w:val="18"/>
                <w:szCs w:val="18"/>
              </w:rPr>
              <w:br/>
              <w:t>当社は「食により人を良くする」という理念のもと、富山の豊かな水資源を活かした清涼飲料製造を基盤に、130年にわたり「おいしさと健康」を届けてきた</w:t>
            </w:r>
          </w:p>
          <w:p w14:paraId="093DA80D" w14:textId="77777777" w:rsidR="008D2A9A" w:rsidRDefault="008D2A9A" w:rsidP="008D2A9A">
            <w:pPr>
              <w:widowControl w:val="0"/>
              <w:overflowPunct w:val="0"/>
              <w:adjustRightInd w:val="0"/>
              <w:spacing w:line="240" w:lineRule="exact"/>
              <w:ind w:leftChars="12" w:left="29" w:firstLineChars="4" w:firstLine="8"/>
              <w:jc w:val="both"/>
              <w:textAlignment w:val="baseline"/>
              <w:rPr>
                <w:rFonts w:asciiTheme="majorEastAsia" w:eastAsiaTheme="majorEastAsia" w:hAnsiTheme="majorEastAsia" w:cs="Times New Roman"/>
                <w:spacing w:val="5"/>
                <w:sz w:val="18"/>
                <w:szCs w:val="18"/>
              </w:rPr>
            </w:pPr>
          </w:p>
          <w:p w14:paraId="1D64C14F" w14:textId="3D7E0302" w:rsidR="008D2A9A" w:rsidRDefault="008D2A9A" w:rsidP="008D2A9A">
            <w:pPr>
              <w:widowControl w:val="0"/>
              <w:overflowPunct w:val="0"/>
              <w:adjustRightInd w:val="0"/>
              <w:spacing w:line="240" w:lineRule="exact"/>
              <w:ind w:leftChars="12" w:left="29" w:firstLineChars="4" w:firstLine="8"/>
              <w:jc w:val="both"/>
              <w:textAlignment w:val="baseline"/>
              <w:rPr>
                <w:rFonts w:asciiTheme="majorEastAsia" w:eastAsiaTheme="majorEastAsia" w:hAnsiTheme="majorEastAsia" w:cs="Times New Roman"/>
                <w:spacing w:val="5"/>
                <w:sz w:val="18"/>
                <w:szCs w:val="18"/>
              </w:rPr>
            </w:pPr>
            <w:r w:rsidRPr="006270EC">
              <w:rPr>
                <w:rFonts w:asciiTheme="majorEastAsia" w:eastAsiaTheme="majorEastAsia" w:hAnsiTheme="majorEastAsia" w:cs="Times New Roman"/>
                <w:spacing w:val="5"/>
                <w:sz w:val="18"/>
                <w:szCs w:val="18"/>
              </w:rPr>
              <w:t>経営戦略としては</w:t>
            </w:r>
            <w:r w:rsidRPr="006270EC">
              <w:rPr>
                <w:rFonts w:asciiTheme="majorEastAsia" w:eastAsiaTheme="majorEastAsia" w:hAnsiTheme="majorEastAsia" w:cs="Times New Roman"/>
                <w:spacing w:val="5"/>
                <w:sz w:val="18"/>
                <w:szCs w:val="18"/>
              </w:rPr>
              <w:br/>
              <w:t>①国内市場における安定した収益基盤の確保（健康志向やプレミアム志向への対応）</w:t>
            </w:r>
            <w:r w:rsidRPr="006270EC">
              <w:rPr>
                <w:rFonts w:asciiTheme="majorEastAsia" w:eastAsiaTheme="majorEastAsia" w:hAnsiTheme="majorEastAsia" w:cs="Times New Roman"/>
                <w:spacing w:val="5"/>
                <w:sz w:val="18"/>
                <w:szCs w:val="18"/>
              </w:rPr>
              <w:br/>
              <w:t>②海外市場開拓による収益ポートフォリオの多様化</w:t>
            </w:r>
            <w:r w:rsidRPr="006270EC">
              <w:rPr>
                <w:rFonts w:asciiTheme="majorEastAsia" w:eastAsiaTheme="majorEastAsia" w:hAnsiTheme="majorEastAsia" w:cs="Times New Roman"/>
                <w:spacing w:val="5"/>
                <w:sz w:val="18"/>
                <w:szCs w:val="18"/>
              </w:rPr>
              <w:br/>
              <w:t>を両輪とする</w:t>
            </w:r>
          </w:p>
          <w:p w14:paraId="3D58C237" w14:textId="77777777" w:rsidR="008D2A9A" w:rsidRDefault="008D2A9A" w:rsidP="008D2A9A">
            <w:pPr>
              <w:widowControl w:val="0"/>
              <w:overflowPunct w:val="0"/>
              <w:adjustRightInd w:val="0"/>
              <w:spacing w:line="240" w:lineRule="exact"/>
              <w:ind w:leftChars="12" w:left="29" w:firstLineChars="4" w:firstLine="8"/>
              <w:jc w:val="both"/>
              <w:textAlignment w:val="baseline"/>
              <w:rPr>
                <w:rFonts w:asciiTheme="majorEastAsia" w:eastAsiaTheme="majorEastAsia" w:hAnsiTheme="majorEastAsia" w:cs="Times New Roman"/>
                <w:spacing w:val="5"/>
                <w:sz w:val="18"/>
                <w:szCs w:val="18"/>
              </w:rPr>
            </w:pPr>
          </w:p>
          <w:p w14:paraId="111F905D" w14:textId="1CA0FDF8" w:rsidR="008D2A9A" w:rsidRDefault="008D2A9A" w:rsidP="008D2A9A">
            <w:pPr>
              <w:widowControl w:val="0"/>
              <w:overflowPunct w:val="0"/>
              <w:adjustRightInd w:val="0"/>
              <w:spacing w:line="240" w:lineRule="exact"/>
              <w:ind w:leftChars="12" w:left="29" w:firstLineChars="4" w:firstLine="8"/>
              <w:jc w:val="both"/>
              <w:textAlignment w:val="baseline"/>
              <w:rPr>
                <w:rFonts w:asciiTheme="majorEastAsia" w:eastAsiaTheme="majorEastAsia" w:hAnsiTheme="majorEastAsia" w:cs="Times New Roman"/>
                <w:spacing w:val="5"/>
                <w:sz w:val="18"/>
                <w:szCs w:val="18"/>
              </w:rPr>
            </w:pPr>
            <w:r w:rsidRPr="006270EC">
              <w:rPr>
                <w:rFonts w:asciiTheme="majorEastAsia" w:eastAsiaTheme="majorEastAsia" w:hAnsiTheme="majorEastAsia" w:cs="Times New Roman"/>
                <w:spacing w:val="5"/>
                <w:sz w:val="18"/>
                <w:szCs w:val="18"/>
              </w:rPr>
              <w:t>「2035ビジョン」で掲げる売上300億円の実現に向け、受託事業の強化と新規飲料ブランドの海外展開を中核とする。あわせて、品質・安全の国際水準化（FSSC/ISO等の認証運用の高度化）と、名水・地域素材を活かした価値提案を推し進め、人材育成と技能伝承、在庫最適化の高度化によって持続的成長を目指す</w:t>
            </w:r>
          </w:p>
          <w:p w14:paraId="02F1E973" w14:textId="77777777" w:rsidR="008D2A9A" w:rsidRPr="006270EC" w:rsidRDefault="008D2A9A" w:rsidP="008D2A9A">
            <w:pPr>
              <w:widowControl w:val="0"/>
              <w:overflowPunct w:val="0"/>
              <w:adjustRightInd w:val="0"/>
              <w:spacing w:line="240" w:lineRule="exact"/>
              <w:ind w:leftChars="12" w:left="29" w:firstLineChars="4" w:firstLine="8"/>
              <w:jc w:val="both"/>
              <w:textAlignment w:val="baseline"/>
              <w:rPr>
                <w:rFonts w:asciiTheme="majorEastAsia" w:eastAsiaTheme="majorEastAsia" w:hAnsiTheme="majorEastAsia" w:cs="Times New Roman"/>
                <w:spacing w:val="5"/>
                <w:sz w:val="18"/>
                <w:szCs w:val="18"/>
              </w:rPr>
            </w:pPr>
          </w:p>
          <w:p w14:paraId="159593F5" w14:textId="77777777" w:rsidR="008D2A9A" w:rsidRDefault="008D2A9A" w:rsidP="008D2A9A">
            <w:pPr>
              <w:widowControl w:val="0"/>
              <w:overflowPunct w:val="0"/>
              <w:adjustRightInd w:val="0"/>
              <w:spacing w:line="240" w:lineRule="exact"/>
              <w:ind w:leftChars="12" w:left="29" w:firstLineChars="4" w:firstLine="8"/>
              <w:jc w:val="both"/>
              <w:textAlignment w:val="baseline"/>
              <w:rPr>
                <w:rFonts w:asciiTheme="majorEastAsia" w:eastAsiaTheme="majorEastAsia" w:hAnsiTheme="majorEastAsia" w:cs="Times New Roman"/>
                <w:spacing w:val="5"/>
                <w:sz w:val="18"/>
                <w:szCs w:val="18"/>
              </w:rPr>
            </w:pPr>
            <w:r w:rsidRPr="006270EC">
              <w:rPr>
                <w:rFonts w:asciiTheme="majorEastAsia" w:eastAsiaTheme="majorEastAsia" w:hAnsiTheme="majorEastAsia" w:cs="Times New Roman"/>
                <w:spacing w:val="5"/>
                <w:sz w:val="18"/>
                <w:szCs w:val="18"/>
              </w:rPr>
              <w:t>２．本事業の目的</w:t>
            </w:r>
            <w:r w:rsidRPr="006270EC">
              <w:rPr>
                <w:rFonts w:asciiTheme="majorEastAsia" w:eastAsiaTheme="majorEastAsia" w:hAnsiTheme="majorEastAsia" w:cs="Times New Roman"/>
                <w:spacing w:val="5"/>
                <w:sz w:val="18"/>
                <w:szCs w:val="18"/>
              </w:rPr>
              <w:br/>
              <w:t>国内市場は人口減少に伴い縮小傾向にあり、現状の海外売上比率は1％未満に留まる。</w:t>
            </w:r>
          </w:p>
          <w:p w14:paraId="2659D3CF" w14:textId="19B3AA82" w:rsidR="008D2A9A" w:rsidRDefault="008D2A9A" w:rsidP="008D2A9A">
            <w:pPr>
              <w:widowControl w:val="0"/>
              <w:overflowPunct w:val="0"/>
              <w:adjustRightInd w:val="0"/>
              <w:spacing w:line="240" w:lineRule="exact"/>
              <w:ind w:leftChars="12" w:left="29" w:firstLineChars="4" w:firstLine="8"/>
              <w:jc w:val="both"/>
              <w:textAlignment w:val="baseline"/>
              <w:rPr>
                <w:rFonts w:asciiTheme="majorEastAsia" w:eastAsiaTheme="majorEastAsia" w:hAnsiTheme="majorEastAsia" w:cs="Times New Roman"/>
                <w:spacing w:val="5"/>
                <w:sz w:val="18"/>
                <w:szCs w:val="18"/>
              </w:rPr>
            </w:pPr>
            <w:r w:rsidRPr="006270EC">
              <w:rPr>
                <w:rFonts w:asciiTheme="majorEastAsia" w:eastAsiaTheme="majorEastAsia" w:hAnsiTheme="majorEastAsia" w:cs="Times New Roman"/>
                <w:spacing w:val="5"/>
                <w:sz w:val="18"/>
                <w:szCs w:val="18"/>
              </w:rPr>
              <w:t>中長期的成長とリスク分散のためには、海外売上比率を高めることが経営上の重要課題である</w:t>
            </w:r>
          </w:p>
          <w:p w14:paraId="5F1F6059" w14:textId="77777777" w:rsidR="008D2A9A" w:rsidRDefault="008D2A9A" w:rsidP="008D2A9A">
            <w:pPr>
              <w:widowControl w:val="0"/>
              <w:overflowPunct w:val="0"/>
              <w:adjustRightInd w:val="0"/>
              <w:spacing w:line="240" w:lineRule="exact"/>
              <w:ind w:leftChars="12" w:left="29" w:firstLineChars="4" w:firstLine="8"/>
              <w:jc w:val="both"/>
              <w:textAlignment w:val="baseline"/>
              <w:rPr>
                <w:rFonts w:asciiTheme="majorEastAsia" w:eastAsiaTheme="majorEastAsia" w:hAnsiTheme="majorEastAsia" w:cs="Times New Roman"/>
                <w:spacing w:val="5"/>
                <w:sz w:val="18"/>
                <w:szCs w:val="18"/>
              </w:rPr>
            </w:pPr>
          </w:p>
          <w:p w14:paraId="51C0205B" w14:textId="040D9FAF" w:rsidR="008D2A9A" w:rsidRDefault="008D2A9A" w:rsidP="008D2A9A">
            <w:pPr>
              <w:widowControl w:val="0"/>
              <w:overflowPunct w:val="0"/>
              <w:adjustRightInd w:val="0"/>
              <w:spacing w:line="240" w:lineRule="exact"/>
              <w:ind w:leftChars="12" w:left="29" w:firstLineChars="4" w:firstLine="8"/>
              <w:jc w:val="both"/>
              <w:textAlignment w:val="baseline"/>
              <w:rPr>
                <w:rFonts w:asciiTheme="majorEastAsia" w:eastAsiaTheme="majorEastAsia" w:hAnsiTheme="majorEastAsia" w:cs="Times New Roman"/>
                <w:spacing w:val="5"/>
                <w:sz w:val="18"/>
                <w:szCs w:val="18"/>
              </w:rPr>
            </w:pPr>
            <w:r w:rsidRPr="006270EC">
              <w:rPr>
                <w:rFonts w:asciiTheme="majorEastAsia" w:eastAsiaTheme="majorEastAsia" w:hAnsiTheme="majorEastAsia" w:cs="Times New Roman"/>
                <w:spacing w:val="5"/>
                <w:sz w:val="18"/>
                <w:szCs w:val="18"/>
              </w:rPr>
              <w:t>本事業は、その突破口としてASEAN市場、特に経済成長が著しくノンアルコール需要が拡大するベトナム市場での展開を通じ、海外売上の拡大と「共通の型」構築を目的とする。ここでいう</w:t>
            </w:r>
            <w:r>
              <w:rPr>
                <w:rFonts w:asciiTheme="majorEastAsia" w:eastAsiaTheme="majorEastAsia" w:hAnsiTheme="majorEastAsia" w:cs="Times New Roman" w:hint="eastAsia"/>
                <w:spacing w:val="5"/>
                <w:sz w:val="18"/>
                <w:szCs w:val="18"/>
              </w:rPr>
              <w:t>「</w:t>
            </w:r>
            <w:r w:rsidRPr="006270EC">
              <w:rPr>
                <w:rFonts w:asciiTheme="majorEastAsia" w:eastAsiaTheme="majorEastAsia" w:hAnsiTheme="majorEastAsia" w:cs="Times New Roman"/>
                <w:spacing w:val="5"/>
                <w:sz w:val="18"/>
                <w:szCs w:val="18"/>
              </w:rPr>
              <w:t>共通の型</w:t>
            </w:r>
            <w:r>
              <w:rPr>
                <w:rFonts w:asciiTheme="majorEastAsia" w:eastAsiaTheme="majorEastAsia" w:hAnsiTheme="majorEastAsia" w:cs="Times New Roman" w:hint="eastAsia"/>
                <w:spacing w:val="5"/>
                <w:sz w:val="18"/>
                <w:szCs w:val="18"/>
              </w:rPr>
              <w:t>」</w:t>
            </w:r>
            <w:r w:rsidRPr="006270EC">
              <w:rPr>
                <w:rFonts w:asciiTheme="majorEastAsia" w:eastAsiaTheme="majorEastAsia" w:hAnsiTheme="majorEastAsia" w:cs="Times New Roman"/>
                <w:spacing w:val="5"/>
                <w:sz w:val="18"/>
                <w:szCs w:val="18"/>
              </w:rPr>
              <w:t>とは、各国レギュレーションへの対応体制、販売～流通チャネル設計、CS体制を一体で整える運用モデルを指す</w:t>
            </w:r>
          </w:p>
          <w:p w14:paraId="52A61DB9" w14:textId="77777777" w:rsidR="008D2A9A" w:rsidRPr="006270EC" w:rsidRDefault="008D2A9A" w:rsidP="008D2A9A">
            <w:pPr>
              <w:widowControl w:val="0"/>
              <w:overflowPunct w:val="0"/>
              <w:adjustRightInd w:val="0"/>
              <w:spacing w:line="240" w:lineRule="exact"/>
              <w:ind w:leftChars="12" w:left="29" w:firstLineChars="4" w:firstLine="8"/>
              <w:jc w:val="both"/>
              <w:textAlignment w:val="baseline"/>
              <w:rPr>
                <w:rFonts w:asciiTheme="majorEastAsia" w:eastAsiaTheme="majorEastAsia" w:hAnsiTheme="majorEastAsia" w:cs="Times New Roman"/>
                <w:spacing w:val="5"/>
                <w:sz w:val="18"/>
                <w:szCs w:val="18"/>
              </w:rPr>
            </w:pPr>
          </w:p>
          <w:p w14:paraId="49CF13CE" w14:textId="6B10F180" w:rsidR="008D2A9A" w:rsidRDefault="008D2A9A" w:rsidP="008D2A9A">
            <w:pPr>
              <w:widowControl w:val="0"/>
              <w:overflowPunct w:val="0"/>
              <w:adjustRightInd w:val="0"/>
              <w:spacing w:line="240" w:lineRule="exact"/>
              <w:ind w:leftChars="12" w:left="29" w:firstLineChars="4" w:firstLine="8"/>
              <w:jc w:val="both"/>
              <w:textAlignment w:val="baseline"/>
              <w:rPr>
                <w:rFonts w:asciiTheme="majorEastAsia" w:eastAsiaTheme="majorEastAsia" w:hAnsiTheme="majorEastAsia" w:cs="Times New Roman"/>
                <w:spacing w:val="5"/>
                <w:sz w:val="18"/>
                <w:szCs w:val="18"/>
              </w:rPr>
            </w:pPr>
            <w:r w:rsidRPr="006270EC">
              <w:rPr>
                <w:rFonts w:asciiTheme="majorEastAsia" w:eastAsiaTheme="majorEastAsia" w:hAnsiTheme="majorEastAsia" w:cs="Times New Roman"/>
                <w:spacing w:val="5"/>
                <w:sz w:val="18"/>
                <w:szCs w:val="18"/>
              </w:rPr>
              <w:t>３．ビジネスモデル</w:t>
            </w:r>
            <w:r w:rsidRPr="006270EC">
              <w:rPr>
                <w:rFonts w:asciiTheme="majorEastAsia" w:eastAsiaTheme="majorEastAsia" w:hAnsiTheme="majorEastAsia" w:cs="Times New Roman"/>
                <w:spacing w:val="5"/>
                <w:sz w:val="18"/>
                <w:szCs w:val="18"/>
              </w:rPr>
              <w:br/>
              <w:t>本事業で取り組む越境ECの構築と現地卸連携により、飲食店・ホテル等の業務用チャネルを中心に</w:t>
            </w:r>
            <w:r w:rsidRPr="001B3B1F">
              <w:rPr>
                <w:rFonts w:asciiTheme="majorEastAsia" w:eastAsiaTheme="majorEastAsia" w:hAnsiTheme="majorEastAsia" w:cs="Times New Roman"/>
                <w:spacing w:val="5"/>
                <w:sz w:val="18"/>
                <w:szCs w:val="18"/>
              </w:rPr>
              <w:t>ノンアルコール・スパークリング飲料「セレブレ」</w:t>
            </w:r>
            <w:r w:rsidRPr="00CC561A">
              <w:rPr>
                <w:rFonts w:asciiTheme="majorEastAsia" w:eastAsiaTheme="majorEastAsia" w:hAnsiTheme="majorEastAsia" w:cs="Times New Roman" w:hint="eastAsia"/>
                <w:spacing w:val="5"/>
                <w:sz w:val="18"/>
                <w:szCs w:val="18"/>
                <w:highlight w:val="cyan"/>
              </w:rPr>
              <w:t>（別紙</w:t>
            </w:r>
            <w:r>
              <w:rPr>
                <w:rFonts w:asciiTheme="majorEastAsia" w:eastAsiaTheme="majorEastAsia" w:hAnsiTheme="majorEastAsia" w:cs="Times New Roman" w:hint="eastAsia"/>
                <w:spacing w:val="5"/>
                <w:sz w:val="18"/>
                <w:szCs w:val="18"/>
                <w:highlight w:val="cyan"/>
              </w:rPr>
              <w:t>③</w:t>
            </w:r>
            <w:r w:rsidRPr="00CC561A">
              <w:rPr>
                <w:rFonts w:asciiTheme="majorEastAsia" w:eastAsiaTheme="majorEastAsia" w:hAnsiTheme="majorEastAsia" w:cs="Times New Roman" w:hint="eastAsia"/>
                <w:spacing w:val="5"/>
                <w:sz w:val="18"/>
                <w:szCs w:val="18"/>
                <w:highlight w:val="cyan"/>
              </w:rPr>
              <w:t>）</w:t>
            </w:r>
            <w:r w:rsidRPr="006270EC">
              <w:rPr>
                <w:rFonts w:asciiTheme="majorEastAsia" w:eastAsiaTheme="majorEastAsia" w:hAnsiTheme="majorEastAsia" w:cs="Times New Roman"/>
                <w:spacing w:val="5"/>
                <w:sz w:val="18"/>
                <w:szCs w:val="18"/>
              </w:rPr>
              <w:t>を展開</w:t>
            </w:r>
          </w:p>
          <w:p w14:paraId="28379842" w14:textId="77777777" w:rsidR="008D2A9A" w:rsidRDefault="008D2A9A" w:rsidP="008D2A9A">
            <w:pPr>
              <w:widowControl w:val="0"/>
              <w:overflowPunct w:val="0"/>
              <w:adjustRightInd w:val="0"/>
              <w:spacing w:line="240" w:lineRule="exact"/>
              <w:ind w:leftChars="12" w:left="29" w:firstLineChars="4" w:firstLine="8"/>
              <w:jc w:val="both"/>
              <w:textAlignment w:val="baseline"/>
              <w:rPr>
                <w:rFonts w:asciiTheme="majorEastAsia" w:eastAsiaTheme="majorEastAsia" w:hAnsiTheme="majorEastAsia" w:cs="Times New Roman"/>
                <w:spacing w:val="5"/>
                <w:sz w:val="18"/>
                <w:szCs w:val="18"/>
              </w:rPr>
            </w:pPr>
            <w:r w:rsidRPr="006270EC">
              <w:rPr>
                <w:rFonts w:asciiTheme="majorEastAsia" w:eastAsiaTheme="majorEastAsia" w:hAnsiTheme="majorEastAsia" w:cs="Times New Roman"/>
                <w:spacing w:val="5"/>
                <w:sz w:val="18"/>
                <w:szCs w:val="18"/>
              </w:rPr>
              <w:t>①自社強みである配合・味設計・生産技術</w:t>
            </w:r>
          </w:p>
          <w:p w14:paraId="77D8EE52" w14:textId="77777777" w:rsidR="008D2A9A" w:rsidRDefault="008D2A9A" w:rsidP="008D2A9A">
            <w:pPr>
              <w:widowControl w:val="0"/>
              <w:overflowPunct w:val="0"/>
              <w:adjustRightInd w:val="0"/>
              <w:spacing w:line="240" w:lineRule="exact"/>
              <w:ind w:leftChars="12" w:left="29" w:firstLineChars="4" w:firstLine="8"/>
              <w:jc w:val="both"/>
              <w:textAlignment w:val="baseline"/>
              <w:rPr>
                <w:rFonts w:asciiTheme="majorEastAsia" w:eastAsiaTheme="majorEastAsia" w:hAnsiTheme="majorEastAsia" w:cs="Times New Roman"/>
                <w:spacing w:val="5"/>
                <w:sz w:val="18"/>
                <w:szCs w:val="18"/>
              </w:rPr>
            </w:pPr>
            <w:r w:rsidRPr="006270EC">
              <w:rPr>
                <w:rFonts w:asciiTheme="majorEastAsia" w:eastAsiaTheme="majorEastAsia" w:hAnsiTheme="majorEastAsia" w:cs="Times New Roman"/>
                <w:spacing w:val="5"/>
                <w:sz w:val="18"/>
                <w:szCs w:val="18"/>
              </w:rPr>
              <w:t>②高品質認証に裏打ちされた信頼性</w:t>
            </w:r>
          </w:p>
          <w:p w14:paraId="583BB187" w14:textId="77777777" w:rsidR="008D2A9A" w:rsidRDefault="008D2A9A" w:rsidP="008D2A9A">
            <w:pPr>
              <w:widowControl w:val="0"/>
              <w:overflowPunct w:val="0"/>
              <w:adjustRightInd w:val="0"/>
              <w:spacing w:line="240" w:lineRule="exact"/>
              <w:ind w:leftChars="12" w:left="29" w:firstLineChars="4" w:firstLine="8"/>
              <w:jc w:val="both"/>
              <w:textAlignment w:val="baseline"/>
              <w:rPr>
                <w:rFonts w:asciiTheme="majorEastAsia" w:eastAsiaTheme="majorEastAsia" w:hAnsiTheme="majorEastAsia" w:cs="Times New Roman"/>
                <w:spacing w:val="5"/>
                <w:sz w:val="18"/>
                <w:szCs w:val="18"/>
              </w:rPr>
            </w:pPr>
            <w:r w:rsidRPr="006270EC">
              <w:rPr>
                <w:rFonts w:asciiTheme="majorEastAsia" w:eastAsiaTheme="majorEastAsia" w:hAnsiTheme="majorEastAsia" w:cs="Times New Roman"/>
                <w:spacing w:val="5"/>
                <w:sz w:val="18"/>
                <w:szCs w:val="18"/>
              </w:rPr>
              <w:t>③受託生産で培った小ロット対応力</w:t>
            </w:r>
          </w:p>
          <w:p w14:paraId="05167E0F" w14:textId="20580051" w:rsidR="008D2A9A" w:rsidRDefault="008D2A9A" w:rsidP="008D2A9A">
            <w:pPr>
              <w:widowControl w:val="0"/>
              <w:overflowPunct w:val="0"/>
              <w:adjustRightInd w:val="0"/>
              <w:spacing w:line="240" w:lineRule="exact"/>
              <w:ind w:leftChars="12" w:left="29" w:firstLineChars="4" w:firstLine="8"/>
              <w:jc w:val="both"/>
              <w:textAlignment w:val="baseline"/>
              <w:rPr>
                <w:rFonts w:asciiTheme="majorEastAsia" w:eastAsiaTheme="majorEastAsia" w:hAnsiTheme="majorEastAsia" w:cs="Times New Roman"/>
                <w:spacing w:val="5"/>
                <w:sz w:val="18"/>
                <w:szCs w:val="18"/>
              </w:rPr>
            </w:pPr>
            <w:r w:rsidRPr="006270EC">
              <w:rPr>
                <w:rFonts w:asciiTheme="majorEastAsia" w:eastAsiaTheme="majorEastAsia" w:hAnsiTheme="majorEastAsia" w:cs="Times New Roman"/>
                <w:spacing w:val="5"/>
                <w:sz w:val="18"/>
                <w:szCs w:val="18"/>
              </w:rPr>
              <w:t>を核に、現地規制・流通・顧客対応を一体化したスキームを確立</w:t>
            </w:r>
          </w:p>
          <w:p w14:paraId="4AEEBC26" w14:textId="77777777" w:rsidR="008D2A9A" w:rsidRDefault="008D2A9A" w:rsidP="008D2A9A">
            <w:pPr>
              <w:widowControl w:val="0"/>
              <w:overflowPunct w:val="0"/>
              <w:adjustRightInd w:val="0"/>
              <w:spacing w:line="240" w:lineRule="exact"/>
              <w:ind w:leftChars="12" w:left="29" w:firstLineChars="4" w:firstLine="8"/>
              <w:jc w:val="both"/>
              <w:textAlignment w:val="baseline"/>
              <w:rPr>
                <w:rFonts w:asciiTheme="majorEastAsia" w:eastAsiaTheme="majorEastAsia" w:hAnsiTheme="majorEastAsia" w:cs="Times New Roman"/>
                <w:spacing w:val="5"/>
                <w:sz w:val="18"/>
                <w:szCs w:val="18"/>
              </w:rPr>
            </w:pPr>
          </w:p>
          <w:p w14:paraId="43B4C835" w14:textId="77777777" w:rsidR="008D2A9A" w:rsidRDefault="008D2A9A" w:rsidP="008D2A9A">
            <w:pPr>
              <w:widowControl w:val="0"/>
              <w:overflowPunct w:val="0"/>
              <w:adjustRightInd w:val="0"/>
              <w:spacing w:line="240" w:lineRule="exact"/>
              <w:ind w:leftChars="12" w:left="29" w:firstLineChars="4" w:firstLine="8"/>
              <w:jc w:val="both"/>
              <w:textAlignment w:val="baseline"/>
              <w:rPr>
                <w:rFonts w:asciiTheme="majorEastAsia" w:eastAsiaTheme="majorEastAsia" w:hAnsiTheme="majorEastAsia" w:cs="Times New Roman"/>
                <w:spacing w:val="5"/>
                <w:sz w:val="18"/>
                <w:szCs w:val="18"/>
              </w:rPr>
            </w:pPr>
            <w:r w:rsidRPr="006270EC">
              <w:rPr>
                <w:rFonts w:asciiTheme="majorEastAsia" w:eastAsiaTheme="majorEastAsia" w:hAnsiTheme="majorEastAsia" w:cs="Times New Roman"/>
                <w:spacing w:val="5"/>
                <w:sz w:val="18"/>
                <w:szCs w:val="18"/>
              </w:rPr>
              <w:t>ECは受注・在庫・物流・生産を連動させ、需要変動に応じた補充やログ共有、請求・問合せ対応まで包含する。</w:t>
            </w:r>
            <w:r w:rsidRPr="00657143">
              <w:rPr>
                <w:rFonts w:asciiTheme="majorEastAsia" w:eastAsiaTheme="majorEastAsia" w:hAnsiTheme="majorEastAsia" w:cs="Times New Roman" w:hint="eastAsia"/>
                <w:spacing w:val="5"/>
                <w:sz w:val="18"/>
                <w:szCs w:val="18"/>
                <w:highlight w:val="cyan"/>
              </w:rPr>
              <w:t>（別添</w:t>
            </w:r>
            <w:r>
              <w:rPr>
                <w:rFonts w:asciiTheme="majorEastAsia" w:eastAsiaTheme="majorEastAsia" w:hAnsiTheme="majorEastAsia" w:cs="Times New Roman" w:hint="eastAsia"/>
                <w:spacing w:val="5"/>
                <w:sz w:val="18"/>
                <w:szCs w:val="18"/>
                <w:highlight w:val="cyan"/>
              </w:rPr>
              <w:t>④</w:t>
            </w:r>
            <w:r w:rsidRPr="00657143">
              <w:rPr>
                <w:rFonts w:asciiTheme="majorEastAsia" w:eastAsiaTheme="majorEastAsia" w:hAnsiTheme="majorEastAsia" w:cs="Times New Roman" w:hint="eastAsia"/>
                <w:spacing w:val="5"/>
                <w:sz w:val="18"/>
                <w:szCs w:val="18"/>
                <w:highlight w:val="cyan"/>
              </w:rPr>
              <w:t>）</w:t>
            </w:r>
          </w:p>
          <w:p w14:paraId="09718142" w14:textId="77777777" w:rsidR="008D2A9A" w:rsidRDefault="008D2A9A" w:rsidP="008D2A9A">
            <w:pPr>
              <w:widowControl w:val="0"/>
              <w:overflowPunct w:val="0"/>
              <w:adjustRightInd w:val="0"/>
              <w:spacing w:line="240" w:lineRule="exact"/>
              <w:ind w:leftChars="12" w:left="29" w:firstLineChars="4" w:firstLine="8"/>
              <w:jc w:val="both"/>
              <w:textAlignment w:val="baseline"/>
              <w:rPr>
                <w:rFonts w:asciiTheme="majorEastAsia" w:eastAsiaTheme="majorEastAsia" w:hAnsiTheme="majorEastAsia" w:cs="Times New Roman"/>
                <w:spacing w:val="5"/>
                <w:sz w:val="18"/>
                <w:szCs w:val="18"/>
              </w:rPr>
            </w:pPr>
          </w:p>
          <w:p w14:paraId="627878F2" w14:textId="387FF7F3" w:rsidR="008D2A9A" w:rsidRDefault="008D2A9A" w:rsidP="008D2A9A">
            <w:pPr>
              <w:widowControl w:val="0"/>
              <w:overflowPunct w:val="0"/>
              <w:adjustRightInd w:val="0"/>
              <w:spacing w:line="240" w:lineRule="exact"/>
              <w:ind w:leftChars="12" w:left="29" w:firstLineChars="4" w:firstLine="8"/>
              <w:jc w:val="both"/>
              <w:textAlignment w:val="baseline"/>
              <w:rPr>
                <w:rFonts w:asciiTheme="majorEastAsia" w:eastAsiaTheme="majorEastAsia" w:hAnsiTheme="majorEastAsia" w:cs="Times New Roman"/>
                <w:spacing w:val="5"/>
                <w:sz w:val="18"/>
                <w:szCs w:val="18"/>
              </w:rPr>
            </w:pPr>
            <w:r w:rsidRPr="006270EC">
              <w:rPr>
                <w:rFonts w:asciiTheme="majorEastAsia" w:eastAsiaTheme="majorEastAsia" w:hAnsiTheme="majorEastAsia" w:cs="Times New Roman"/>
                <w:spacing w:val="5"/>
                <w:sz w:val="18"/>
                <w:szCs w:val="18"/>
              </w:rPr>
              <w:t>この仕組みは他国への横展開も可能であり、将来的には複数市場に拡張し得る再現性の高いビジネスモデル構築を目指す</w:t>
            </w:r>
          </w:p>
          <w:p w14:paraId="42C4D00E" w14:textId="77777777" w:rsidR="008D2A9A" w:rsidRPr="006270EC" w:rsidRDefault="008D2A9A" w:rsidP="008D2A9A">
            <w:pPr>
              <w:widowControl w:val="0"/>
              <w:overflowPunct w:val="0"/>
              <w:adjustRightInd w:val="0"/>
              <w:spacing w:line="240" w:lineRule="exact"/>
              <w:ind w:leftChars="12" w:left="29" w:firstLineChars="4" w:firstLine="8"/>
              <w:jc w:val="both"/>
              <w:textAlignment w:val="baseline"/>
              <w:rPr>
                <w:rFonts w:asciiTheme="majorEastAsia" w:eastAsiaTheme="majorEastAsia" w:hAnsiTheme="majorEastAsia" w:cs="Times New Roman"/>
                <w:spacing w:val="5"/>
                <w:sz w:val="18"/>
                <w:szCs w:val="18"/>
              </w:rPr>
            </w:pPr>
          </w:p>
          <w:p w14:paraId="136E7165" w14:textId="77777777" w:rsidR="008D2A9A" w:rsidRDefault="008D2A9A" w:rsidP="008D2A9A">
            <w:pPr>
              <w:widowControl w:val="0"/>
              <w:overflowPunct w:val="0"/>
              <w:adjustRightInd w:val="0"/>
              <w:spacing w:line="240" w:lineRule="exact"/>
              <w:ind w:leftChars="12" w:left="29" w:firstLineChars="4" w:firstLine="8"/>
              <w:jc w:val="both"/>
              <w:textAlignment w:val="baseline"/>
              <w:rPr>
                <w:rFonts w:asciiTheme="majorEastAsia" w:eastAsiaTheme="majorEastAsia" w:hAnsiTheme="majorEastAsia" w:cs="Times New Roman"/>
                <w:spacing w:val="5"/>
                <w:sz w:val="18"/>
                <w:szCs w:val="18"/>
              </w:rPr>
            </w:pPr>
            <w:r w:rsidRPr="006270EC">
              <w:rPr>
                <w:rFonts w:asciiTheme="majorEastAsia" w:eastAsiaTheme="majorEastAsia" w:hAnsiTheme="majorEastAsia" w:cs="Times New Roman"/>
                <w:spacing w:val="5"/>
                <w:sz w:val="18"/>
                <w:szCs w:val="18"/>
              </w:rPr>
              <w:t>４．本事業の位置づけ</w:t>
            </w:r>
            <w:r w:rsidRPr="006270EC">
              <w:rPr>
                <w:rFonts w:asciiTheme="majorEastAsia" w:eastAsiaTheme="majorEastAsia" w:hAnsiTheme="majorEastAsia" w:cs="Times New Roman"/>
                <w:spacing w:val="5"/>
                <w:sz w:val="18"/>
                <w:szCs w:val="18"/>
              </w:rPr>
              <w:br/>
              <w:t>本事業は、国内市場縮小リスクに備えた経営課題の解決と、2035ビジョン達成に向けた「海外展開の起点」となるものである。</w:t>
            </w:r>
          </w:p>
          <w:p w14:paraId="0F00EE09" w14:textId="7FECBF9D" w:rsidR="008D2A9A" w:rsidRPr="006270EC" w:rsidRDefault="008D2A9A" w:rsidP="008D2A9A">
            <w:pPr>
              <w:widowControl w:val="0"/>
              <w:overflowPunct w:val="0"/>
              <w:adjustRightInd w:val="0"/>
              <w:spacing w:line="240" w:lineRule="exact"/>
              <w:ind w:leftChars="12" w:left="29" w:firstLineChars="4" w:firstLine="8"/>
              <w:jc w:val="both"/>
              <w:textAlignment w:val="baseline"/>
              <w:rPr>
                <w:rFonts w:asciiTheme="majorEastAsia" w:eastAsiaTheme="majorEastAsia" w:hAnsiTheme="majorEastAsia" w:cs="Times New Roman"/>
                <w:spacing w:val="5"/>
                <w:sz w:val="18"/>
                <w:szCs w:val="18"/>
              </w:rPr>
            </w:pPr>
            <w:r w:rsidRPr="006270EC">
              <w:rPr>
                <w:rFonts w:asciiTheme="majorEastAsia" w:eastAsiaTheme="majorEastAsia" w:hAnsiTheme="majorEastAsia" w:cs="Times New Roman"/>
                <w:spacing w:val="5"/>
                <w:sz w:val="18"/>
                <w:szCs w:val="18"/>
              </w:rPr>
              <w:t>具体的には、ベトナムにおいて規制対応・販売チャネル・カスタマーサポートといった</w:t>
            </w:r>
            <w:r>
              <w:rPr>
                <w:rFonts w:asciiTheme="majorEastAsia" w:eastAsiaTheme="majorEastAsia" w:hAnsiTheme="majorEastAsia" w:cs="Times New Roman" w:hint="eastAsia"/>
                <w:spacing w:val="5"/>
                <w:sz w:val="18"/>
                <w:szCs w:val="18"/>
              </w:rPr>
              <w:t>「</w:t>
            </w:r>
            <w:r w:rsidRPr="006270EC">
              <w:rPr>
                <w:rFonts w:asciiTheme="majorEastAsia" w:eastAsiaTheme="majorEastAsia" w:hAnsiTheme="majorEastAsia" w:cs="Times New Roman"/>
                <w:spacing w:val="5"/>
                <w:sz w:val="18"/>
                <w:szCs w:val="18"/>
              </w:rPr>
              <w:t>共通の型</w:t>
            </w:r>
            <w:r>
              <w:rPr>
                <w:rFonts w:asciiTheme="majorEastAsia" w:eastAsiaTheme="majorEastAsia" w:hAnsiTheme="majorEastAsia" w:cs="Times New Roman" w:hint="eastAsia"/>
                <w:spacing w:val="5"/>
                <w:sz w:val="18"/>
                <w:szCs w:val="18"/>
              </w:rPr>
              <w:t>」</w:t>
            </w:r>
            <w:r w:rsidRPr="006270EC">
              <w:rPr>
                <w:rFonts w:asciiTheme="majorEastAsia" w:eastAsiaTheme="majorEastAsia" w:hAnsiTheme="majorEastAsia" w:cs="Times New Roman"/>
                <w:spacing w:val="5"/>
                <w:sz w:val="18"/>
                <w:szCs w:val="18"/>
              </w:rPr>
              <w:t>を整備し、成功モデルを確立する。その知見を活かして他国市場へ展開し、海外売上比率を高めることで、当社全体の持続的成長と収益基盤の強化を図る</w:t>
            </w:r>
          </w:p>
          <w:p w14:paraId="5AE0F47E" w14:textId="09093275" w:rsidR="0008405C" w:rsidRPr="001D15D3" w:rsidRDefault="0008405C" w:rsidP="00030059">
            <w:pPr>
              <w:widowControl w:val="0"/>
              <w:overflowPunct w:val="0"/>
              <w:adjustRightInd w:val="0"/>
              <w:spacing w:line="240" w:lineRule="exact"/>
              <w:jc w:val="both"/>
              <w:textAlignment w:val="baseline"/>
              <w:rPr>
                <w:rFonts w:asciiTheme="majorEastAsia" w:eastAsiaTheme="majorEastAsia" w:hAnsiTheme="majorEastAsia" w:cs="Times New Roman"/>
                <w:spacing w:val="5"/>
                <w:sz w:val="18"/>
                <w:szCs w:val="18"/>
              </w:rPr>
            </w:pPr>
          </w:p>
        </w:tc>
      </w:tr>
    </w:tbl>
    <w:p w14:paraId="040A03F1" w14:textId="7F32EC66" w:rsidR="005B6A13" w:rsidRPr="005B6A13" w:rsidRDefault="005B6A13" w:rsidP="005B6A13">
      <w:pPr>
        <w:pStyle w:val="af9"/>
        <w:numPr>
          <w:ilvl w:val="0"/>
          <w:numId w:val="41"/>
        </w:numPr>
        <w:ind w:leftChars="0"/>
        <w:rPr>
          <w:rFonts w:asciiTheme="majorEastAsia" w:eastAsiaTheme="majorEastAsia" w:hAnsiTheme="majorEastAsia" w:cs="Times New Roman"/>
          <w:sz w:val="21"/>
          <w:szCs w:val="22"/>
        </w:rPr>
      </w:pPr>
      <w:r>
        <w:rPr>
          <w:rFonts w:asciiTheme="majorEastAsia" w:eastAsiaTheme="majorEastAsia" w:hAnsiTheme="majorEastAsia" w:cs="Times New Roman" w:hint="eastAsia"/>
          <w:sz w:val="21"/>
          <w:szCs w:val="22"/>
        </w:rPr>
        <w:t xml:space="preserve">－１　</w:t>
      </w:r>
      <w:r w:rsidRPr="001D15D3">
        <w:rPr>
          <w:rFonts w:asciiTheme="majorEastAsia" w:eastAsiaTheme="majorEastAsia" w:hAnsiTheme="majorEastAsia" w:cs="Times New Roman" w:hint="eastAsia"/>
          <w:sz w:val="21"/>
          <w:szCs w:val="22"/>
        </w:rPr>
        <w:t>今回の事業／事業実施期間の具体的アクション</w:t>
      </w:r>
      <w:r w:rsidRPr="00EE13CD">
        <w:rPr>
          <w:rFonts w:asciiTheme="majorEastAsia" w:eastAsiaTheme="majorEastAsia" w:hAnsiTheme="majorEastAsia" w:cs="Times New Roman" w:hint="eastAsia"/>
          <w:sz w:val="21"/>
          <w:szCs w:val="22"/>
        </w:rPr>
        <w:t>（</w:t>
      </w:r>
      <w:r>
        <w:rPr>
          <w:rFonts w:asciiTheme="majorEastAsia" w:eastAsiaTheme="majorEastAsia" w:hAnsiTheme="majorEastAsia" w:cs="Times New Roman" w:hint="eastAsia"/>
          <w:sz w:val="21"/>
          <w:szCs w:val="22"/>
        </w:rPr>
        <w:t>１０</w:t>
      </w:r>
      <w:r w:rsidRPr="00EE13CD">
        <w:rPr>
          <w:rFonts w:asciiTheme="majorEastAsia" w:eastAsiaTheme="majorEastAsia" w:hAnsiTheme="majorEastAsia" w:cs="Times New Roman" w:hint="eastAsia"/>
          <w:sz w:val="21"/>
          <w:szCs w:val="22"/>
        </w:rPr>
        <w:t>００字以内）</w:t>
      </w:r>
    </w:p>
    <w:tbl>
      <w:tblPr>
        <w:tblW w:w="4934"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18"/>
      </w:tblGrid>
      <w:tr w:rsidR="00832D70" w:rsidRPr="001D15D3" w14:paraId="2F681E96" w14:textId="77777777" w:rsidTr="00D0496E">
        <w:trPr>
          <w:trHeight w:val="3091"/>
        </w:trPr>
        <w:tc>
          <w:tcPr>
            <w:tcW w:w="5000" w:type="pct"/>
            <w:vAlign w:val="center"/>
          </w:tcPr>
          <w:p w14:paraId="0B06991A" w14:textId="77777777" w:rsidR="008D2A9A" w:rsidRDefault="008D2A9A" w:rsidP="008D2A9A">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spacing w:val="5"/>
                <w:sz w:val="18"/>
                <w:szCs w:val="18"/>
              </w:rPr>
            </w:pPr>
            <w:r w:rsidRPr="001B3B1F">
              <w:rPr>
                <w:rFonts w:asciiTheme="majorEastAsia" w:eastAsiaTheme="majorEastAsia" w:hAnsiTheme="majorEastAsia" w:cs="Times New Roman"/>
                <w:spacing w:val="5"/>
                <w:sz w:val="18"/>
                <w:szCs w:val="18"/>
              </w:rPr>
              <w:t>１．本事業の概要</w:t>
            </w:r>
            <w:r w:rsidRPr="001B3B1F">
              <w:rPr>
                <w:rFonts w:asciiTheme="majorEastAsia" w:eastAsiaTheme="majorEastAsia" w:hAnsiTheme="majorEastAsia" w:cs="Times New Roman"/>
                <w:spacing w:val="5"/>
                <w:sz w:val="18"/>
                <w:szCs w:val="18"/>
              </w:rPr>
              <w:br/>
              <w:t>本事業は、</w:t>
            </w:r>
            <w:r>
              <w:rPr>
                <w:rFonts w:asciiTheme="majorEastAsia" w:eastAsiaTheme="majorEastAsia" w:hAnsiTheme="majorEastAsia" w:cs="Times New Roman" w:hint="eastAsia"/>
                <w:spacing w:val="5"/>
                <w:sz w:val="18"/>
                <w:szCs w:val="18"/>
              </w:rPr>
              <w:t>当社オリジナルの</w:t>
            </w:r>
            <w:r w:rsidRPr="001B3B1F">
              <w:rPr>
                <w:rFonts w:asciiTheme="majorEastAsia" w:eastAsiaTheme="majorEastAsia" w:hAnsiTheme="majorEastAsia" w:cs="Times New Roman"/>
                <w:spacing w:val="5"/>
                <w:sz w:val="18"/>
                <w:szCs w:val="18"/>
              </w:rPr>
              <w:t>ノンアルコール・スパークリング飲料「セレブレ」をベトナムの飲食店中心に卸す取り組みである。</w:t>
            </w:r>
          </w:p>
          <w:p w14:paraId="172C27B4" w14:textId="77777777" w:rsidR="008D2A9A" w:rsidRDefault="008D2A9A" w:rsidP="008D2A9A">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spacing w:val="5"/>
                <w:sz w:val="18"/>
                <w:szCs w:val="18"/>
              </w:rPr>
            </w:pPr>
            <w:r w:rsidRPr="001B3B1F">
              <w:rPr>
                <w:rFonts w:asciiTheme="majorEastAsia" w:eastAsiaTheme="majorEastAsia" w:hAnsiTheme="majorEastAsia" w:cs="Times New Roman"/>
                <w:spacing w:val="5"/>
                <w:sz w:val="18"/>
                <w:szCs w:val="18"/>
              </w:rPr>
              <w:t>受注・物流・在庫・生産を連動させる統合型ECを構築し、現地注文を即時に生産計画へ反映、在庫・輸送手配まで一気通貫で管理する。</w:t>
            </w:r>
          </w:p>
          <w:p w14:paraId="13FBF325" w14:textId="77777777" w:rsidR="008D2A9A" w:rsidRPr="001B3B1F" w:rsidRDefault="008D2A9A" w:rsidP="008D2A9A">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spacing w:val="5"/>
                <w:sz w:val="18"/>
                <w:szCs w:val="18"/>
              </w:rPr>
            </w:pPr>
            <w:r w:rsidRPr="001B3B1F">
              <w:rPr>
                <w:rFonts w:asciiTheme="majorEastAsia" w:eastAsiaTheme="majorEastAsia" w:hAnsiTheme="majorEastAsia" w:cs="Times New Roman"/>
                <w:spacing w:val="5"/>
                <w:sz w:val="18"/>
                <w:szCs w:val="18"/>
              </w:rPr>
              <w:t>請求・FAQを実装し、ロット別のトレーサビリティを確保する。卸先の開拓は</w:t>
            </w:r>
            <w:proofErr w:type="spellStart"/>
            <w:r>
              <w:rPr>
                <w:rFonts w:asciiTheme="majorEastAsia" w:eastAsiaTheme="majorEastAsia" w:hAnsiTheme="majorEastAsia" w:cs="Times New Roman"/>
                <w:spacing w:val="5"/>
                <w:sz w:val="18"/>
                <w:szCs w:val="18"/>
              </w:rPr>
              <w:t>SimBa</w:t>
            </w:r>
            <w:proofErr w:type="spellEnd"/>
            <w:r w:rsidRPr="001B3B1F">
              <w:rPr>
                <w:rFonts w:asciiTheme="majorEastAsia" w:eastAsiaTheme="majorEastAsia" w:hAnsiTheme="majorEastAsia" w:cs="Times New Roman"/>
                <w:spacing w:val="5"/>
                <w:sz w:val="18"/>
                <w:szCs w:val="18"/>
              </w:rPr>
              <w:t>社と提携し、既存ネットワークと商習慣の知見を活用して進める。</w:t>
            </w:r>
          </w:p>
          <w:p w14:paraId="43AB823F" w14:textId="77777777" w:rsidR="008D2A9A" w:rsidRDefault="008D2A9A" w:rsidP="008D2A9A">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spacing w:val="5"/>
                <w:sz w:val="18"/>
                <w:szCs w:val="18"/>
              </w:rPr>
            </w:pPr>
          </w:p>
          <w:p w14:paraId="25B08062" w14:textId="77777777" w:rsidR="008D2A9A" w:rsidRPr="001B3B1F" w:rsidRDefault="008D2A9A" w:rsidP="008D2A9A">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spacing w:val="5"/>
                <w:sz w:val="18"/>
                <w:szCs w:val="18"/>
              </w:rPr>
            </w:pPr>
            <w:r w:rsidRPr="001B3B1F">
              <w:rPr>
                <w:rFonts w:asciiTheme="majorEastAsia" w:eastAsiaTheme="majorEastAsia" w:hAnsiTheme="majorEastAsia" w:cs="Times New Roman"/>
                <w:spacing w:val="5"/>
                <w:sz w:val="18"/>
                <w:szCs w:val="18"/>
              </w:rPr>
              <w:t>２．技術的課題と課題解決策</w:t>
            </w:r>
            <w:r w:rsidRPr="001B3B1F">
              <w:rPr>
                <w:rFonts w:asciiTheme="majorEastAsia" w:eastAsiaTheme="majorEastAsia" w:hAnsiTheme="majorEastAsia" w:cs="Times New Roman"/>
                <w:spacing w:val="5"/>
                <w:sz w:val="18"/>
                <w:szCs w:val="18"/>
              </w:rPr>
              <w:br/>
              <w:t>課題①：ベトナムの規制・表示・輸送条件への対応不足</w:t>
            </w:r>
            <w:r w:rsidRPr="001B3B1F">
              <w:rPr>
                <w:rFonts w:asciiTheme="majorEastAsia" w:eastAsiaTheme="majorEastAsia" w:hAnsiTheme="majorEastAsia" w:cs="Times New Roman"/>
                <w:spacing w:val="5"/>
                <w:sz w:val="18"/>
                <w:szCs w:val="18"/>
              </w:rPr>
              <w:br/>
              <w:t>例：原材料・栄養のベトナム語表示義務、賞味期限の表記様式・印字位置、甘味料使用の制約、高温多湿</w:t>
            </w:r>
            <w:r>
              <w:rPr>
                <w:rFonts w:asciiTheme="majorEastAsia" w:eastAsiaTheme="majorEastAsia" w:hAnsiTheme="majorEastAsia" w:cs="Times New Roman" w:hint="eastAsia"/>
                <w:spacing w:val="5"/>
                <w:sz w:val="18"/>
                <w:szCs w:val="18"/>
              </w:rPr>
              <w:t>で</w:t>
            </w:r>
            <w:r w:rsidRPr="001B3B1F">
              <w:rPr>
                <w:rFonts w:asciiTheme="majorEastAsia" w:eastAsiaTheme="majorEastAsia" w:hAnsiTheme="majorEastAsia" w:cs="Times New Roman"/>
                <w:spacing w:val="5"/>
                <w:sz w:val="18"/>
                <w:szCs w:val="18"/>
              </w:rPr>
              <w:t>の流通など。現行ラベルのままでは通関できない、輸送中に品質が劣化する、といったリスクがある。</w:t>
            </w:r>
            <w:r w:rsidRPr="001B3B1F">
              <w:rPr>
                <w:rFonts w:asciiTheme="majorEastAsia" w:eastAsiaTheme="majorEastAsia" w:hAnsiTheme="majorEastAsia" w:cs="Times New Roman"/>
                <w:spacing w:val="5"/>
                <w:sz w:val="18"/>
                <w:szCs w:val="18"/>
              </w:rPr>
              <w:br/>
              <w:t>→ 解決策：現地専門家の監修で最終ラベル・外装版下を確定し、印字機器や版下を改修。40℃相当の加速輸送試験で温度管理SOPと包装仕様を確定する。</w:t>
            </w:r>
          </w:p>
          <w:p w14:paraId="7F39ECBD" w14:textId="77777777" w:rsidR="008D2A9A" w:rsidRDefault="008D2A9A" w:rsidP="008D2A9A">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spacing w:val="5"/>
                <w:sz w:val="18"/>
                <w:szCs w:val="18"/>
              </w:rPr>
            </w:pPr>
          </w:p>
          <w:p w14:paraId="6C3C1741" w14:textId="77777777" w:rsidR="008D2A9A" w:rsidRPr="001B3B1F" w:rsidRDefault="008D2A9A" w:rsidP="008D2A9A">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spacing w:val="5"/>
                <w:sz w:val="18"/>
                <w:szCs w:val="18"/>
              </w:rPr>
            </w:pPr>
            <w:r w:rsidRPr="001B3B1F">
              <w:rPr>
                <w:rFonts w:asciiTheme="majorEastAsia" w:eastAsiaTheme="majorEastAsia" w:hAnsiTheme="majorEastAsia" w:cs="Times New Roman"/>
                <w:spacing w:val="5"/>
                <w:sz w:val="18"/>
                <w:szCs w:val="18"/>
              </w:rPr>
              <w:t>課題②：受注～供給の可視化不足による欠品・過剰在庫</w:t>
            </w:r>
            <w:r w:rsidRPr="001B3B1F">
              <w:rPr>
                <w:rFonts w:asciiTheme="majorEastAsia" w:eastAsiaTheme="majorEastAsia" w:hAnsiTheme="majorEastAsia" w:cs="Times New Roman"/>
                <w:spacing w:val="5"/>
                <w:sz w:val="18"/>
                <w:szCs w:val="18"/>
              </w:rPr>
              <w:br/>
              <w:t>例：飲食店の繁閑で発注量が大きく振れ、国内工場の生産計画と乖離。可視化が不十分だと欠品や滞留が起きやすい。</w:t>
            </w:r>
            <w:r w:rsidRPr="001B3B1F">
              <w:rPr>
                <w:rFonts w:asciiTheme="majorEastAsia" w:eastAsiaTheme="majorEastAsia" w:hAnsiTheme="majorEastAsia" w:cs="Times New Roman"/>
                <w:spacing w:val="5"/>
                <w:sz w:val="18"/>
                <w:szCs w:val="18"/>
              </w:rPr>
              <w:br/>
              <w:t>→ 解決策：ECで受注・在庫・生産をリアルタイム連携し、安全在庫・補充点・リードタイムを自動算出。需要変動に応じて生産・出荷を調整する。</w:t>
            </w:r>
          </w:p>
          <w:p w14:paraId="5854F78C" w14:textId="77777777" w:rsidR="008D2A9A" w:rsidRDefault="008D2A9A" w:rsidP="008D2A9A">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spacing w:val="5"/>
                <w:sz w:val="18"/>
                <w:szCs w:val="18"/>
              </w:rPr>
            </w:pPr>
          </w:p>
          <w:p w14:paraId="4EA99518" w14:textId="77777777" w:rsidR="008D2A9A" w:rsidRPr="001B3B1F" w:rsidRDefault="008D2A9A" w:rsidP="008D2A9A">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spacing w:val="5"/>
                <w:sz w:val="18"/>
                <w:szCs w:val="18"/>
              </w:rPr>
            </w:pPr>
            <w:r w:rsidRPr="001B3B1F">
              <w:rPr>
                <w:rFonts w:asciiTheme="majorEastAsia" w:eastAsiaTheme="majorEastAsia" w:hAnsiTheme="majorEastAsia" w:cs="Times New Roman"/>
                <w:spacing w:val="5"/>
                <w:sz w:val="18"/>
                <w:szCs w:val="18"/>
              </w:rPr>
              <w:lastRenderedPageBreak/>
              <w:t>課題③：販路開拓の初速不足</w:t>
            </w:r>
            <w:r w:rsidRPr="001B3B1F">
              <w:rPr>
                <w:rFonts w:asciiTheme="majorEastAsia" w:eastAsiaTheme="majorEastAsia" w:hAnsiTheme="majorEastAsia" w:cs="Times New Roman"/>
                <w:spacing w:val="5"/>
                <w:sz w:val="18"/>
                <w:szCs w:val="18"/>
              </w:rPr>
              <w:br/>
              <w:t>例：ベトナム飲料流通は卸主導で、価格条件・与信・返品などの交渉ルールが独特。単独開拓では商談歩留まりが低下しやすい。</w:t>
            </w:r>
            <w:r w:rsidRPr="001B3B1F">
              <w:rPr>
                <w:rFonts w:asciiTheme="majorEastAsia" w:eastAsiaTheme="majorEastAsia" w:hAnsiTheme="majorEastAsia" w:cs="Times New Roman"/>
                <w:spacing w:val="5"/>
                <w:sz w:val="18"/>
                <w:szCs w:val="18"/>
              </w:rPr>
              <w:br/>
              <w:t>→ 解決策：</w:t>
            </w:r>
            <w:proofErr w:type="spellStart"/>
            <w:r>
              <w:rPr>
                <w:rFonts w:asciiTheme="majorEastAsia" w:eastAsiaTheme="majorEastAsia" w:hAnsiTheme="majorEastAsia" w:cs="Times New Roman"/>
                <w:spacing w:val="5"/>
                <w:sz w:val="18"/>
                <w:szCs w:val="18"/>
              </w:rPr>
              <w:t>SimBa</w:t>
            </w:r>
            <w:proofErr w:type="spellEnd"/>
            <w:r w:rsidRPr="001B3B1F">
              <w:rPr>
                <w:rFonts w:asciiTheme="majorEastAsia" w:eastAsiaTheme="majorEastAsia" w:hAnsiTheme="majorEastAsia" w:cs="Times New Roman"/>
                <w:spacing w:val="5"/>
                <w:sz w:val="18"/>
                <w:szCs w:val="18"/>
              </w:rPr>
              <w:t>社のネットワークで飲食店・ホテルへ同時提案し、価格・MOQ・温度帯・納期を明記したテンプレ契約で商談効率を高める。</w:t>
            </w:r>
          </w:p>
          <w:p w14:paraId="5AC98E63" w14:textId="77777777" w:rsidR="008D2A9A" w:rsidRDefault="008D2A9A" w:rsidP="008D2A9A">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spacing w:val="5"/>
                <w:sz w:val="18"/>
                <w:szCs w:val="18"/>
              </w:rPr>
            </w:pPr>
          </w:p>
          <w:p w14:paraId="01684F8C" w14:textId="77777777" w:rsidR="008D2A9A" w:rsidRDefault="008D2A9A" w:rsidP="008D2A9A">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spacing w:val="5"/>
                <w:sz w:val="18"/>
                <w:szCs w:val="18"/>
              </w:rPr>
            </w:pPr>
            <w:r w:rsidRPr="001B3B1F">
              <w:rPr>
                <w:rFonts w:asciiTheme="majorEastAsia" w:eastAsiaTheme="majorEastAsia" w:hAnsiTheme="majorEastAsia" w:cs="Times New Roman"/>
                <w:spacing w:val="5"/>
                <w:sz w:val="18"/>
                <w:szCs w:val="18"/>
              </w:rPr>
              <w:t>３．具体的な目標と達成基準</w:t>
            </w:r>
          </w:p>
          <w:p w14:paraId="19C070B3" w14:textId="77777777" w:rsidR="008D2A9A" w:rsidRDefault="008D2A9A" w:rsidP="008D2A9A">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spacing w:val="5"/>
                <w:sz w:val="18"/>
                <w:szCs w:val="18"/>
              </w:rPr>
            </w:pPr>
            <w:r w:rsidRPr="000C34A1">
              <w:rPr>
                <w:rFonts w:asciiTheme="majorEastAsia" w:eastAsiaTheme="majorEastAsia" w:hAnsiTheme="majorEastAsia" w:cs="Times New Roman"/>
                <w:spacing w:val="5"/>
                <w:sz w:val="18"/>
                <w:szCs w:val="18"/>
              </w:rPr>
              <w:t>目標①：輸出適合と運用標準の確立。</w:t>
            </w:r>
          </w:p>
          <w:p w14:paraId="06B03768" w14:textId="649AEF1A" w:rsidR="008D2A9A" w:rsidRDefault="008D2A9A" w:rsidP="008D2A9A">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spacing w:val="5"/>
                <w:sz w:val="18"/>
                <w:szCs w:val="18"/>
              </w:rPr>
            </w:pPr>
            <w:r w:rsidRPr="000C34A1">
              <w:rPr>
                <w:rFonts w:asciiTheme="majorEastAsia" w:eastAsiaTheme="majorEastAsia" w:hAnsiTheme="majorEastAsia" w:cs="Times New Roman"/>
                <w:spacing w:val="5"/>
                <w:sz w:val="18"/>
                <w:szCs w:val="18"/>
              </w:rPr>
              <w:t>KPI：最終ラベル・外装版下・包装／輸送条件の社内承認取得、法定表示チェックリスト</w:t>
            </w:r>
            <w:r>
              <w:rPr>
                <w:rFonts w:asciiTheme="majorEastAsia" w:eastAsiaTheme="majorEastAsia" w:hAnsiTheme="majorEastAsia" w:cs="Times New Roman" w:hint="eastAsia"/>
                <w:spacing w:val="5"/>
                <w:sz w:val="18"/>
                <w:szCs w:val="18"/>
              </w:rPr>
              <w:t>の完成</w:t>
            </w:r>
            <w:r w:rsidRPr="000C34A1">
              <w:rPr>
                <w:rFonts w:asciiTheme="majorEastAsia" w:eastAsiaTheme="majorEastAsia" w:hAnsiTheme="majorEastAsia" w:cs="Times New Roman"/>
                <w:spacing w:val="5"/>
                <w:sz w:val="18"/>
                <w:szCs w:val="18"/>
              </w:rPr>
              <w:t>、輸出手順書と確認表を</w:t>
            </w:r>
            <w:r>
              <w:rPr>
                <w:rFonts w:asciiTheme="majorEastAsia" w:eastAsiaTheme="majorEastAsia" w:hAnsiTheme="majorEastAsia" w:cs="Times New Roman" w:hint="eastAsia"/>
                <w:spacing w:val="5"/>
                <w:sz w:val="18"/>
                <w:szCs w:val="18"/>
              </w:rPr>
              <w:t>作成し、</w:t>
            </w:r>
            <w:r w:rsidRPr="000C34A1">
              <w:rPr>
                <w:rFonts w:asciiTheme="majorEastAsia" w:eastAsiaTheme="majorEastAsia" w:hAnsiTheme="majorEastAsia" w:cs="Times New Roman"/>
                <w:spacing w:val="5"/>
                <w:sz w:val="18"/>
                <w:szCs w:val="18"/>
              </w:rPr>
              <w:t>社内</w:t>
            </w:r>
            <w:r>
              <w:rPr>
                <w:rFonts w:asciiTheme="majorEastAsia" w:eastAsiaTheme="majorEastAsia" w:hAnsiTheme="majorEastAsia" w:cs="Times New Roman" w:hint="eastAsia"/>
                <w:spacing w:val="5"/>
                <w:sz w:val="18"/>
                <w:szCs w:val="18"/>
              </w:rPr>
              <w:t>関係者への共有</w:t>
            </w:r>
            <w:r w:rsidRPr="000C34A1">
              <w:rPr>
                <w:rFonts w:asciiTheme="majorEastAsia" w:eastAsiaTheme="majorEastAsia" w:hAnsiTheme="majorEastAsia" w:cs="Times New Roman"/>
                <w:spacing w:val="5"/>
                <w:sz w:val="18"/>
                <w:szCs w:val="18"/>
              </w:rPr>
              <w:t>会を実施</w:t>
            </w:r>
          </w:p>
          <w:p w14:paraId="314A4E7C" w14:textId="77777777" w:rsidR="008D2A9A" w:rsidRDefault="008D2A9A" w:rsidP="008D2A9A">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spacing w:val="5"/>
                <w:sz w:val="18"/>
                <w:szCs w:val="18"/>
              </w:rPr>
            </w:pPr>
            <w:r w:rsidRPr="000C34A1">
              <w:rPr>
                <w:rFonts w:asciiTheme="majorEastAsia" w:eastAsiaTheme="majorEastAsia" w:hAnsiTheme="majorEastAsia" w:cs="Times New Roman"/>
                <w:spacing w:val="5"/>
                <w:sz w:val="18"/>
                <w:szCs w:val="18"/>
              </w:rPr>
              <w:br/>
              <w:t>目標②：EC</w:t>
            </w:r>
            <w:r>
              <w:rPr>
                <w:rFonts w:asciiTheme="majorEastAsia" w:eastAsiaTheme="majorEastAsia" w:hAnsiTheme="majorEastAsia" w:cs="Times New Roman" w:hint="eastAsia"/>
                <w:spacing w:val="5"/>
                <w:sz w:val="18"/>
                <w:szCs w:val="18"/>
              </w:rPr>
              <w:t>システムの正常</w:t>
            </w:r>
            <w:r w:rsidRPr="000C34A1">
              <w:rPr>
                <w:rFonts w:asciiTheme="majorEastAsia" w:eastAsiaTheme="majorEastAsia" w:hAnsiTheme="majorEastAsia" w:cs="Times New Roman"/>
                <w:spacing w:val="5"/>
                <w:sz w:val="18"/>
                <w:szCs w:val="18"/>
              </w:rPr>
              <w:t>稼働（注文受付〜テスト出荷）。</w:t>
            </w:r>
          </w:p>
          <w:p w14:paraId="0AB1C800" w14:textId="6084E03A" w:rsidR="008D2A9A" w:rsidRDefault="008D2A9A" w:rsidP="008D2A9A">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spacing w:val="5"/>
                <w:sz w:val="18"/>
                <w:szCs w:val="18"/>
              </w:rPr>
            </w:pPr>
            <w:r w:rsidRPr="000C34A1">
              <w:rPr>
                <w:rFonts w:asciiTheme="majorEastAsia" w:eastAsiaTheme="majorEastAsia" w:hAnsiTheme="majorEastAsia" w:cs="Times New Roman"/>
                <w:spacing w:val="5"/>
                <w:sz w:val="18"/>
                <w:szCs w:val="18"/>
              </w:rPr>
              <w:t>KPI：試験注文を受け付け、在庫の引当→出荷指示→テスト出荷までをエラーなく一連で実施できること、システム稼働率99％以上</w:t>
            </w:r>
            <w:r>
              <w:rPr>
                <w:rFonts w:asciiTheme="majorEastAsia" w:eastAsiaTheme="majorEastAsia" w:hAnsiTheme="majorEastAsia" w:cs="Times New Roman" w:hint="eastAsia"/>
                <w:spacing w:val="5"/>
                <w:sz w:val="18"/>
                <w:szCs w:val="18"/>
              </w:rPr>
              <w:t>を実現</w:t>
            </w:r>
          </w:p>
          <w:p w14:paraId="615254C5" w14:textId="77777777" w:rsidR="008D2A9A" w:rsidRDefault="008D2A9A" w:rsidP="008D2A9A">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spacing w:val="5"/>
                <w:sz w:val="18"/>
                <w:szCs w:val="18"/>
              </w:rPr>
            </w:pPr>
          </w:p>
          <w:p w14:paraId="2E8AE491" w14:textId="07E6A18F" w:rsidR="008D2A9A" w:rsidRDefault="008D2A9A" w:rsidP="008D2A9A">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spacing w:val="5"/>
                <w:sz w:val="18"/>
                <w:szCs w:val="18"/>
              </w:rPr>
            </w:pPr>
            <w:r w:rsidRPr="001B3B1F">
              <w:rPr>
                <w:rFonts w:asciiTheme="majorEastAsia" w:eastAsiaTheme="majorEastAsia" w:hAnsiTheme="majorEastAsia" w:cs="Times New Roman"/>
                <w:spacing w:val="5"/>
                <w:sz w:val="18"/>
                <w:szCs w:val="18"/>
              </w:rPr>
              <w:t>４．工程とスケジュール</w:t>
            </w:r>
            <w:r w:rsidRPr="001B3B1F">
              <w:rPr>
                <w:rFonts w:asciiTheme="majorEastAsia" w:eastAsiaTheme="majorEastAsia" w:hAnsiTheme="majorEastAsia" w:cs="Times New Roman"/>
                <w:spacing w:val="5"/>
                <w:sz w:val="18"/>
                <w:szCs w:val="18"/>
              </w:rPr>
              <w:br/>
            </w:r>
            <w:r w:rsidRPr="004138D4">
              <w:rPr>
                <w:rFonts w:asciiTheme="majorEastAsia" w:eastAsiaTheme="majorEastAsia" w:hAnsiTheme="majorEastAsia" w:cs="Times New Roman" w:hint="eastAsia"/>
                <w:spacing w:val="5"/>
                <w:sz w:val="18"/>
                <w:szCs w:val="18"/>
                <w:highlight w:val="cyan"/>
              </w:rPr>
              <w:t>（別添</w:t>
            </w:r>
            <w:r>
              <w:rPr>
                <w:rFonts w:asciiTheme="majorEastAsia" w:eastAsiaTheme="majorEastAsia" w:hAnsiTheme="majorEastAsia" w:cs="Times New Roman" w:hint="eastAsia"/>
                <w:spacing w:val="5"/>
                <w:sz w:val="18"/>
                <w:szCs w:val="18"/>
                <w:highlight w:val="cyan"/>
              </w:rPr>
              <w:t>⑤</w:t>
            </w:r>
            <w:r w:rsidRPr="004138D4">
              <w:rPr>
                <w:rFonts w:asciiTheme="majorEastAsia" w:eastAsiaTheme="majorEastAsia" w:hAnsiTheme="majorEastAsia" w:cs="Times New Roman" w:hint="eastAsia"/>
                <w:spacing w:val="5"/>
                <w:sz w:val="18"/>
                <w:szCs w:val="18"/>
                <w:highlight w:val="cyan"/>
              </w:rPr>
              <w:t>）</w:t>
            </w:r>
          </w:p>
          <w:p w14:paraId="216F6C7D" w14:textId="77777777" w:rsidR="008D2A9A" w:rsidRPr="001B3B1F" w:rsidRDefault="008D2A9A" w:rsidP="008D2A9A">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spacing w:val="5"/>
                <w:sz w:val="18"/>
                <w:szCs w:val="18"/>
              </w:rPr>
            </w:pPr>
          </w:p>
          <w:p w14:paraId="4AA1BAC5" w14:textId="77777777" w:rsidR="008D2A9A" w:rsidRPr="001B3B1F" w:rsidRDefault="008D2A9A" w:rsidP="008D2A9A">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spacing w:val="5"/>
                <w:sz w:val="18"/>
                <w:szCs w:val="18"/>
              </w:rPr>
            </w:pPr>
            <w:r w:rsidRPr="001B3B1F">
              <w:rPr>
                <w:rFonts w:asciiTheme="majorEastAsia" w:eastAsiaTheme="majorEastAsia" w:hAnsiTheme="majorEastAsia" w:cs="Times New Roman"/>
                <w:spacing w:val="5"/>
                <w:sz w:val="18"/>
                <w:szCs w:val="18"/>
              </w:rPr>
              <w:t>５．実施体制</w:t>
            </w:r>
            <w:r w:rsidRPr="001B3B1F">
              <w:rPr>
                <w:rFonts w:asciiTheme="majorEastAsia" w:eastAsiaTheme="majorEastAsia" w:hAnsiTheme="majorEastAsia" w:cs="Times New Roman"/>
                <w:spacing w:val="5"/>
                <w:sz w:val="18"/>
                <w:szCs w:val="18"/>
              </w:rPr>
              <w:br/>
            </w:r>
            <w:r>
              <w:rPr>
                <w:rFonts w:asciiTheme="majorEastAsia" w:eastAsiaTheme="majorEastAsia" w:hAnsiTheme="majorEastAsia" w:cs="Times New Roman" w:hint="eastAsia"/>
                <w:spacing w:val="5"/>
                <w:sz w:val="18"/>
                <w:szCs w:val="18"/>
                <w:highlight w:val="cyan"/>
              </w:rPr>
              <w:t>社内体制</w:t>
            </w:r>
            <w:r w:rsidRPr="004138D4">
              <w:rPr>
                <w:rFonts w:asciiTheme="majorEastAsia" w:eastAsiaTheme="majorEastAsia" w:hAnsiTheme="majorEastAsia" w:cs="Times New Roman" w:hint="eastAsia"/>
                <w:spacing w:val="5"/>
                <w:sz w:val="18"/>
                <w:szCs w:val="18"/>
                <w:highlight w:val="cyan"/>
              </w:rPr>
              <w:t>（別添</w:t>
            </w:r>
            <w:r>
              <w:rPr>
                <w:rFonts w:asciiTheme="majorEastAsia" w:eastAsiaTheme="majorEastAsia" w:hAnsiTheme="majorEastAsia" w:cs="Times New Roman" w:hint="eastAsia"/>
                <w:spacing w:val="5"/>
                <w:sz w:val="18"/>
                <w:szCs w:val="18"/>
                <w:highlight w:val="cyan"/>
              </w:rPr>
              <w:t>⑥</w:t>
            </w:r>
            <w:r w:rsidRPr="004138D4">
              <w:rPr>
                <w:rFonts w:asciiTheme="majorEastAsia" w:eastAsiaTheme="majorEastAsia" w:hAnsiTheme="majorEastAsia" w:cs="Times New Roman" w:hint="eastAsia"/>
                <w:spacing w:val="5"/>
                <w:sz w:val="18"/>
                <w:szCs w:val="18"/>
                <w:highlight w:val="cyan"/>
              </w:rPr>
              <w:t>）</w:t>
            </w:r>
          </w:p>
          <w:p w14:paraId="3986FCB8" w14:textId="77777777" w:rsidR="008D2A9A" w:rsidRPr="001B3B1F" w:rsidRDefault="008D2A9A" w:rsidP="008D2A9A">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spacing w:val="5"/>
                <w:sz w:val="18"/>
                <w:szCs w:val="18"/>
              </w:rPr>
            </w:pPr>
            <w:r>
              <w:rPr>
                <w:rFonts w:asciiTheme="majorEastAsia" w:eastAsiaTheme="majorEastAsia" w:hAnsiTheme="majorEastAsia" w:cs="Times New Roman" w:hint="eastAsia"/>
                <w:spacing w:val="5"/>
                <w:sz w:val="18"/>
                <w:szCs w:val="18"/>
                <w:highlight w:val="cyan"/>
              </w:rPr>
              <w:t>社外体制</w:t>
            </w:r>
            <w:r w:rsidRPr="004138D4">
              <w:rPr>
                <w:rFonts w:asciiTheme="majorEastAsia" w:eastAsiaTheme="majorEastAsia" w:hAnsiTheme="majorEastAsia" w:cs="Times New Roman" w:hint="eastAsia"/>
                <w:spacing w:val="5"/>
                <w:sz w:val="18"/>
                <w:szCs w:val="18"/>
                <w:highlight w:val="cyan"/>
              </w:rPr>
              <w:t>（別添</w:t>
            </w:r>
            <w:r>
              <w:rPr>
                <w:rFonts w:asciiTheme="majorEastAsia" w:eastAsiaTheme="majorEastAsia" w:hAnsiTheme="majorEastAsia" w:cs="Times New Roman" w:hint="eastAsia"/>
                <w:spacing w:val="5"/>
                <w:sz w:val="18"/>
                <w:szCs w:val="18"/>
                <w:highlight w:val="cyan"/>
              </w:rPr>
              <w:t>⑦</w:t>
            </w:r>
            <w:r w:rsidRPr="004138D4">
              <w:rPr>
                <w:rFonts w:asciiTheme="majorEastAsia" w:eastAsiaTheme="majorEastAsia" w:hAnsiTheme="majorEastAsia" w:cs="Times New Roman" w:hint="eastAsia"/>
                <w:spacing w:val="5"/>
                <w:sz w:val="18"/>
                <w:szCs w:val="18"/>
                <w:highlight w:val="cyan"/>
              </w:rPr>
              <w:t>）</w:t>
            </w:r>
          </w:p>
          <w:p w14:paraId="0A9A00EE" w14:textId="77777777" w:rsidR="008D2A9A" w:rsidRDefault="008D2A9A" w:rsidP="008D2A9A">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spacing w:val="5"/>
                <w:sz w:val="18"/>
                <w:szCs w:val="18"/>
              </w:rPr>
            </w:pPr>
          </w:p>
          <w:p w14:paraId="51225505" w14:textId="77777777" w:rsidR="008D2A9A" w:rsidRPr="002D3E09" w:rsidRDefault="008D2A9A" w:rsidP="008D2A9A">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spacing w:val="5"/>
                <w:sz w:val="18"/>
                <w:szCs w:val="18"/>
              </w:rPr>
            </w:pPr>
            <w:r w:rsidRPr="002D3E09">
              <w:rPr>
                <w:rFonts w:asciiTheme="majorEastAsia" w:eastAsiaTheme="majorEastAsia" w:hAnsiTheme="majorEastAsia" w:cs="Times New Roman" w:hint="eastAsia"/>
                <w:spacing w:val="5"/>
                <w:sz w:val="18"/>
                <w:szCs w:val="18"/>
              </w:rPr>
              <w:t>６．資金調達</w:t>
            </w:r>
          </w:p>
          <w:p w14:paraId="2D248140" w14:textId="796CDDC6" w:rsidR="008D2A9A" w:rsidRPr="002D3E09" w:rsidRDefault="008D2A9A" w:rsidP="008D2A9A">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spacing w:val="5"/>
                <w:sz w:val="18"/>
                <w:szCs w:val="18"/>
              </w:rPr>
            </w:pPr>
            <w:r w:rsidRPr="002D3E09">
              <w:rPr>
                <w:rFonts w:asciiTheme="majorEastAsia" w:eastAsiaTheme="majorEastAsia" w:hAnsiTheme="majorEastAsia" w:cs="Times New Roman" w:hint="eastAsia"/>
                <w:spacing w:val="5"/>
                <w:sz w:val="18"/>
                <w:szCs w:val="18"/>
              </w:rPr>
              <w:t xml:space="preserve">　自己資金にて賄う。</w:t>
            </w:r>
            <w:r>
              <w:rPr>
                <w:rFonts w:asciiTheme="majorEastAsia" w:eastAsiaTheme="majorEastAsia" w:hAnsiTheme="majorEastAsia" w:cs="Times New Roman" w:hint="eastAsia"/>
                <w:spacing w:val="5"/>
                <w:sz w:val="18"/>
                <w:szCs w:val="18"/>
              </w:rPr>
              <w:t>直近決算で384百万円の営業黒字、1,198百万円の現預金保有を実現して</w:t>
            </w:r>
            <w:r w:rsidR="00732FC0">
              <w:rPr>
                <w:rFonts w:asciiTheme="majorEastAsia" w:eastAsiaTheme="majorEastAsia" w:hAnsiTheme="majorEastAsia" w:cs="Times New Roman" w:hint="eastAsia"/>
                <w:spacing w:val="5"/>
                <w:sz w:val="18"/>
                <w:szCs w:val="18"/>
              </w:rPr>
              <w:t>おり、本事業の遂行に問題は無い</w:t>
            </w:r>
          </w:p>
          <w:p w14:paraId="4DA89F23" w14:textId="77777777" w:rsidR="0022555B" w:rsidRPr="008D2A9A" w:rsidRDefault="0022555B" w:rsidP="005349DE">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color w:val="0066FF"/>
                <w:spacing w:val="5"/>
                <w:sz w:val="18"/>
                <w:szCs w:val="18"/>
              </w:rPr>
            </w:pPr>
          </w:p>
          <w:p w14:paraId="7B3498CC" w14:textId="77777777" w:rsidR="00D0496E" w:rsidRPr="001D15D3" w:rsidRDefault="00D0496E" w:rsidP="005349DE">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color w:val="0066FF"/>
                <w:spacing w:val="5"/>
                <w:sz w:val="18"/>
                <w:szCs w:val="18"/>
              </w:rPr>
            </w:pPr>
          </w:p>
          <w:p w14:paraId="4A68BEAF" w14:textId="319E1BC9" w:rsidR="0022555B" w:rsidRPr="001D15D3" w:rsidRDefault="0022555B" w:rsidP="005349DE">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spacing w:val="5"/>
                <w:sz w:val="18"/>
                <w:szCs w:val="18"/>
              </w:rPr>
            </w:pPr>
          </w:p>
        </w:tc>
      </w:tr>
    </w:tbl>
    <w:p w14:paraId="2EFC5323" w14:textId="452FD767" w:rsidR="005B6A13" w:rsidRDefault="005B6A13" w:rsidP="005B6A13">
      <w:pPr>
        <w:pStyle w:val="af9"/>
        <w:spacing w:beforeLines="50" w:before="180"/>
        <w:ind w:leftChars="0" w:left="0"/>
        <w:rPr>
          <w:rFonts w:asciiTheme="majorEastAsia" w:eastAsiaTheme="majorEastAsia" w:hAnsiTheme="majorEastAsia" w:cs="Times New Roman"/>
          <w:sz w:val="21"/>
          <w:szCs w:val="22"/>
        </w:rPr>
      </w:pPr>
      <w:r>
        <w:rPr>
          <w:rFonts w:asciiTheme="majorEastAsia" w:eastAsiaTheme="majorEastAsia" w:hAnsiTheme="majorEastAsia" w:cs="Times New Roman" w:hint="eastAsia"/>
          <w:sz w:val="21"/>
          <w:szCs w:val="22"/>
        </w:rPr>
        <w:lastRenderedPageBreak/>
        <w:t xml:space="preserve">③－２　</w:t>
      </w:r>
      <w:r w:rsidRPr="001D15D3">
        <w:rPr>
          <w:rFonts w:asciiTheme="majorEastAsia" w:eastAsiaTheme="majorEastAsia" w:hAnsiTheme="majorEastAsia" w:cs="Times New Roman" w:hint="eastAsia"/>
          <w:sz w:val="21"/>
          <w:szCs w:val="22"/>
        </w:rPr>
        <w:t>今回の事業／</w:t>
      </w:r>
      <w:r>
        <w:rPr>
          <w:rFonts w:asciiTheme="majorEastAsia" w:eastAsiaTheme="majorEastAsia" w:hAnsiTheme="majorEastAsia" w:cs="Times New Roman" w:hint="eastAsia"/>
          <w:sz w:val="21"/>
          <w:szCs w:val="22"/>
        </w:rPr>
        <w:t>事業の成果の検証方法</w:t>
      </w:r>
      <w:r w:rsidRPr="001D15D3">
        <w:rPr>
          <w:rFonts w:asciiTheme="majorEastAsia" w:eastAsiaTheme="majorEastAsia" w:hAnsiTheme="majorEastAsia" w:cs="Times New Roman" w:hint="eastAsia"/>
          <w:sz w:val="21"/>
          <w:szCs w:val="22"/>
        </w:rPr>
        <w:t>（１０００字以内）</w:t>
      </w:r>
    </w:p>
    <w:tbl>
      <w:tblPr>
        <w:tblStyle w:val="aa"/>
        <w:tblW w:w="0" w:type="auto"/>
        <w:tblInd w:w="137" w:type="dxa"/>
        <w:tblLook w:val="04A0" w:firstRow="1" w:lastRow="0" w:firstColumn="1" w:lastColumn="0" w:noHBand="0" w:noVBand="1"/>
      </w:tblPr>
      <w:tblGrid>
        <w:gridCol w:w="10319"/>
      </w:tblGrid>
      <w:tr w:rsidR="005B6A13" w:rsidRPr="005B6A13" w14:paraId="23B619C8" w14:textId="77777777" w:rsidTr="00180979">
        <w:tc>
          <w:tcPr>
            <w:tcW w:w="10319" w:type="dxa"/>
          </w:tcPr>
          <w:p w14:paraId="511FF21D" w14:textId="77777777" w:rsidR="00B263D2" w:rsidRDefault="00B263D2" w:rsidP="00B263D2">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spacing w:val="5"/>
                <w:sz w:val="18"/>
                <w:szCs w:val="18"/>
              </w:rPr>
            </w:pPr>
            <w:r w:rsidRPr="00B263D2">
              <w:rPr>
                <w:rFonts w:asciiTheme="majorEastAsia" w:eastAsiaTheme="majorEastAsia" w:hAnsiTheme="majorEastAsia" w:cs="Times New Roman" w:hint="eastAsia"/>
                <w:spacing w:val="5"/>
                <w:sz w:val="18"/>
                <w:szCs w:val="18"/>
              </w:rPr>
              <w:t>【検証体制・時期】</w:t>
            </w:r>
          </w:p>
          <w:p w14:paraId="5209F19E" w14:textId="77777777" w:rsidR="00B263D2" w:rsidRDefault="00B263D2" w:rsidP="00B263D2">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spacing w:val="5"/>
                <w:sz w:val="18"/>
                <w:szCs w:val="18"/>
              </w:rPr>
            </w:pPr>
            <w:r w:rsidRPr="00B263D2">
              <w:rPr>
                <w:rFonts w:asciiTheme="majorEastAsia" w:eastAsiaTheme="majorEastAsia" w:hAnsiTheme="majorEastAsia" w:cs="Times New Roman" w:hint="eastAsia"/>
                <w:spacing w:val="5"/>
                <w:sz w:val="18"/>
                <w:szCs w:val="18"/>
              </w:rPr>
              <w:t>補助事業完了月に「成果検証会議」を開催し、③－１で定義した各</w:t>
            </w:r>
            <w:r w:rsidRPr="00B263D2">
              <w:rPr>
                <w:rFonts w:asciiTheme="majorEastAsia" w:eastAsiaTheme="majorEastAsia" w:hAnsiTheme="majorEastAsia" w:cs="Times New Roman"/>
                <w:spacing w:val="5"/>
                <w:sz w:val="18"/>
                <w:szCs w:val="18"/>
              </w:rPr>
              <w:t>KPIの達成可否を判定する。</w:t>
            </w:r>
          </w:p>
          <w:p w14:paraId="751D1D26" w14:textId="5198127C" w:rsidR="00B263D2" w:rsidRPr="00B263D2" w:rsidRDefault="00B263D2" w:rsidP="00B263D2">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spacing w:val="5"/>
                <w:sz w:val="18"/>
                <w:szCs w:val="18"/>
              </w:rPr>
            </w:pPr>
            <w:r w:rsidRPr="00B263D2">
              <w:rPr>
                <w:rFonts w:asciiTheme="majorEastAsia" w:eastAsiaTheme="majorEastAsia" w:hAnsiTheme="majorEastAsia" w:cs="Times New Roman"/>
                <w:spacing w:val="5"/>
                <w:sz w:val="18"/>
                <w:szCs w:val="18"/>
              </w:rPr>
              <w:t>中間は四半期ごとに進捗点検（是正計画の策定・実施）を行う。証憑は版下・稟議書・チェックリスト・手順書・教育記録、EC等システムの操作ログ・監視レポート、試験注文の伝票・納品書・請求書、議事録・契約書を電子保管し、アクセス権を限定する。</w:t>
            </w:r>
          </w:p>
          <w:p w14:paraId="78F44259" w14:textId="77777777" w:rsidR="00B263D2" w:rsidRPr="00B263D2" w:rsidRDefault="00B263D2" w:rsidP="00B263D2">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spacing w:val="5"/>
                <w:sz w:val="18"/>
                <w:szCs w:val="18"/>
              </w:rPr>
            </w:pPr>
          </w:p>
          <w:p w14:paraId="74176EB5" w14:textId="77777777" w:rsidR="00B263D2" w:rsidRDefault="00B263D2" w:rsidP="00B263D2">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spacing w:val="5"/>
                <w:sz w:val="18"/>
                <w:szCs w:val="18"/>
              </w:rPr>
            </w:pPr>
            <w:r w:rsidRPr="00B263D2">
              <w:rPr>
                <w:rFonts w:asciiTheme="majorEastAsia" w:eastAsiaTheme="majorEastAsia" w:hAnsiTheme="majorEastAsia" w:cs="Times New Roman" w:hint="eastAsia"/>
                <w:spacing w:val="5"/>
                <w:sz w:val="18"/>
                <w:szCs w:val="18"/>
              </w:rPr>
              <w:t>【目標①の検証（輸出適合と運用標準の確立）】</w:t>
            </w:r>
          </w:p>
          <w:p w14:paraId="4DA240CD" w14:textId="62871AAE" w:rsidR="00B263D2" w:rsidRPr="00B263D2" w:rsidRDefault="00B263D2" w:rsidP="00B263D2">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spacing w:val="5"/>
                <w:sz w:val="18"/>
                <w:szCs w:val="18"/>
              </w:rPr>
            </w:pPr>
            <w:r w:rsidRPr="00B263D2">
              <w:rPr>
                <w:rFonts w:asciiTheme="majorEastAsia" w:eastAsiaTheme="majorEastAsia" w:hAnsiTheme="majorEastAsia" w:cs="Times New Roman" w:hint="eastAsia"/>
                <w:spacing w:val="5"/>
                <w:sz w:val="18"/>
                <w:szCs w:val="18"/>
              </w:rPr>
              <w:t>最終ラベル・外装版下・包装／輸送条件の社内承認記録が揃うこと、法定表示チェックリストの全項目が完了していること、輸出手順書・確認表が最新化され社内共有会で周知済（出席率</w:t>
            </w:r>
            <w:r w:rsidRPr="00B263D2">
              <w:rPr>
                <w:rFonts w:asciiTheme="majorEastAsia" w:eastAsiaTheme="majorEastAsia" w:hAnsiTheme="majorEastAsia" w:cs="Times New Roman"/>
                <w:spacing w:val="5"/>
                <w:sz w:val="18"/>
                <w:szCs w:val="18"/>
              </w:rPr>
              <w:t>100％・理解度テスト平均80点以上）であることを証憑で確認し、達成と判定する。</w:t>
            </w:r>
          </w:p>
          <w:p w14:paraId="649CC4AC" w14:textId="77777777" w:rsidR="00B263D2" w:rsidRPr="00B263D2" w:rsidRDefault="00B263D2" w:rsidP="00B263D2">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spacing w:val="5"/>
                <w:sz w:val="18"/>
                <w:szCs w:val="18"/>
              </w:rPr>
            </w:pPr>
          </w:p>
          <w:p w14:paraId="708A3A4D" w14:textId="77777777" w:rsidR="00B263D2" w:rsidRDefault="00B263D2" w:rsidP="00B263D2">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spacing w:val="5"/>
                <w:sz w:val="18"/>
                <w:szCs w:val="18"/>
              </w:rPr>
            </w:pPr>
            <w:r w:rsidRPr="00B263D2">
              <w:rPr>
                <w:rFonts w:asciiTheme="majorEastAsia" w:eastAsiaTheme="majorEastAsia" w:hAnsiTheme="majorEastAsia" w:cs="Times New Roman" w:hint="eastAsia"/>
                <w:spacing w:val="5"/>
                <w:sz w:val="18"/>
                <w:szCs w:val="18"/>
              </w:rPr>
              <w:t>【目標②の検証（</w:t>
            </w:r>
            <w:r w:rsidRPr="00B263D2">
              <w:rPr>
                <w:rFonts w:asciiTheme="majorEastAsia" w:eastAsiaTheme="majorEastAsia" w:hAnsiTheme="majorEastAsia" w:cs="Times New Roman"/>
                <w:spacing w:val="5"/>
                <w:sz w:val="18"/>
                <w:szCs w:val="18"/>
              </w:rPr>
              <w:t>ECシステムの正常稼働）】</w:t>
            </w:r>
          </w:p>
          <w:p w14:paraId="6D31F045" w14:textId="41FF0C5E" w:rsidR="00B263D2" w:rsidRPr="00B263D2" w:rsidRDefault="00B263D2" w:rsidP="00B263D2">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spacing w:val="5"/>
                <w:sz w:val="18"/>
                <w:szCs w:val="18"/>
              </w:rPr>
            </w:pPr>
            <w:r w:rsidRPr="00B263D2">
              <w:rPr>
                <w:rFonts w:asciiTheme="majorEastAsia" w:eastAsiaTheme="majorEastAsia" w:hAnsiTheme="majorEastAsia" w:cs="Times New Roman"/>
                <w:spacing w:val="5"/>
                <w:sz w:val="18"/>
                <w:szCs w:val="18"/>
              </w:rPr>
              <w:t>試験注文により、在庫引当→出荷指示→テスト出荷の一連処理がエラーなく3回以上連続成功していること、システム稼働率99％以上（停止時間合計1％未満）であることを監視ツールの月次レポートで確認する。工程ログ・伝票・出荷実績の突合を行い、障害管理表の未解決件数0で達成とする。</w:t>
            </w:r>
          </w:p>
          <w:p w14:paraId="2FDB7596" w14:textId="77777777" w:rsidR="00B263D2" w:rsidRPr="00B263D2" w:rsidRDefault="00B263D2" w:rsidP="00B263D2">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spacing w:val="5"/>
                <w:sz w:val="18"/>
                <w:szCs w:val="18"/>
              </w:rPr>
            </w:pPr>
          </w:p>
          <w:p w14:paraId="465D6179" w14:textId="77777777" w:rsidR="00B263D2" w:rsidRDefault="00B263D2" w:rsidP="00B263D2">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spacing w:val="5"/>
                <w:sz w:val="18"/>
                <w:szCs w:val="18"/>
              </w:rPr>
            </w:pPr>
            <w:r w:rsidRPr="00B263D2">
              <w:rPr>
                <w:rFonts w:asciiTheme="majorEastAsia" w:eastAsiaTheme="majorEastAsia" w:hAnsiTheme="majorEastAsia" w:cs="Times New Roman" w:hint="eastAsia"/>
                <w:spacing w:val="5"/>
                <w:sz w:val="18"/>
                <w:szCs w:val="18"/>
              </w:rPr>
              <w:t>【客観性担保】</w:t>
            </w:r>
          </w:p>
          <w:p w14:paraId="113AD256" w14:textId="6D1FDDA2" w:rsidR="00B263D2" w:rsidRPr="00B263D2" w:rsidRDefault="00B263D2" w:rsidP="00B263D2">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spacing w:val="5"/>
                <w:sz w:val="18"/>
                <w:szCs w:val="18"/>
              </w:rPr>
            </w:pPr>
            <w:r w:rsidRPr="00B263D2">
              <w:rPr>
                <w:rFonts w:asciiTheme="majorEastAsia" w:eastAsiaTheme="majorEastAsia" w:hAnsiTheme="majorEastAsia" w:cs="Times New Roman" w:hint="eastAsia"/>
                <w:spacing w:val="5"/>
                <w:sz w:val="18"/>
                <w:szCs w:val="18"/>
              </w:rPr>
              <w:t>提出前に、</w:t>
            </w:r>
            <w:r>
              <w:rPr>
                <w:rFonts w:asciiTheme="majorEastAsia" w:eastAsiaTheme="majorEastAsia" w:hAnsiTheme="majorEastAsia" w:cs="Times New Roman" w:hint="eastAsia"/>
                <w:spacing w:val="5"/>
                <w:sz w:val="18"/>
                <w:szCs w:val="18"/>
              </w:rPr>
              <w:t>本事業プロジェクト内で</w:t>
            </w:r>
            <w:r w:rsidRPr="00B263D2">
              <w:rPr>
                <w:rFonts w:asciiTheme="majorEastAsia" w:eastAsiaTheme="majorEastAsia" w:hAnsiTheme="majorEastAsia" w:cs="Times New Roman" w:hint="eastAsia"/>
                <w:spacing w:val="5"/>
                <w:sz w:val="18"/>
                <w:szCs w:val="18"/>
              </w:rPr>
              <w:t>レビュー会を実施し、エビデンスの妥当性・再現性を確認する。</w:t>
            </w:r>
          </w:p>
          <w:p w14:paraId="18A3F4BA" w14:textId="77777777" w:rsidR="00B263D2" w:rsidRPr="00B263D2" w:rsidRDefault="00B263D2" w:rsidP="00B263D2">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spacing w:val="5"/>
                <w:sz w:val="18"/>
                <w:szCs w:val="18"/>
              </w:rPr>
            </w:pPr>
          </w:p>
          <w:p w14:paraId="1423BF5C" w14:textId="77777777" w:rsidR="00B263D2" w:rsidRDefault="00B263D2" w:rsidP="00B263D2">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spacing w:val="5"/>
                <w:sz w:val="18"/>
                <w:szCs w:val="18"/>
              </w:rPr>
            </w:pPr>
            <w:r w:rsidRPr="00B263D2">
              <w:rPr>
                <w:rFonts w:asciiTheme="majorEastAsia" w:eastAsiaTheme="majorEastAsia" w:hAnsiTheme="majorEastAsia" w:cs="Times New Roman" w:hint="eastAsia"/>
                <w:spacing w:val="5"/>
                <w:sz w:val="18"/>
                <w:szCs w:val="18"/>
              </w:rPr>
              <w:t>【未達時の対応】</w:t>
            </w:r>
          </w:p>
          <w:p w14:paraId="64F041FC" w14:textId="7A867AD9" w:rsidR="00B263D2" w:rsidRPr="00B263D2" w:rsidRDefault="00B263D2" w:rsidP="00B263D2">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spacing w:val="5"/>
                <w:sz w:val="18"/>
                <w:szCs w:val="18"/>
              </w:rPr>
            </w:pPr>
            <w:r w:rsidRPr="00B263D2">
              <w:rPr>
                <w:rFonts w:asciiTheme="majorEastAsia" w:eastAsiaTheme="majorEastAsia" w:hAnsiTheme="majorEastAsia" w:cs="Times New Roman" w:hint="eastAsia"/>
                <w:spacing w:val="5"/>
                <w:sz w:val="18"/>
                <w:szCs w:val="18"/>
              </w:rPr>
              <w:t>未達</w:t>
            </w:r>
            <w:r w:rsidRPr="00B263D2">
              <w:rPr>
                <w:rFonts w:asciiTheme="majorEastAsia" w:eastAsiaTheme="majorEastAsia" w:hAnsiTheme="majorEastAsia" w:cs="Times New Roman"/>
                <w:spacing w:val="5"/>
                <w:sz w:val="18"/>
                <w:szCs w:val="18"/>
              </w:rPr>
              <w:t>KPIは5Whyと是正予防措置（CAPA）を策定し、責任者・期限・再試験方法を明示のうえ当月内に実施する。</w:t>
            </w:r>
          </w:p>
          <w:p w14:paraId="70204626" w14:textId="77777777" w:rsidR="00B263D2" w:rsidRPr="00B263D2" w:rsidRDefault="00B263D2" w:rsidP="00B263D2">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spacing w:val="5"/>
                <w:sz w:val="18"/>
                <w:szCs w:val="18"/>
              </w:rPr>
            </w:pPr>
          </w:p>
          <w:p w14:paraId="1989325D" w14:textId="497477AD" w:rsidR="00B263D2" w:rsidRDefault="00B263D2" w:rsidP="00B263D2">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spacing w:val="5"/>
                <w:sz w:val="18"/>
                <w:szCs w:val="18"/>
              </w:rPr>
            </w:pPr>
            <w:r w:rsidRPr="00B263D2">
              <w:rPr>
                <w:rFonts w:asciiTheme="majorEastAsia" w:eastAsiaTheme="majorEastAsia" w:hAnsiTheme="majorEastAsia" w:cs="Times New Roman" w:hint="eastAsia"/>
                <w:spacing w:val="5"/>
                <w:sz w:val="18"/>
                <w:szCs w:val="18"/>
              </w:rPr>
              <w:t>【参考指標】</w:t>
            </w:r>
          </w:p>
          <w:p w14:paraId="793DA499" w14:textId="449A5008" w:rsidR="00B263D2" w:rsidRDefault="00B263D2" w:rsidP="00B263D2">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spacing w:val="5"/>
                <w:sz w:val="18"/>
                <w:szCs w:val="18"/>
              </w:rPr>
            </w:pPr>
            <w:r w:rsidRPr="00B263D2">
              <w:rPr>
                <w:rFonts w:asciiTheme="majorEastAsia" w:eastAsiaTheme="majorEastAsia" w:hAnsiTheme="majorEastAsia" w:cs="Times New Roman" w:hint="eastAsia"/>
                <w:spacing w:val="5"/>
                <w:sz w:val="18"/>
                <w:szCs w:val="18"/>
              </w:rPr>
              <w:t>営業面</w:t>
            </w:r>
            <w:r>
              <w:rPr>
                <w:rFonts w:asciiTheme="majorEastAsia" w:eastAsiaTheme="majorEastAsia" w:hAnsiTheme="majorEastAsia" w:cs="Times New Roman" w:hint="eastAsia"/>
                <w:spacing w:val="5"/>
                <w:sz w:val="18"/>
                <w:szCs w:val="18"/>
              </w:rPr>
              <w:t>及びマーケティング面</w:t>
            </w:r>
            <w:r w:rsidRPr="00B263D2">
              <w:rPr>
                <w:rFonts w:asciiTheme="majorEastAsia" w:eastAsiaTheme="majorEastAsia" w:hAnsiTheme="majorEastAsia" w:cs="Times New Roman" w:hint="eastAsia"/>
                <w:spacing w:val="5"/>
                <w:sz w:val="18"/>
                <w:szCs w:val="18"/>
              </w:rPr>
              <w:t>は、</w:t>
            </w:r>
            <w:r>
              <w:rPr>
                <w:rFonts w:asciiTheme="majorEastAsia" w:eastAsiaTheme="majorEastAsia" w:hAnsiTheme="majorEastAsia" w:cs="Times New Roman" w:hint="eastAsia"/>
                <w:spacing w:val="5"/>
                <w:sz w:val="18"/>
                <w:szCs w:val="18"/>
              </w:rPr>
              <w:t>別途提出する「海外市場調査報告書」内の「</w:t>
            </w:r>
            <w:r w:rsidRPr="00B263D2">
              <w:rPr>
                <w:rFonts w:asciiTheme="majorEastAsia" w:eastAsiaTheme="majorEastAsia" w:hAnsiTheme="majorEastAsia" w:cs="Times New Roman"/>
                <w:spacing w:val="5"/>
                <w:sz w:val="18"/>
                <w:szCs w:val="18"/>
              </w:rPr>
              <w:t>C.市場調査分析の方法とサービス開発への反映</w:t>
            </w:r>
            <w:r>
              <w:rPr>
                <w:rFonts w:asciiTheme="majorEastAsia" w:eastAsiaTheme="majorEastAsia" w:hAnsiTheme="majorEastAsia" w:cs="Times New Roman" w:hint="eastAsia"/>
                <w:spacing w:val="5"/>
                <w:sz w:val="18"/>
                <w:szCs w:val="18"/>
              </w:rPr>
              <w:t>」「</w:t>
            </w:r>
            <w:r w:rsidRPr="00B263D2">
              <w:rPr>
                <w:rFonts w:asciiTheme="majorEastAsia" w:eastAsiaTheme="majorEastAsia" w:hAnsiTheme="majorEastAsia" w:cs="Times New Roman" w:hint="eastAsia"/>
                <w:spacing w:val="5"/>
                <w:sz w:val="18"/>
                <w:szCs w:val="18"/>
              </w:rPr>
              <w:t>Ｅ</w:t>
            </w:r>
            <w:r>
              <w:rPr>
                <w:rFonts w:asciiTheme="majorEastAsia" w:eastAsiaTheme="majorEastAsia" w:hAnsiTheme="majorEastAsia" w:cs="Times New Roman" w:hint="eastAsia"/>
                <w:spacing w:val="5"/>
                <w:sz w:val="18"/>
                <w:szCs w:val="18"/>
              </w:rPr>
              <w:t>.</w:t>
            </w:r>
            <w:r w:rsidRPr="00B263D2">
              <w:rPr>
                <w:rFonts w:asciiTheme="majorEastAsia" w:eastAsiaTheme="majorEastAsia" w:hAnsiTheme="majorEastAsia" w:cs="Times New Roman" w:hint="eastAsia"/>
                <w:spacing w:val="5"/>
                <w:sz w:val="18"/>
                <w:szCs w:val="18"/>
              </w:rPr>
              <w:t>ブランディング・プロモーション等の具体的なマーケティング戦略</w:t>
            </w:r>
            <w:r>
              <w:rPr>
                <w:rFonts w:asciiTheme="majorEastAsia" w:eastAsiaTheme="majorEastAsia" w:hAnsiTheme="majorEastAsia" w:cs="Times New Roman" w:hint="eastAsia"/>
                <w:spacing w:val="5"/>
                <w:sz w:val="18"/>
                <w:szCs w:val="18"/>
              </w:rPr>
              <w:t>」に記載された指標をもとにその進捗を月次で確認し、PDCAサイクルを回す。</w:t>
            </w:r>
          </w:p>
          <w:p w14:paraId="4A496C83" w14:textId="77777777" w:rsidR="00B263D2" w:rsidRPr="00B263D2" w:rsidRDefault="00B263D2" w:rsidP="00B263D2">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spacing w:val="5"/>
                <w:sz w:val="18"/>
                <w:szCs w:val="18"/>
              </w:rPr>
            </w:pPr>
          </w:p>
          <w:p w14:paraId="770029B4" w14:textId="77777777" w:rsidR="00B263D2" w:rsidRDefault="00B263D2" w:rsidP="00B263D2">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spacing w:val="5"/>
                <w:sz w:val="18"/>
                <w:szCs w:val="18"/>
              </w:rPr>
            </w:pPr>
            <w:r w:rsidRPr="00B263D2">
              <w:rPr>
                <w:rFonts w:asciiTheme="majorEastAsia" w:eastAsiaTheme="majorEastAsia" w:hAnsiTheme="majorEastAsia" w:cs="Times New Roman" w:hint="eastAsia"/>
                <w:spacing w:val="5"/>
                <w:sz w:val="18"/>
                <w:szCs w:val="18"/>
              </w:rPr>
              <w:t>【記録管理・報告】</w:t>
            </w:r>
          </w:p>
          <w:p w14:paraId="22BB0FA7" w14:textId="6DC53EA8" w:rsidR="005B6A13" w:rsidRPr="00B263D2" w:rsidRDefault="00B263D2" w:rsidP="00B263D2">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spacing w:val="5"/>
                <w:sz w:val="18"/>
                <w:szCs w:val="18"/>
              </w:rPr>
            </w:pPr>
            <w:r w:rsidRPr="00B263D2">
              <w:rPr>
                <w:rFonts w:asciiTheme="majorEastAsia" w:eastAsiaTheme="majorEastAsia" w:hAnsiTheme="majorEastAsia" w:cs="Times New Roman" w:hint="eastAsia"/>
                <w:spacing w:val="5"/>
                <w:sz w:val="18"/>
                <w:szCs w:val="18"/>
              </w:rPr>
              <w:t>検証結果は「</w:t>
            </w:r>
            <w:r w:rsidRPr="00B263D2">
              <w:rPr>
                <w:rFonts w:asciiTheme="majorEastAsia" w:eastAsiaTheme="majorEastAsia" w:hAnsiTheme="majorEastAsia" w:cs="Times New Roman"/>
                <w:spacing w:val="5"/>
                <w:sz w:val="18"/>
                <w:szCs w:val="18"/>
              </w:rPr>
              <w:t>判定表」に取りまとめ</w:t>
            </w:r>
            <w:r>
              <w:rPr>
                <w:rFonts w:asciiTheme="majorEastAsia" w:eastAsiaTheme="majorEastAsia" w:hAnsiTheme="majorEastAsia" w:cs="Times New Roman" w:hint="eastAsia"/>
                <w:spacing w:val="5"/>
                <w:sz w:val="18"/>
                <w:szCs w:val="18"/>
              </w:rPr>
              <w:t>て</w:t>
            </w:r>
            <w:r w:rsidRPr="00B263D2">
              <w:rPr>
                <w:rFonts w:asciiTheme="majorEastAsia" w:eastAsiaTheme="majorEastAsia" w:hAnsiTheme="majorEastAsia" w:cs="Times New Roman"/>
                <w:spacing w:val="5"/>
                <w:sz w:val="18"/>
                <w:szCs w:val="18"/>
              </w:rPr>
              <w:t>管理。最終成果物一式（版下最終版、チェックリスト、手順書、試験注文一式、議事録等）を実績報告書に添付できる形で</w:t>
            </w:r>
            <w:r>
              <w:rPr>
                <w:rFonts w:asciiTheme="majorEastAsia" w:eastAsiaTheme="majorEastAsia" w:hAnsiTheme="majorEastAsia" w:cs="Times New Roman" w:hint="eastAsia"/>
                <w:spacing w:val="5"/>
                <w:sz w:val="18"/>
                <w:szCs w:val="18"/>
              </w:rPr>
              <w:t>保管する。</w:t>
            </w:r>
          </w:p>
          <w:p w14:paraId="2309A275" w14:textId="77777777" w:rsidR="005B6A13" w:rsidRPr="00B263D2" w:rsidRDefault="005B6A13" w:rsidP="00B263D2">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spacing w:val="5"/>
                <w:sz w:val="18"/>
                <w:szCs w:val="18"/>
              </w:rPr>
            </w:pPr>
          </w:p>
          <w:p w14:paraId="5171780D" w14:textId="77777777" w:rsidR="005B6A13" w:rsidRPr="00B263D2" w:rsidRDefault="005B6A13" w:rsidP="00B263D2">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spacing w:val="5"/>
                <w:sz w:val="18"/>
                <w:szCs w:val="18"/>
              </w:rPr>
            </w:pPr>
          </w:p>
          <w:p w14:paraId="652E4F4E" w14:textId="77777777" w:rsidR="0008405C" w:rsidRPr="00B263D2" w:rsidRDefault="0008405C" w:rsidP="00B263D2">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spacing w:val="5"/>
                <w:sz w:val="18"/>
                <w:szCs w:val="18"/>
              </w:rPr>
            </w:pPr>
          </w:p>
          <w:p w14:paraId="0AE5A32A" w14:textId="1420049D" w:rsidR="0008405C" w:rsidRPr="00B263D2" w:rsidRDefault="0008405C" w:rsidP="00B263D2">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spacing w:val="5"/>
                <w:sz w:val="18"/>
                <w:szCs w:val="18"/>
              </w:rPr>
            </w:pPr>
          </w:p>
          <w:p w14:paraId="793EA9C2" w14:textId="64B3D77F" w:rsidR="008D2592" w:rsidRPr="00B263D2" w:rsidRDefault="008D2592" w:rsidP="00B263D2">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spacing w:val="5"/>
                <w:sz w:val="18"/>
                <w:szCs w:val="18"/>
              </w:rPr>
            </w:pPr>
          </w:p>
          <w:p w14:paraId="4075899A" w14:textId="342C9765" w:rsidR="008D2592" w:rsidRDefault="008D2592" w:rsidP="005B6A13">
            <w:pPr>
              <w:widowControl w:val="0"/>
              <w:overflowPunct w:val="0"/>
              <w:adjustRightInd w:val="0"/>
              <w:spacing w:line="240" w:lineRule="exact"/>
              <w:ind w:leftChars="12" w:left="29" w:rightChars="59" w:right="142"/>
              <w:jc w:val="both"/>
              <w:textAlignment w:val="baseline"/>
              <w:rPr>
                <w:rFonts w:asciiTheme="majorEastAsia" w:eastAsiaTheme="majorEastAsia" w:hAnsiTheme="majorEastAsia" w:cs="Times New Roman"/>
                <w:sz w:val="21"/>
                <w:szCs w:val="22"/>
              </w:rPr>
            </w:pPr>
          </w:p>
          <w:p w14:paraId="51256C3C" w14:textId="621F5D69" w:rsidR="008D2592" w:rsidRPr="005B6A13" w:rsidRDefault="008D2592" w:rsidP="005B6A13">
            <w:pPr>
              <w:widowControl w:val="0"/>
              <w:overflowPunct w:val="0"/>
              <w:adjustRightInd w:val="0"/>
              <w:spacing w:line="240" w:lineRule="exact"/>
              <w:ind w:leftChars="12" w:left="29" w:rightChars="59" w:right="142"/>
              <w:jc w:val="both"/>
              <w:textAlignment w:val="baseline"/>
              <w:rPr>
                <w:rFonts w:asciiTheme="majorEastAsia" w:eastAsiaTheme="majorEastAsia" w:hAnsiTheme="majorEastAsia" w:cs="Times New Roman"/>
                <w:sz w:val="21"/>
                <w:szCs w:val="22"/>
              </w:rPr>
            </w:pPr>
          </w:p>
        </w:tc>
      </w:tr>
    </w:tbl>
    <w:p w14:paraId="486A2042" w14:textId="304FB4D6" w:rsidR="00832D70" w:rsidRPr="001D15D3" w:rsidRDefault="0022555B" w:rsidP="004D0B66">
      <w:pPr>
        <w:pStyle w:val="af9"/>
        <w:numPr>
          <w:ilvl w:val="0"/>
          <w:numId w:val="41"/>
        </w:numPr>
        <w:spacing w:beforeLines="50" w:before="180"/>
        <w:ind w:leftChars="0" w:left="357" w:hanging="357"/>
        <w:rPr>
          <w:rFonts w:asciiTheme="majorEastAsia" w:eastAsiaTheme="majorEastAsia" w:hAnsiTheme="majorEastAsia" w:cs="Times New Roman"/>
          <w:sz w:val="21"/>
          <w:szCs w:val="22"/>
        </w:rPr>
      </w:pPr>
      <w:r w:rsidRPr="001D15D3">
        <w:rPr>
          <w:rFonts w:asciiTheme="majorEastAsia" w:eastAsiaTheme="majorEastAsia" w:hAnsiTheme="majorEastAsia" w:cs="Times New Roman" w:hint="eastAsia"/>
          <w:sz w:val="21"/>
          <w:szCs w:val="22"/>
        </w:rPr>
        <w:lastRenderedPageBreak/>
        <w:t>今回の事業に要する経費（１０００字以内）</w:t>
      </w:r>
    </w:p>
    <w:tbl>
      <w:tblPr>
        <w:tblW w:w="4934"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18"/>
      </w:tblGrid>
      <w:tr w:rsidR="00832D70" w:rsidRPr="001D15D3" w14:paraId="650028A9" w14:textId="77777777" w:rsidTr="00E5440D">
        <w:trPr>
          <w:trHeight w:val="3484"/>
        </w:trPr>
        <w:tc>
          <w:tcPr>
            <w:tcW w:w="5000" w:type="pct"/>
            <w:vAlign w:val="center"/>
          </w:tcPr>
          <w:p w14:paraId="2AEC5900" w14:textId="20EBEBB9" w:rsidR="008D2A9A" w:rsidRPr="00B95202" w:rsidRDefault="008D2A9A" w:rsidP="008D2A9A">
            <w:pPr>
              <w:widowControl w:val="0"/>
              <w:overflowPunct w:val="0"/>
              <w:adjustRightInd w:val="0"/>
              <w:spacing w:line="240" w:lineRule="exact"/>
              <w:ind w:leftChars="12" w:left="29" w:firstLineChars="4" w:firstLine="8"/>
              <w:jc w:val="both"/>
              <w:textAlignment w:val="baseline"/>
              <w:rPr>
                <w:rFonts w:asciiTheme="majorEastAsia" w:eastAsiaTheme="majorEastAsia" w:hAnsiTheme="majorEastAsia" w:cs="Times New Roman"/>
                <w:spacing w:val="5"/>
                <w:sz w:val="18"/>
                <w:szCs w:val="18"/>
              </w:rPr>
            </w:pPr>
            <w:r w:rsidRPr="00B95202">
              <w:rPr>
                <w:rFonts w:asciiTheme="majorEastAsia" w:eastAsiaTheme="majorEastAsia" w:hAnsiTheme="majorEastAsia" w:cs="Times New Roman"/>
                <w:spacing w:val="5"/>
                <w:sz w:val="18"/>
                <w:szCs w:val="18"/>
              </w:rPr>
              <w:t>１）統合型EC構築</w:t>
            </w:r>
            <w:r w:rsidRPr="00047E1D">
              <w:rPr>
                <w:rFonts w:asciiTheme="majorEastAsia" w:eastAsiaTheme="majorEastAsia" w:hAnsiTheme="majorEastAsia" w:cs="Times New Roman" w:hint="eastAsia"/>
                <w:spacing w:val="5"/>
                <w:sz w:val="18"/>
                <w:szCs w:val="18"/>
                <w:highlight w:val="cyan"/>
              </w:rPr>
              <w:t>（補助対象経費：</w:t>
            </w:r>
            <w:r>
              <w:rPr>
                <w:rFonts w:asciiTheme="majorEastAsia" w:eastAsiaTheme="majorEastAsia" w:hAnsiTheme="majorEastAsia" w:cs="Times New Roman" w:hint="eastAsia"/>
                <w:spacing w:val="5"/>
                <w:sz w:val="18"/>
                <w:szCs w:val="18"/>
                <w:highlight w:val="cyan"/>
              </w:rPr>
              <w:t>25,500,000</w:t>
            </w:r>
            <w:r w:rsidRPr="00047E1D">
              <w:rPr>
                <w:rFonts w:asciiTheme="majorEastAsia" w:eastAsiaTheme="majorEastAsia" w:hAnsiTheme="majorEastAsia" w:cs="Times New Roman" w:hint="eastAsia"/>
                <w:spacing w:val="5"/>
                <w:sz w:val="18"/>
                <w:szCs w:val="18"/>
                <w:highlight w:val="cyan"/>
              </w:rPr>
              <w:t>円（税別））</w:t>
            </w:r>
          </w:p>
          <w:p w14:paraId="481F16C9" w14:textId="27BFEFC9" w:rsidR="008D2A9A" w:rsidRPr="008B0338" w:rsidRDefault="008D2A9A" w:rsidP="00237067">
            <w:pPr>
              <w:widowControl w:val="0"/>
              <w:overflowPunct w:val="0"/>
              <w:adjustRightInd w:val="0"/>
              <w:spacing w:line="240" w:lineRule="exact"/>
              <w:ind w:leftChars="12" w:left="29" w:firstLineChars="4" w:firstLine="8"/>
              <w:jc w:val="both"/>
              <w:textAlignment w:val="baseline"/>
              <w:rPr>
                <w:rFonts w:asciiTheme="majorEastAsia" w:eastAsiaTheme="majorEastAsia" w:hAnsiTheme="majorEastAsia" w:cs="Times New Roman"/>
                <w:spacing w:val="5"/>
                <w:sz w:val="18"/>
                <w:szCs w:val="18"/>
              </w:rPr>
            </w:pPr>
            <w:r>
              <w:rPr>
                <w:rFonts w:asciiTheme="majorEastAsia" w:eastAsiaTheme="majorEastAsia" w:hAnsiTheme="majorEastAsia" w:cs="Times New Roman" w:hint="eastAsia"/>
                <w:spacing w:val="5"/>
                <w:sz w:val="18"/>
                <w:szCs w:val="18"/>
              </w:rPr>
              <w:t>・</w:t>
            </w:r>
            <w:r w:rsidRPr="00B95202">
              <w:rPr>
                <w:rFonts w:asciiTheme="majorEastAsia" w:eastAsiaTheme="majorEastAsia" w:hAnsiTheme="majorEastAsia" w:cs="Times New Roman"/>
                <w:spacing w:val="5"/>
                <w:sz w:val="18"/>
                <w:szCs w:val="18"/>
              </w:rPr>
              <w:t>機能</w:t>
            </w:r>
            <w:r w:rsidRPr="00B95202">
              <w:rPr>
                <w:rFonts w:asciiTheme="majorEastAsia" w:eastAsiaTheme="majorEastAsia" w:hAnsiTheme="majorEastAsia" w:cs="Times New Roman"/>
                <w:spacing w:val="5"/>
                <w:sz w:val="18"/>
                <w:szCs w:val="18"/>
              </w:rPr>
              <w:br/>
            </w:r>
            <w:r w:rsidR="00237067" w:rsidRPr="008B0338">
              <w:rPr>
                <w:rFonts w:asciiTheme="majorEastAsia" w:eastAsiaTheme="majorEastAsia" w:hAnsiTheme="majorEastAsia" w:cs="Times New Roman" w:hint="eastAsia"/>
                <w:spacing w:val="5"/>
                <w:sz w:val="18"/>
                <w:szCs w:val="18"/>
              </w:rPr>
              <w:t>初期フェーズでは卸事業者</w:t>
            </w:r>
            <w:r w:rsidR="00391B02" w:rsidRPr="008B0338">
              <w:rPr>
                <w:rFonts w:asciiTheme="majorEastAsia" w:eastAsiaTheme="majorEastAsia" w:hAnsiTheme="majorEastAsia" w:cs="Times New Roman" w:hint="eastAsia"/>
                <w:spacing w:val="5"/>
                <w:sz w:val="18"/>
                <w:szCs w:val="18"/>
              </w:rPr>
              <w:t>中心</w:t>
            </w:r>
            <w:r w:rsidR="00237067" w:rsidRPr="008B0338">
              <w:rPr>
                <w:rFonts w:asciiTheme="majorEastAsia" w:eastAsiaTheme="majorEastAsia" w:hAnsiTheme="majorEastAsia" w:cs="Times New Roman" w:hint="eastAsia"/>
                <w:spacing w:val="5"/>
                <w:sz w:val="18"/>
                <w:szCs w:val="18"/>
              </w:rPr>
              <w:t>（</w:t>
            </w:r>
            <w:r w:rsidR="00237067" w:rsidRPr="008B0338">
              <w:rPr>
                <w:rFonts w:asciiTheme="majorEastAsia" w:eastAsiaTheme="majorEastAsia" w:hAnsiTheme="majorEastAsia" w:cs="Times New Roman"/>
                <w:spacing w:val="5"/>
                <w:sz w:val="18"/>
                <w:szCs w:val="18"/>
              </w:rPr>
              <w:t>B2B）</w:t>
            </w:r>
            <w:r w:rsidR="00C25346" w:rsidRPr="008B0338">
              <w:rPr>
                <w:rFonts w:asciiTheme="majorEastAsia" w:eastAsiaTheme="majorEastAsia" w:hAnsiTheme="majorEastAsia" w:cs="Times New Roman" w:hint="eastAsia"/>
                <w:spacing w:val="5"/>
                <w:sz w:val="18"/>
                <w:szCs w:val="18"/>
              </w:rPr>
              <w:t>での利用</w:t>
            </w:r>
            <w:r w:rsidR="00237067" w:rsidRPr="008B0338">
              <w:rPr>
                <w:rFonts w:asciiTheme="majorEastAsia" w:eastAsiaTheme="majorEastAsia" w:hAnsiTheme="majorEastAsia" w:cs="Times New Roman" w:hint="eastAsia"/>
                <w:spacing w:val="5"/>
                <w:sz w:val="18"/>
                <w:szCs w:val="18"/>
              </w:rPr>
              <w:t>を想定</w:t>
            </w:r>
            <w:r w:rsidR="00237067" w:rsidRPr="008B0338">
              <w:rPr>
                <w:rFonts w:asciiTheme="majorEastAsia" w:eastAsiaTheme="majorEastAsia" w:hAnsiTheme="majorEastAsia" w:cs="Times New Roman"/>
                <w:spacing w:val="5"/>
                <w:sz w:val="18"/>
                <w:szCs w:val="18"/>
              </w:rPr>
              <w:t>。販売主導は卸（</w:t>
            </w:r>
            <w:proofErr w:type="spellStart"/>
            <w:r w:rsidR="00237067" w:rsidRPr="008B0338">
              <w:rPr>
                <w:rFonts w:asciiTheme="majorEastAsia" w:eastAsiaTheme="majorEastAsia" w:hAnsiTheme="majorEastAsia" w:cs="Times New Roman"/>
                <w:spacing w:val="5"/>
                <w:sz w:val="18"/>
                <w:szCs w:val="18"/>
              </w:rPr>
              <w:t>SimBa</w:t>
            </w:r>
            <w:proofErr w:type="spellEnd"/>
            <w:r w:rsidR="00237067" w:rsidRPr="008B0338">
              <w:rPr>
                <w:rFonts w:asciiTheme="majorEastAsia" w:eastAsiaTheme="majorEastAsia" w:hAnsiTheme="majorEastAsia" w:cs="Times New Roman" w:hint="eastAsia"/>
                <w:spacing w:val="5"/>
                <w:sz w:val="18"/>
                <w:szCs w:val="18"/>
              </w:rPr>
              <w:t>等</w:t>
            </w:r>
            <w:r w:rsidR="00237067" w:rsidRPr="008B0338">
              <w:rPr>
                <w:rFonts w:asciiTheme="majorEastAsia" w:eastAsiaTheme="majorEastAsia" w:hAnsiTheme="majorEastAsia" w:cs="Times New Roman"/>
                <w:spacing w:val="5"/>
                <w:sz w:val="18"/>
                <w:szCs w:val="18"/>
              </w:rPr>
              <w:t>）が担い、当社は受注集約・在庫引当・輸出書類・船積/通関可視化・ロット/ラベル管理等の越境オペレーションを一体化する</w:t>
            </w:r>
            <w:r w:rsidR="00391B02" w:rsidRPr="008B0338">
              <w:rPr>
                <w:rFonts w:asciiTheme="majorEastAsia" w:eastAsiaTheme="majorEastAsia" w:hAnsiTheme="majorEastAsia" w:cs="Times New Roman" w:hint="eastAsia"/>
                <w:spacing w:val="5"/>
                <w:sz w:val="18"/>
                <w:szCs w:val="18"/>
              </w:rPr>
              <w:t>。</w:t>
            </w:r>
          </w:p>
          <w:p w14:paraId="78C0A0DE" w14:textId="1F0CD095" w:rsidR="00391B02" w:rsidRPr="008B0338" w:rsidRDefault="00391B02" w:rsidP="00237067">
            <w:pPr>
              <w:widowControl w:val="0"/>
              <w:overflowPunct w:val="0"/>
              <w:adjustRightInd w:val="0"/>
              <w:spacing w:line="240" w:lineRule="exact"/>
              <w:ind w:leftChars="12" w:left="29" w:firstLineChars="4" w:firstLine="8"/>
              <w:jc w:val="both"/>
              <w:textAlignment w:val="baseline"/>
              <w:rPr>
                <w:rFonts w:asciiTheme="majorEastAsia" w:eastAsiaTheme="majorEastAsia" w:hAnsiTheme="majorEastAsia" w:cs="Times New Roman"/>
                <w:spacing w:val="5"/>
                <w:sz w:val="18"/>
                <w:szCs w:val="18"/>
              </w:rPr>
            </w:pPr>
            <w:r w:rsidRPr="008B0338">
              <w:rPr>
                <w:rFonts w:asciiTheme="majorEastAsia" w:eastAsiaTheme="majorEastAsia" w:hAnsiTheme="majorEastAsia" w:cs="Times New Roman" w:hint="eastAsia"/>
                <w:spacing w:val="5"/>
                <w:sz w:val="18"/>
                <w:szCs w:val="18"/>
              </w:rPr>
              <w:t>並行して、</w:t>
            </w:r>
            <w:r w:rsidR="0086242A" w:rsidRPr="008B0338">
              <w:rPr>
                <w:rFonts w:asciiTheme="majorEastAsia" w:eastAsiaTheme="majorEastAsia" w:hAnsiTheme="majorEastAsia" w:cs="Times New Roman" w:hint="eastAsia"/>
                <w:spacing w:val="5"/>
                <w:sz w:val="18"/>
                <w:szCs w:val="18"/>
              </w:rPr>
              <w:t>エンドユーザー向け販売機能も付与する計画。</w:t>
            </w:r>
            <w:r w:rsidRPr="008B0338">
              <w:rPr>
                <w:rFonts w:asciiTheme="majorEastAsia" w:eastAsiaTheme="majorEastAsia" w:hAnsiTheme="majorEastAsia" w:cs="Times New Roman" w:hint="eastAsia"/>
                <w:spacing w:val="5"/>
                <w:sz w:val="18"/>
                <w:szCs w:val="18"/>
              </w:rPr>
              <w:t>（別添⑩）</w:t>
            </w:r>
            <w:r w:rsidRPr="008B0338">
              <w:rPr>
                <w:rFonts w:asciiTheme="majorEastAsia" w:eastAsiaTheme="majorEastAsia" w:hAnsiTheme="majorEastAsia" w:cs="Times New Roman"/>
                <w:spacing w:val="5"/>
                <w:sz w:val="18"/>
                <w:szCs w:val="18"/>
              </w:rPr>
              <w:t>。</w:t>
            </w:r>
          </w:p>
          <w:p w14:paraId="36779335" w14:textId="600AE203" w:rsidR="00237067" w:rsidRPr="008B0338" w:rsidRDefault="00237067" w:rsidP="00237067">
            <w:pPr>
              <w:widowControl w:val="0"/>
              <w:overflowPunct w:val="0"/>
              <w:adjustRightInd w:val="0"/>
              <w:spacing w:line="240" w:lineRule="exact"/>
              <w:ind w:leftChars="12" w:left="29" w:firstLineChars="4" w:firstLine="8"/>
              <w:jc w:val="both"/>
              <w:textAlignment w:val="baseline"/>
              <w:rPr>
                <w:rFonts w:asciiTheme="majorEastAsia" w:eastAsiaTheme="majorEastAsia" w:hAnsiTheme="majorEastAsia" w:cs="Times New Roman"/>
                <w:spacing w:val="5"/>
                <w:sz w:val="18"/>
                <w:szCs w:val="18"/>
              </w:rPr>
            </w:pPr>
          </w:p>
          <w:p w14:paraId="6BBA094A" w14:textId="416478A3" w:rsidR="008D2A9A" w:rsidRPr="008B0338" w:rsidRDefault="008D2A9A" w:rsidP="008D2A9A">
            <w:pPr>
              <w:widowControl w:val="0"/>
              <w:overflowPunct w:val="0"/>
              <w:adjustRightInd w:val="0"/>
              <w:spacing w:line="240" w:lineRule="exact"/>
              <w:ind w:leftChars="12" w:left="29" w:firstLineChars="4" w:firstLine="8"/>
              <w:jc w:val="both"/>
              <w:textAlignment w:val="baseline"/>
              <w:rPr>
                <w:rFonts w:asciiTheme="majorEastAsia" w:eastAsiaTheme="majorEastAsia" w:hAnsiTheme="majorEastAsia" w:cs="Times New Roman"/>
                <w:spacing w:val="5"/>
                <w:sz w:val="18"/>
                <w:szCs w:val="18"/>
              </w:rPr>
            </w:pPr>
            <w:r w:rsidRPr="008B0338">
              <w:rPr>
                <w:rFonts w:asciiTheme="majorEastAsia" w:eastAsiaTheme="majorEastAsia" w:hAnsiTheme="majorEastAsia" w:cs="Times New Roman" w:hint="eastAsia"/>
                <w:spacing w:val="5"/>
                <w:sz w:val="18"/>
                <w:szCs w:val="18"/>
              </w:rPr>
              <w:t>・</w:t>
            </w:r>
            <w:r w:rsidRPr="008B0338">
              <w:rPr>
                <w:rFonts w:asciiTheme="majorEastAsia" w:eastAsiaTheme="majorEastAsia" w:hAnsiTheme="majorEastAsia" w:cs="Times New Roman"/>
                <w:spacing w:val="5"/>
                <w:sz w:val="18"/>
                <w:szCs w:val="18"/>
              </w:rPr>
              <w:t>仕様詳細</w:t>
            </w:r>
            <w:r w:rsidRPr="008B0338">
              <w:rPr>
                <w:rFonts w:asciiTheme="majorEastAsia" w:eastAsiaTheme="majorEastAsia" w:hAnsiTheme="majorEastAsia" w:cs="Times New Roman"/>
                <w:spacing w:val="5"/>
                <w:sz w:val="18"/>
                <w:szCs w:val="18"/>
              </w:rPr>
              <w:br/>
              <w:t>受注登録／在庫引当／出荷指示の連動、</w:t>
            </w:r>
          </w:p>
          <w:p w14:paraId="5B0347C7" w14:textId="45B6735D" w:rsidR="008D2A9A" w:rsidRPr="008B0338" w:rsidRDefault="008D2A9A" w:rsidP="008D2A9A">
            <w:pPr>
              <w:widowControl w:val="0"/>
              <w:overflowPunct w:val="0"/>
              <w:adjustRightInd w:val="0"/>
              <w:spacing w:line="240" w:lineRule="exact"/>
              <w:ind w:leftChars="12" w:left="29" w:firstLineChars="4" w:firstLine="8"/>
              <w:jc w:val="both"/>
              <w:textAlignment w:val="baseline"/>
              <w:rPr>
                <w:rFonts w:asciiTheme="majorEastAsia" w:eastAsiaTheme="majorEastAsia" w:hAnsiTheme="majorEastAsia" w:cs="Times New Roman"/>
                <w:spacing w:val="5"/>
                <w:sz w:val="18"/>
                <w:szCs w:val="18"/>
              </w:rPr>
            </w:pPr>
            <w:r w:rsidRPr="008B0338">
              <w:rPr>
                <w:rFonts w:asciiTheme="majorEastAsia" w:eastAsiaTheme="majorEastAsia" w:hAnsiTheme="majorEastAsia" w:cs="Times New Roman"/>
                <w:spacing w:val="5"/>
                <w:sz w:val="18"/>
                <w:szCs w:val="18"/>
              </w:rPr>
              <w:t>権限管理、</w:t>
            </w:r>
          </w:p>
          <w:p w14:paraId="27E58CB7" w14:textId="7BBF6CC3" w:rsidR="008D2A9A" w:rsidRPr="008B0338" w:rsidRDefault="008D2A9A" w:rsidP="008D2A9A">
            <w:pPr>
              <w:widowControl w:val="0"/>
              <w:overflowPunct w:val="0"/>
              <w:adjustRightInd w:val="0"/>
              <w:spacing w:line="240" w:lineRule="exact"/>
              <w:ind w:leftChars="12" w:left="29" w:firstLineChars="4" w:firstLine="8"/>
              <w:jc w:val="both"/>
              <w:textAlignment w:val="baseline"/>
              <w:rPr>
                <w:rFonts w:asciiTheme="majorEastAsia" w:eastAsiaTheme="majorEastAsia" w:hAnsiTheme="majorEastAsia" w:cs="Times New Roman"/>
                <w:spacing w:val="5"/>
                <w:sz w:val="18"/>
                <w:szCs w:val="18"/>
              </w:rPr>
            </w:pPr>
            <w:r w:rsidRPr="008B0338">
              <w:rPr>
                <w:rFonts w:asciiTheme="majorEastAsia" w:eastAsiaTheme="majorEastAsia" w:hAnsiTheme="majorEastAsia" w:cs="Times New Roman"/>
                <w:spacing w:val="5"/>
                <w:sz w:val="18"/>
                <w:szCs w:val="18"/>
              </w:rPr>
              <w:t>監査ログ、</w:t>
            </w:r>
          </w:p>
          <w:p w14:paraId="2C53FFC7" w14:textId="30014BE8" w:rsidR="008D2A9A" w:rsidRPr="008B0338" w:rsidRDefault="002D6EB6" w:rsidP="008D2A9A">
            <w:pPr>
              <w:widowControl w:val="0"/>
              <w:overflowPunct w:val="0"/>
              <w:adjustRightInd w:val="0"/>
              <w:spacing w:line="240" w:lineRule="exact"/>
              <w:ind w:leftChars="12" w:left="29" w:firstLineChars="4" w:firstLine="8"/>
              <w:jc w:val="both"/>
              <w:textAlignment w:val="baseline"/>
              <w:rPr>
                <w:rFonts w:asciiTheme="majorEastAsia" w:eastAsiaTheme="majorEastAsia" w:hAnsiTheme="majorEastAsia" w:cs="Times New Roman"/>
                <w:spacing w:val="5"/>
                <w:sz w:val="18"/>
                <w:szCs w:val="18"/>
              </w:rPr>
            </w:pPr>
            <w:r w:rsidRPr="008B0338">
              <w:rPr>
                <w:rFonts w:asciiTheme="majorEastAsia" w:eastAsiaTheme="majorEastAsia" w:hAnsiTheme="majorEastAsia" w:cs="Times New Roman" w:hint="eastAsia"/>
                <w:spacing w:val="5"/>
                <w:sz w:val="18"/>
                <w:szCs w:val="18"/>
              </w:rPr>
              <w:t>多</w:t>
            </w:r>
            <w:r w:rsidR="008D2A9A" w:rsidRPr="008B0338">
              <w:rPr>
                <w:rFonts w:asciiTheme="majorEastAsia" w:eastAsiaTheme="majorEastAsia" w:hAnsiTheme="majorEastAsia" w:cs="Times New Roman"/>
                <w:spacing w:val="5"/>
                <w:sz w:val="18"/>
                <w:szCs w:val="18"/>
              </w:rPr>
              <w:t>言語UI、</w:t>
            </w:r>
          </w:p>
          <w:p w14:paraId="2D885115" w14:textId="0018BCF0" w:rsidR="008D2A9A" w:rsidRDefault="008D2A9A" w:rsidP="008D2A9A">
            <w:pPr>
              <w:widowControl w:val="0"/>
              <w:overflowPunct w:val="0"/>
              <w:adjustRightInd w:val="0"/>
              <w:spacing w:line="240" w:lineRule="exact"/>
              <w:ind w:leftChars="12" w:left="29" w:firstLineChars="4" w:firstLine="8"/>
              <w:jc w:val="both"/>
              <w:textAlignment w:val="baseline"/>
              <w:rPr>
                <w:rFonts w:asciiTheme="majorEastAsia" w:eastAsiaTheme="majorEastAsia" w:hAnsiTheme="majorEastAsia" w:cs="Times New Roman"/>
                <w:spacing w:val="5"/>
                <w:sz w:val="18"/>
                <w:szCs w:val="18"/>
              </w:rPr>
            </w:pPr>
            <w:r w:rsidRPr="008B0338">
              <w:rPr>
                <w:rFonts w:asciiTheme="majorEastAsia" w:eastAsiaTheme="majorEastAsia" w:hAnsiTheme="majorEastAsia" w:cs="Times New Roman"/>
                <w:spacing w:val="5"/>
                <w:sz w:val="18"/>
                <w:szCs w:val="18"/>
              </w:rPr>
              <w:t>多通貨・税率対応、</w:t>
            </w:r>
          </w:p>
          <w:p w14:paraId="619B59A9" w14:textId="470EFBA5" w:rsidR="008D2A9A" w:rsidRDefault="008D2A9A" w:rsidP="008D2A9A">
            <w:pPr>
              <w:widowControl w:val="0"/>
              <w:overflowPunct w:val="0"/>
              <w:adjustRightInd w:val="0"/>
              <w:spacing w:line="240" w:lineRule="exact"/>
              <w:ind w:leftChars="12" w:left="29" w:firstLineChars="4" w:firstLine="8"/>
              <w:jc w:val="both"/>
              <w:textAlignment w:val="baseline"/>
              <w:rPr>
                <w:rFonts w:asciiTheme="majorEastAsia" w:eastAsiaTheme="majorEastAsia" w:hAnsiTheme="majorEastAsia" w:cs="Times New Roman"/>
                <w:spacing w:val="5"/>
                <w:sz w:val="18"/>
                <w:szCs w:val="18"/>
              </w:rPr>
            </w:pPr>
            <w:r w:rsidRPr="00B95202">
              <w:rPr>
                <w:rFonts w:asciiTheme="majorEastAsia" w:eastAsiaTheme="majorEastAsia" w:hAnsiTheme="majorEastAsia" w:cs="Times New Roman"/>
                <w:spacing w:val="5"/>
                <w:sz w:val="18"/>
                <w:szCs w:val="18"/>
              </w:rPr>
              <w:t>帳票出力、</w:t>
            </w:r>
          </w:p>
          <w:p w14:paraId="1FCB89BB" w14:textId="52849C9E" w:rsidR="008D2A9A" w:rsidRDefault="008D2A9A" w:rsidP="008D2A9A">
            <w:pPr>
              <w:widowControl w:val="0"/>
              <w:overflowPunct w:val="0"/>
              <w:adjustRightInd w:val="0"/>
              <w:spacing w:line="240" w:lineRule="exact"/>
              <w:ind w:leftChars="12" w:left="29" w:firstLineChars="4" w:firstLine="8"/>
              <w:jc w:val="both"/>
              <w:textAlignment w:val="baseline"/>
              <w:rPr>
                <w:rFonts w:asciiTheme="majorEastAsia" w:eastAsiaTheme="majorEastAsia" w:hAnsiTheme="majorEastAsia" w:cs="Times New Roman"/>
                <w:spacing w:val="5"/>
                <w:sz w:val="18"/>
                <w:szCs w:val="18"/>
              </w:rPr>
            </w:pPr>
            <w:r w:rsidRPr="00B95202">
              <w:rPr>
                <w:rFonts w:asciiTheme="majorEastAsia" w:eastAsiaTheme="majorEastAsia" w:hAnsiTheme="majorEastAsia" w:cs="Times New Roman"/>
                <w:spacing w:val="5"/>
                <w:sz w:val="18"/>
                <w:szCs w:val="18"/>
              </w:rPr>
              <w:t>会計・</w:t>
            </w:r>
            <w:r>
              <w:rPr>
                <w:rFonts w:asciiTheme="majorEastAsia" w:eastAsiaTheme="majorEastAsia" w:hAnsiTheme="majorEastAsia" w:cs="Times New Roman" w:hint="eastAsia"/>
                <w:spacing w:val="5"/>
                <w:sz w:val="18"/>
                <w:szCs w:val="18"/>
              </w:rPr>
              <w:t>在庫管理システム</w:t>
            </w:r>
            <w:r w:rsidRPr="00B95202">
              <w:rPr>
                <w:rFonts w:asciiTheme="majorEastAsia" w:eastAsiaTheme="majorEastAsia" w:hAnsiTheme="majorEastAsia" w:cs="Times New Roman"/>
                <w:spacing w:val="5"/>
                <w:sz w:val="18"/>
                <w:szCs w:val="18"/>
              </w:rPr>
              <w:t>とのAPI連携、</w:t>
            </w:r>
          </w:p>
          <w:p w14:paraId="5E6F7C89" w14:textId="332289BB" w:rsidR="008D2A9A" w:rsidRDefault="008D2A9A" w:rsidP="008D2A9A">
            <w:pPr>
              <w:widowControl w:val="0"/>
              <w:overflowPunct w:val="0"/>
              <w:adjustRightInd w:val="0"/>
              <w:spacing w:line="240" w:lineRule="exact"/>
              <w:ind w:leftChars="12" w:left="29" w:firstLineChars="4" w:firstLine="8"/>
              <w:jc w:val="both"/>
              <w:textAlignment w:val="baseline"/>
              <w:rPr>
                <w:rFonts w:asciiTheme="majorEastAsia" w:eastAsiaTheme="majorEastAsia" w:hAnsiTheme="majorEastAsia" w:cs="Times New Roman"/>
                <w:spacing w:val="5"/>
                <w:sz w:val="18"/>
                <w:szCs w:val="18"/>
              </w:rPr>
            </w:pPr>
            <w:r w:rsidRPr="00B95202">
              <w:rPr>
                <w:rFonts w:asciiTheme="majorEastAsia" w:eastAsiaTheme="majorEastAsia" w:hAnsiTheme="majorEastAsia" w:cs="Times New Roman"/>
                <w:spacing w:val="5"/>
                <w:sz w:val="18"/>
                <w:szCs w:val="18"/>
              </w:rPr>
              <w:t>商業インボイス（輸出用）・パッキングリストの自動作成、</w:t>
            </w:r>
          </w:p>
          <w:p w14:paraId="6428FB0C" w14:textId="601CEB78" w:rsidR="008D2A9A" w:rsidRDefault="008D2A9A" w:rsidP="00C25346">
            <w:pPr>
              <w:widowControl w:val="0"/>
              <w:overflowPunct w:val="0"/>
              <w:adjustRightInd w:val="0"/>
              <w:spacing w:line="240" w:lineRule="exact"/>
              <w:ind w:leftChars="12" w:left="29" w:firstLineChars="4" w:firstLine="8"/>
              <w:jc w:val="both"/>
              <w:textAlignment w:val="baseline"/>
              <w:rPr>
                <w:rFonts w:asciiTheme="majorEastAsia" w:eastAsiaTheme="majorEastAsia" w:hAnsiTheme="majorEastAsia" w:cs="Times New Roman"/>
                <w:spacing w:val="5"/>
                <w:sz w:val="18"/>
                <w:szCs w:val="18"/>
              </w:rPr>
            </w:pPr>
            <w:r w:rsidRPr="00B95202">
              <w:rPr>
                <w:rFonts w:asciiTheme="majorEastAsia" w:eastAsiaTheme="majorEastAsia" w:hAnsiTheme="majorEastAsia" w:cs="Times New Roman"/>
                <w:spacing w:val="5"/>
                <w:sz w:val="18"/>
                <w:szCs w:val="18"/>
              </w:rPr>
              <w:t>国際輸送会社に渡す出荷情報データの出力（積み地・仕向地、荷送人／荷受人、受渡し条件、貨物明細・数量・重量 など）</w:t>
            </w:r>
          </w:p>
          <w:p w14:paraId="1333E696" w14:textId="3AB5F022" w:rsidR="008D2A9A" w:rsidRDefault="008D2A9A" w:rsidP="008D2A9A">
            <w:pPr>
              <w:widowControl w:val="0"/>
              <w:overflowPunct w:val="0"/>
              <w:adjustRightInd w:val="0"/>
              <w:spacing w:line="240" w:lineRule="exact"/>
              <w:ind w:leftChars="12" w:left="29" w:firstLineChars="4" w:firstLine="8"/>
              <w:jc w:val="both"/>
              <w:textAlignment w:val="baseline"/>
              <w:rPr>
                <w:rFonts w:asciiTheme="majorEastAsia" w:eastAsiaTheme="majorEastAsia" w:hAnsiTheme="majorEastAsia" w:cs="Times New Roman"/>
                <w:spacing w:val="5"/>
                <w:sz w:val="18"/>
                <w:szCs w:val="18"/>
              </w:rPr>
            </w:pPr>
            <w:r w:rsidRPr="00B95202">
              <w:rPr>
                <w:rFonts w:asciiTheme="majorEastAsia" w:eastAsiaTheme="majorEastAsia" w:hAnsiTheme="majorEastAsia" w:cs="Times New Roman"/>
                <w:spacing w:val="5"/>
                <w:sz w:val="18"/>
                <w:szCs w:val="18"/>
              </w:rPr>
              <w:br/>
            </w:r>
            <w:r>
              <w:rPr>
                <w:rFonts w:asciiTheme="majorEastAsia" w:eastAsiaTheme="majorEastAsia" w:hAnsiTheme="majorEastAsia" w:cs="Times New Roman" w:hint="eastAsia"/>
                <w:spacing w:val="5"/>
                <w:sz w:val="18"/>
                <w:szCs w:val="18"/>
              </w:rPr>
              <w:t>・</w:t>
            </w:r>
            <w:r w:rsidRPr="00B95202">
              <w:rPr>
                <w:rFonts w:asciiTheme="majorEastAsia" w:eastAsiaTheme="majorEastAsia" w:hAnsiTheme="majorEastAsia" w:cs="Times New Roman"/>
                <w:spacing w:val="5"/>
                <w:sz w:val="18"/>
                <w:szCs w:val="18"/>
              </w:rPr>
              <w:t>必要性</w:t>
            </w:r>
            <w:r w:rsidRPr="00B95202">
              <w:rPr>
                <w:rFonts w:asciiTheme="majorEastAsia" w:eastAsiaTheme="majorEastAsia" w:hAnsiTheme="majorEastAsia" w:cs="Times New Roman"/>
                <w:spacing w:val="5"/>
                <w:sz w:val="18"/>
                <w:szCs w:val="18"/>
              </w:rPr>
              <w:br/>
            </w:r>
            <w:r>
              <w:rPr>
                <w:rFonts w:asciiTheme="majorEastAsia" w:eastAsiaTheme="majorEastAsia" w:hAnsiTheme="majorEastAsia" w:cs="Times New Roman" w:hint="eastAsia"/>
                <w:spacing w:val="5"/>
                <w:sz w:val="18"/>
                <w:szCs w:val="18"/>
              </w:rPr>
              <w:t>前述した目標②の「</w:t>
            </w:r>
            <w:r w:rsidRPr="000C34A1">
              <w:rPr>
                <w:rFonts w:asciiTheme="majorEastAsia" w:eastAsiaTheme="majorEastAsia" w:hAnsiTheme="majorEastAsia" w:cs="Times New Roman"/>
                <w:spacing w:val="5"/>
                <w:sz w:val="18"/>
                <w:szCs w:val="18"/>
              </w:rPr>
              <w:t>EC</w:t>
            </w:r>
            <w:r>
              <w:rPr>
                <w:rFonts w:asciiTheme="majorEastAsia" w:eastAsiaTheme="majorEastAsia" w:hAnsiTheme="majorEastAsia" w:cs="Times New Roman" w:hint="eastAsia"/>
                <w:spacing w:val="5"/>
                <w:sz w:val="18"/>
                <w:szCs w:val="18"/>
              </w:rPr>
              <w:t>システムの正常</w:t>
            </w:r>
            <w:r w:rsidRPr="000C34A1">
              <w:rPr>
                <w:rFonts w:asciiTheme="majorEastAsia" w:eastAsiaTheme="majorEastAsia" w:hAnsiTheme="majorEastAsia" w:cs="Times New Roman"/>
                <w:spacing w:val="5"/>
                <w:sz w:val="18"/>
                <w:szCs w:val="18"/>
              </w:rPr>
              <w:t>稼働（注文受付〜テスト出荷）</w:t>
            </w:r>
            <w:r>
              <w:rPr>
                <w:rFonts w:asciiTheme="majorEastAsia" w:eastAsiaTheme="majorEastAsia" w:hAnsiTheme="majorEastAsia" w:cs="Times New Roman" w:hint="eastAsia"/>
                <w:spacing w:val="5"/>
                <w:sz w:val="18"/>
                <w:szCs w:val="18"/>
              </w:rPr>
              <w:t>」</w:t>
            </w:r>
            <w:r w:rsidRPr="00B95202">
              <w:rPr>
                <w:rFonts w:asciiTheme="majorEastAsia" w:eastAsiaTheme="majorEastAsia" w:hAnsiTheme="majorEastAsia" w:cs="Times New Roman"/>
                <w:spacing w:val="5"/>
                <w:sz w:val="18"/>
                <w:szCs w:val="18"/>
              </w:rPr>
              <w:t>を達成する中核投資。将来の他国展開にも再利用でき、追加開発費と立上げ期間の抑制に資する。</w:t>
            </w:r>
          </w:p>
          <w:p w14:paraId="4921B932" w14:textId="75F44693" w:rsidR="008D2A9A" w:rsidRPr="00B95202" w:rsidRDefault="008D2A9A" w:rsidP="008D2A9A">
            <w:pPr>
              <w:widowControl w:val="0"/>
              <w:overflowPunct w:val="0"/>
              <w:adjustRightInd w:val="0"/>
              <w:spacing w:line="240" w:lineRule="exact"/>
              <w:ind w:leftChars="12" w:left="29" w:firstLineChars="4" w:firstLine="8"/>
              <w:jc w:val="both"/>
              <w:textAlignment w:val="baseline"/>
              <w:rPr>
                <w:rFonts w:asciiTheme="majorEastAsia" w:eastAsiaTheme="majorEastAsia" w:hAnsiTheme="majorEastAsia" w:cs="Times New Roman"/>
                <w:spacing w:val="5"/>
                <w:sz w:val="18"/>
                <w:szCs w:val="18"/>
              </w:rPr>
            </w:pPr>
          </w:p>
          <w:p w14:paraId="2DCA8F8D" w14:textId="68EBA18B" w:rsidR="008D2A9A" w:rsidRPr="00B95202" w:rsidRDefault="008D2A9A" w:rsidP="008D2A9A">
            <w:pPr>
              <w:widowControl w:val="0"/>
              <w:overflowPunct w:val="0"/>
              <w:adjustRightInd w:val="0"/>
              <w:spacing w:line="240" w:lineRule="exact"/>
              <w:ind w:leftChars="12" w:left="29" w:firstLineChars="4" w:firstLine="8"/>
              <w:jc w:val="both"/>
              <w:textAlignment w:val="baseline"/>
              <w:rPr>
                <w:rFonts w:asciiTheme="majorEastAsia" w:eastAsiaTheme="majorEastAsia" w:hAnsiTheme="majorEastAsia" w:cs="Times New Roman"/>
                <w:spacing w:val="5"/>
                <w:sz w:val="18"/>
                <w:szCs w:val="18"/>
              </w:rPr>
            </w:pPr>
            <w:r w:rsidRPr="00B95202">
              <w:rPr>
                <w:rFonts w:asciiTheme="majorEastAsia" w:eastAsiaTheme="majorEastAsia" w:hAnsiTheme="majorEastAsia" w:cs="Times New Roman"/>
                <w:spacing w:val="5"/>
                <w:sz w:val="18"/>
                <w:szCs w:val="18"/>
              </w:rPr>
              <w:t>２）プロモーション費用</w:t>
            </w:r>
            <w:r w:rsidRPr="00047E1D">
              <w:rPr>
                <w:rFonts w:asciiTheme="majorEastAsia" w:eastAsiaTheme="majorEastAsia" w:hAnsiTheme="majorEastAsia" w:cs="Times New Roman" w:hint="eastAsia"/>
                <w:spacing w:val="5"/>
                <w:sz w:val="18"/>
                <w:szCs w:val="18"/>
                <w:highlight w:val="cyan"/>
              </w:rPr>
              <w:t>（補助対象経費：</w:t>
            </w:r>
            <w:r>
              <w:rPr>
                <w:rFonts w:asciiTheme="majorEastAsia" w:eastAsiaTheme="majorEastAsia" w:hAnsiTheme="majorEastAsia" w:cs="Times New Roman" w:hint="eastAsia"/>
                <w:spacing w:val="5"/>
                <w:sz w:val="18"/>
                <w:szCs w:val="18"/>
                <w:highlight w:val="cyan"/>
              </w:rPr>
              <w:t>10,000,000</w:t>
            </w:r>
            <w:r w:rsidRPr="00047E1D">
              <w:rPr>
                <w:rFonts w:asciiTheme="majorEastAsia" w:eastAsiaTheme="majorEastAsia" w:hAnsiTheme="majorEastAsia" w:cs="Times New Roman" w:hint="eastAsia"/>
                <w:spacing w:val="5"/>
                <w:sz w:val="18"/>
                <w:szCs w:val="18"/>
                <w:highlight w:val="cyan"/>
              </w:rPr>
              <w:t>円（税別））</w:t>
            </w:r>
          </w:p>
          <w:p w14:paraId="4EF1ECA3" w14:textId="4C9EBDE0" w:rsidR="008D2A9A" w:rsidRDefault="008D2A9A" w:rsidP="008D2A9A">
            <w:pPr>
              <w:widowControl w:val="0"/>
              <w:overflowPunct w:val="0"/>
              <w:adjustRightInd w:val="0"/>
              <w:spacing w:line="240" w:lineRule="exact"/>
              <w:ind w:leftChars="12" w:left="29" w:firstLineChars="4" w:firstLine="8"/>
              <w:jc w:val="both"/>
              <w:textAlignment w:val="baseline"/>
              <w:rPr>
                <w:rFonts w:asciiTheme="majorEastAsia" w:eastAsiaTheme="majorEastAsia" w:hAnsiTheme="majorEastAsia" w:cs="Times New Roman"/>
                <w:spacing w:val="5"/>
                <w:sz w:val="18"/>
                <w:szCs w:val="18"/>
              </w:rPr>
            </w:pPr>
            <w:r>
              <w:rPr>
                <w:rFonts w:asciiTheme="majorEastAsia" w:eastAsiaTheme="majorEastAsia" w:hAnsiTheme="majorEastAsia" w:cs="Times New Roman" w:hint="eastAsia"/>
                <w:spacing w:val="5"/>
                <w:sz w:val="18"/>
                <w:szCs w:val="18"/>
              </w:rPr>
              <w:t>・</w:t>
            </w:r>
            <w:r w:rsidRPr="00B95202">
              <w:rPr>
                <w:rFonts w:asciiTheme="majorEastAsia" w:eastAsiaTheme="majorEastAsia" w:hAnsiTheme="majorEastAsia" w:cs="Times New Roman"/>
                <w:spacing w:val="5"/>
                <w:sz w:val="18"/>
                <w:szCs w:val="18"/>
              </w:rPr>
              <w:t>機能</w:t>
            </w:r>
            <w:r w:rsidRPr="00B95202">
              <w:rPr>
                <w:rFonts w:asciiTheme="majorEastAsia" w:eastAsiaTheme="majorEastAsia" w:hAnsiTheme="majorEastAsia" w:cs="Times New Roman"/>
                <w:spacing w:val="5"/>
                <w:sz w:val="18"/>
                <w:szCs w:val="18"/>
              </w:rPr>
              <w:br/>
              <w:t>現地飲食店と消費者にセレブレを浸透させ、試飲・認知を通じて需要を創出し、卸開拓を後押しする。</w:t>
            </w:r>
          </w:p>
          <w:p w14:paraId="32100FF1" w14:textId="55BAF11B" w:rsidR="008D2A9A" w:rsidRDefault="008D2A9A" w:rsidP="008D2A9A">
            <w:pPr>
              <w:widowControl w:val="0"/>
              <w:overflowPunct w:val="0"/>
              <w:adjustRightInd w:val="0"/>
              <w:spacing w:line="240" w:lineRule="exact"/>
              <w:ind w:leftChars="12" w:left="29" w:firstLineChars="4" w:firstLine="8"/>
              <w:jc w:val="both"/>
              <w:textAlignment w:val="baseline"/>
              <w:rPr>
                <w:rFonts w:asciiTheme="majorEastAsia" w:eastAsiaTheme="majorEastAsia" w:hAnsiTheme="majorEastAsia" w:cs="Times New Roman"/>
                <w:spacing w:val="5"/>
                <w:sz w:val="18"/>
                <w:szCs w:val="18"/>
              </w:rPr>
            </w:pPr>
            <w:r w:rsidRPr="00B95202">
              <w:rPr>
                <w:rFonts w:asciiTheme="majorEastAsia" w:eastAsiaTheme="majorEastAsia" w:hAnsiTheme="majorEastAsia" w:cs="Times New Roman"/>
                <w:spacing w:val="5"/>
                <w:sz w:val="18"/>
                <w:szCs w:val="18"/>
              </w:rPr>
              <w:br/>
            </w:r>
            <w:r>
              <w:rPr>
                <w:rFonts w:asciiTheme="majorEastAsia" w:eastAsiaTheme="majorEastAsia" w:hAnsiTheme="majorEastAsia" w:cs="Times New Roman" w:hint="eastAsia"/>
                <w:spacing w:val="5"/>
                <w:sz w:val="18"/>
                <w:szCs w:val="18"/>
              </w:rPr>
              <w:t>・</w:t>
            </w:r>
            <w:r w:rsidRPr="00B95202">
              <w:rPr>
                <w:rFonts w:asciiTheme="majorEastAsia" w:eastAsiaTheme="majorEastAsia" w:hAnsiTheme="majorEastAsia" w:cs="Times New Roman"/>
                <w:spacing w:val="5"/>
                <w:sz w:val="18"/>
                <w:szCs w:val="18"/>
              </w:rPr>
              <w:t>仕様詳細</w:t>
            </w:r>
            <w:r w:rsidRPr="00B95202">
              <w:rPr>
                <w:rFonts w:asciiTheme="majorEastAsia" w:eastAsiaTheme="majorEastAsia" w:hAnsiTheme="majorEastAsia" w:cs="Times New Roman"/>
                <w:spacing w:val="5"/>
                <w:sz w:val="18"/>
                <w:szCs w:val="18"/>
              </w:rPr>
              <w:br/>
              <w:t>SNS広告運用（Facebook・Instagram等）</w:t>
            </w:r>
            <w:r w:rsidR="00C57A2E">
              <w:rPr>
                <w:rFonts w:asciiTheme="majorEastAsia" w:eastAsiaTheme="majorEastAsia" w:hAnsiTheme="majorEastAsia" w:cs="Times New Roman" w:hint="eastAsia"/>
                <w:spacing w:val="5"/>
                <w:sz w:val="18"/>
                <w:szCs w:val="18"/>
              </w:rPr>
              <w:t>：250万円</w:t>
            </w:r>
            <w:r w:rsidRPr="00B95202">
              <w:rPr>
                <w:rFonts w:asciiTheme="majorEastAsia" w:eastAsiaTheme="majorEastAsia" w:hAnsiTheme="majorEastAsia" w:cs="Times New Roman"/>
                <w:spacing w:val="5"/>
                <w:sz w:val="18"/>
                <w:szCs w:val="18"/>
              </w:rPr>
              <w:t>、</w:t>
            </w:r>
          </w:p>
          <w:p w14:paraId="2D406B84" w14:textId="15653EE0" w:rsidR="008D2A9A" w:rsidRDefault="008D2A9A" w:rsidP="008D2A9A">
            <w:pPr>
              <w:widowControl w:val="0"/>
              <w:overflowPunct w:val="0"/>
              <w:adjustRightInd w:val="0"/>
              <w:spacing w:line="240" w:lineRule="exact"/>
              <w:ind w:leftChars="12" w:left="29" w:firstLineChars="4" w:firstLine="8"/>
              <w:jc w:val="both"/>
              <w:textAlignment w:val="baseline"/>
              <w:rPr>
                <w:rFonts w:asciiTheme="majorEastAsia" w:eastAsiaTheme="majorEastAsia" w:hAnsiTheme="majorEastAsia" w:cs="Times New Roman"/>
                <w:spacing w:val="5"/>
                <w:sz w:val="18"/>
                <w:szCs w:val="18"/>
              </w:rPr>
            </w:pPr>
            <w:r w:rsidRPr="00B95202">
              <w:rPr>
                <w:rFonts w:asciiTheme="majorEastAsia" w:eastAsiaTheme="majorEastAsia" w:hAnsiTheme="majorEastAsia" w:cs="Times New Roman"/>
                <w:spacing w:val="5"/>
                <w:sz w:val="18"/>
                <w:szCs w:val="18"/>
              </w:rPr>
              <w:t>現地KOL</w:t>
            </w:r>
            <w:r>
              <w:rPr>
                <w:rFonts w:asciiTheme="majorEastAsia" w:eastAsiaTheme="majorEastAsia" w:hAnsiTheme="majorEastAsia" w:cs="Times New Roman" w:hint="eastAsia"/>
                <w:spacing w:val="5"/>
                <w:sz w:val="18"/>
                <w:szCs w:val="18"/>
              </w:rPr>
              <w:t>（キー・オピニオン・リーダー）</w:t>
            </w:r>
            <w:r w:rsidRPr="00B95202">
              <w:rPr>
                <w:rFonts w:asciiTheme="majorEastAsia" w:eastAsiaTheme="majorEastAsia" w:hAnsiTheme="majorEastAsia" w:cs="Times New Roman"/>
                <w:spacing w:val="5"/>
                <w:sz w:val="18"/>
                <w:szCs w:val="18"/>
              </w:rPr>
              <w:t>活用</w:t>
            </w:r>
            <w:r w:rsidR="00C57A2E">
              <w:rPr>
                <w:rFonts w:asciiTheme="majorEastAsia" w:eastAsiaTheme="majorEastAsia" w:hAnsiTheme="majorEastAsia" w:cs="Times New Roman" w:hint="eastAsia"/>
                <w:spacing w:val="5"/>
                <w:sz w:val="18"/>
                <w:szCs w:val="18"/>
              </w:rPr>
              <w:t>：250万円</w:t>
            </w:r>
            <w:r w:rsidRPr="00B95202">
              <w:rPr>
                <w:rFonts w:asciiTheme="majorEastAsia" w:eastAsiaTheme="majorEastAsia" w:hAnsiTheme="majorEastAsia" w:cs="Times New Roman"/>
                <w:spacing w:val="5"/>
                <w:sz w:val="18"/>
                <w:szCs w:val="18"/>
              </w:rPr>
              <w:t>、</w:t>
            </w:r>
          </w:p>
          <w:p w14:paraId="1B696E10" w14:textId="6223660D" w:rsidR="008D2A9A" w:rsidRDefault="008D2A9A" w:rsidP="008D2A9A">
            <w:pPr>
              <w:widowControl w:val="0"/>
              <w:overflowPunct w:val="0"/>
              <w:adjustRightInd w:val="0"/>
              <w:spacing w:line="240" w:lineRule="exact"/>
              <w:ind w:leftChars="12" w:left="29" w:firstLineChars="4" w:firstLine="8"/>
              <w:jc w:val="both"/>
              <w:textAlignment w:val="baseline"/>
              <w:rPr>
                <w:rFonts w:asciiTheme="majorEastAsia" w:eastAsiaTheme="majorEastAsia" w:hAnsiTheme="majorEastAsia" w:cs="Times New Roman"/>
                <w:spacing w:val="5"/>
                <w:sz w:val="18"/>
                <w:szCs w:val="18"/>
              </w:rPr>
            </w:pPr>
            <w:r w:rsidRPr="00B95202">
              <w:rPr>
                <w:rFonts w:asciiTheme="majorEastAsia" w:eastAsiaTheme="majorEastAsia" w:hAnsiTheme="majorEastAsia" w:cs="Times New Roman"/>
                <w:spacing w:val="5"/>
                <w:sz w:val="18"/>
                <w:szCs w:val="18"/>
              </w:rPr>
              <w:t>短尺動画・静止画の制作と運用</w:t>
            </w:r>
            <w:r w:rsidR="00C57A2E">
              <w:rPr>
                <w:rFonts w:asciiTheme="majorEastAsia" w:eastAsiaTheme="majorEastAsia" w:hAnsiTheme="majorEastAsia" w:cs="Times New Roman" w:hint="eastAsia"/>
                <w:spacing w:val="5"/>
                <w:sz w:val="18"/>
                <w:szCs w:val="18"/>
              </w:rPr>
              <w:t>：150万円</w:t>
            </w:r>
            <w:r w:rsidRPr="00B95202">
              <w:rPr>
                <w:rFonts w:asciiTheme="majorEastAsia" w:eastAsiaTheme="majorEastAsia" w:hAnsiTheme="majorEastAsia" w:cs="Times New Roman"/>
                <w:spacing w:val="5"/>
                <w:sz w:val="18"/>
                <w:szCs w:val="18"/>
              </w:rPr>
              <w:t>、</w:t>
            </w:r>
          </w:p>
          <w:p w14:paraId="36B01DC0" w14:textId="3D0BF81F" w:rsidR="008D2A9A" w:rsidRDefault="008D2A9A" w:rsidP="008D2A9A">
            <w:pPr>
              <w:widowControl w:val="0"/>
              <w:overflowPunct w:val="0"/>
              <w:adjustRightInd w:val="0"/>
              <w:spacing w:line="240" w:lineRule="exact"/>
              <w:ind w:leftChars="12" w:left="29" w:firstLineChars="4" w:firstLine="8"/>
              <w:jc w:val="both"/>
              <w:textAlignment w:val="baseline"/>
              <w:rPr>
                <w:rFonts w:asciiTheme="majorEastAsia" w:eastAsiaTheme="majorEastAsia" w:hAnsiTheme="majorEastAsia" w:cs="Times New Roman"/>
                <w:spacing w:val="5"/>
                <w:sz w:val="18"/>
                <w:szCs w:val="18"/>
              </w:rPr>
            </w:pPr>
            <w:r w:rsidRPr="00B95202">
              <w:rPr>
                <w:rFonts w:asciiTheme="majorEastAsia" w:eastAsiaTheme="majorEastAsia" w:hAnsiTheme="majorEastAsia" w:cs="Times New Roman"/>
                <w:spacing w:val="5"/>
                <w:sz w:val="18"/>
                <w:szCs w:val="18"/>
              </w:rPr>
              <w:t>飲食店向け店内試飲会・販促物制作</w:t>
            </w:r>
            <w:r w:rsidR="00C57A2E">
              <w:rPr>
                <w:rFonts w:asciiTheme="majorEastAsia" w:eastAsiaTheme="majorEastAsia" w:hAnsiTheme="majorEastAsia" w:cs="Times New Roman" w:hint="eastAsia"/>
                <w:spacing w:val="5"/>
                <w:sz w:val="18"/>
                <w:szCs w:val="18"/>
              </w:rPr>
              <w:t>：50万円</w:t>
            </w:r>
            <w:r w:rsidRPr="00B95202">
              <w:rPr>
                <w:rFonts w:asciiTheme="majorEastAsia" w:eastAsiaTheme="majorEastAsia" w:hAnsiTheme="majorEastAsia" w:cs="Times New Roman"/>
                <w:spacing w:val="5"/>
                <w:sz w:val="18"/>
                <w:szCs w:val="18"/>
              </w:rPr>
              <w:t>、</w:t>
            </w:r>
          </w:p>
          <w:p w14:paraId="1D722299" w14:textId="5AB9F29E" w:rsidR="008D2A9A" w:rsidRDefault="008D2A9A" w:rsidP="008D2A9A">
            <w:pPr>
              <w:widowControl w:val="0"/>
              <w:overflowPunct w:val="0"/>
              <w:adjustRightInd w:val="0"/>
              <w:spacing w:line="240" w:lineRule="exact"/>
              <w:ind w:leftChars="12" w:left="29" w:firstLineChars="4" w:firstLine="8"/>
              <w:jc w:val="both"/>
              <w:textAlignment w:val="baseline"/>
              <w:rPr>
                <w:rFonts w:asciiTheme="majorEastAsia" w:eastAsiaTheme="majorEastAsia" w:hAnsiTheme="majorEastAsia" w:cs="Times New Roman"/>
                <w:spacing w:val="5"/>
                <w:sz w:val="18"/>
                <w:szCs w:val="18"/>
              </w:rPr>
            </w:pPr>
            <w:r w:rsidRPr="00B95202">
              <w:rPr>
                <w:rFonts w:asciiTheme="majorEastAsia" w:eastAsiaTheme="majorEastAsia" w:hAnsiTheme="majorEastAsia" w:cs="Times New Roman"/>
                <w:spacing w:val="5"/>
                <w:sz w:val="18"/>
                <w:szCs w:val="18"/>
              </w:rPr>
              <w:t>業界展示会出展（</w:t>
            </w:r>
            <w:r>
              <w:rPr>
                <w:rFonts w:asciiTheme="majorEastAsia" w:eastAsiaTheme="majorEastAsia" w:hAnsiTheme="majorEastAsia" w:cs="Times New Roman" w:hint="eastAsia"/>
                <w:spacing w:val="5"/>
                <w:sz w:val="18"/>
                <w:szCs w:val="18"/>
              </w:rPr>
              <w:t>出展料・</w:t>
            </w:r>
            <w:r w:rsidRPr="00B95202">
              <w:rPr>
                <w:rFonts w:asciiTheme="majorEastAsia" w:eastAsiaTheme="majorEastAsia" w:hAnsiTheme="majorEastAsia" w:cs="Times New Roman"/>
                <w:spacing w:val="5"/>
                <w:sz w:val="18"/>
                <w:szCs w:val="18"/>
              </w:rPr>
              <w:t>ブース設営・装飾・配布物</w:t>
            </w:r>
            <w:r>
              <w:rPr>
                <w:rFonts w:asciiTheme="majorEastAsia" w:eastAsiaTheme="majorEastAsia" w:hAnsiTheme="majorEastAsia" w:cs="Times New Roman" w:hint="eastAsia"/>
                <w:spacing w:val="5"/>
                <w:sz w:val="18"/>
                <w:szCs w:val="18"/>
              </w:rPr>
              <w:t>等含む</w:t>
            </w:r>
            <w:r w:rsidRPr="00B95202">
              <w:rPr>
                <w:rFonts w:asciiTheme="majorEastAsia" w:eastAsiaTheme="majorEastAsia" w:hAnsiTheme="majorEastAsia" w:cs="Times New Roman"/>
                <w:spacing w:val="5"/>
                <w:sz w:val="18"/>
                <w:szCs w:val="18"/>
              </w:rPr>
              <w:t>）</w:t>
            </w:r>
            <w:r w:rsidR="00C57A2E">
              <w:rPr>
                <w:rFonts w:asciiTheme="majorEastAsia" w:eastAsiaTheme="majorEastAsia" w:hAnsiTheme="majorEastAsia" w:cs="Times New Roman" w:hint="eastAsia"/>
                <w:spacing w:val="5"/>
                <w:sz w:val="18"/>
                <w:szCs w:val="18"/>
              </w:rPr>
              <w:t>：300万円</w:t>
            </w:r>
            <w:r w:rsidRPr="00B95202">
              <w:rPr>
                <w:rFonts w:asciiTheme="majorEastAsia" w:eastAsiaTheme="majorEastAsia" w:hAnsiTheme="majorEastAsia" w:cs="Times New Roman"/>
                <w:spacing w:val="5"/>
                <w:sz w:val="18"/>
                <w:szCs w:val="18"/>
              </w:rPr>
              <w:t>。</w:t>
            </w:r>
          </w:p>
          <w:p w14:paraId="3EA604E0" w14:textId="363D0F6A" w:rsidR="008D2A9A" w:rsidRDefault="008D2A9A" w:rsidP="008D2A9A">
            <w:pPr>
              <w:widowControl w:val="0"/>
              <w:overflowPunct w:val="0"/>
              <w:adjustRightInd w:val="0"/>
              <w:spacing w:line="240" w:lineRule="exact"/>
              <w:ind w:leftChars="12" w:left="29" w:firstLineChars="4" w:firstLine="8"/>
              <w:jc w:val="both"/>
              <w:textAlignment w:val="baseline"/>
              <w:rPr>
                <w:rFonts w:asciiTheme="majorEastAsia" w:eastAsiaTheme="majorEastAsia" w:hAnsiTheme="majorEastAsia" w:cs="Times New Roman"/>
                <w:spacing w:val="5"/>
                <w:sz w:val="18"/>
                <w:szCs w:val="18"/>
              </w:rPr>
            </w:pPr>
            <w:r w:rsidRPr="00B95202">
              <w:rPr>
                <w:rFonts w:asciiTheme="majorEastAsia" w:eastAsiaTheme="majorEastAsia" w:hAnsiTheme="majorEastAsia" w:cs="Times New Roman"/>
                <w:spacing w:val="5"/>
                <w:sz w:val="18"/>
                <w:szCs w:val="18"/>
              </w:rPr>
              <w:br/>
            </w:r>
            <w:r>
              <w:rPr>
                <w:rFonts w:asciiTheme="majorEastAsia" w:eastAsiaTheme="majorEastAsia" w:hAnsiTheme="majorEastAsia" w:cs="Times New Roman" w:hint="eastAsia"/>
                <w:spacing w:val="5"/>
                <w:sz w:val="18"/>
                <w:szCs w:val="18"/>
              </w:rPr>
              <w:t>・</w:t>
            </w:r>
            <w:r w:rsidRPr="00B95202">
              <w:rPr>
                <w:rFonts w:asciiTheme="majorEastAsia" w:eastAsiaTheme="majorEastAsia" w:hAnsiTheme="majorEastAsia" w:cs="Times New Roman"/>
                <w:spacing w:val="5"/>
                <w:sz w:val="18"/>
                <w:szCs w:val="18"/>
              </w:rPr>
              <w:t>必要性</w:t>
            </w:r>
            <w:r w:rsidRPr="00B95202">
              <w:rPr>
                <w:rFonts w:asciiTheme="majorEastAsia" w:eastAsiaTheme="majorEastAsia" w:hAnsiTheme="majorEastAsia" w:cs="Times New Roman"/>
                <w:spacing w:val="5"/>
                <w:sz w:val="18"/>
                <w:szCs w:val="18"/>
              </w:rPr>
              <w:br/>
              <w:t>販路開拓を補完し、商談母集団を早期形成。SNSで若年層や訪日経験層の認知を効率化し、展示会で業界キーパーソンとの接点を確保、テスト出荷後の受注につなげる。</w:t>
            </w:r>
          </w:p>
          <w:p w14:paraId="0215CF2F" w14:textId="77777777" w:rsidR="008D2A9A" w:rsidRPr="00B95202" w:rsidRDefault="008D2A9A" w:rsidP="008D2A9A">
            <w:pPr>
              <w:widowControl w:val="0"/>
              <w:overflowPunct w:val="0"/>
              <w:adjustRightInd w:val="0"/>
              <w:spacing w:line="240" w:lineRule="exact"/>
              <w:ind w:leftChars="12" w:left="29" w:firstLineChars="4" w:firstLine="8"/>
              <w:jc w:val="both"/>
              <w:textAlignment w:val="baseline"/>
              <w:rPr>
                <w:rFonts w:asciiTheme="majorEastAsia" w:eastAsiaTheme="majorEastAsia" w:hAnsiTheme="majorEastAsia" w:cs="Times New Roman"/>
                <w:spacing w:val="5"/>
                <w:sz w:val="18"/>
                <w:szCs w:val="18"/>
              </w:rPr>
            </w:pPr>
          </w:p>
          <w:p w14:paraId="19B9EE55" w14:textId="02BEBFBD" w:rsidR="008D2A9A" w:rsidRPr="00B95202" w:rsidRDefault="008D2A9A" w:rsidP="008D2A9A">
            <w:pPr>
              <w:widowControl w:val="0"/>
              <w:overflowPunct w:val="0"/>
              <w:adjustRightInd w:val="0"/>
              <w:spacing w:line="240" w:lineRule="exact"/>
              <w:ind w:leftChars="12" w:left="29" w:firstLineChars="4" w:firstLine="8"/>
              <w:jc w:val="both"/>
              <w:textAlignment w:val="baseline"/>
              <w:rPr>
                <w:rFonts w:asciiTheme="majorEastAsia" w:eastAsiaTheme="majorEastAsia" w:hAnsiTheme="majorEastAsia" w:cs="Times New Roman"/>
                <w:spacing w:val="5"/>
                <w:sz w:val="18"/>
                <w:szCs w:val="18"/>
              </w:rPr>
            </w:pPr>
            <w:r w:rsidRPr="00B95202">
              <w:rPr>
                <w:rFonts w:asciiTheme="majorEastAsia" w:eastAsiaTheme="majorEastAsia" w:hAnsiTheme="majorEastAsia" w:cs="Times New Roman"/>
                <w:spacing w:val="5"/>
                <w:sz w:val="18"/>
                <w:szCs w:val="18"/>
              </w:rPr>
              <w:t>３）渡航費</w:t>
            </w:r>
            <w:r w:rsidRPr="00047E1D">
              <w:rPr>
                <w:rFonts w:asciiTheme="majorEastAsia" w:eastAsiaTheme="majorEastAsia" w:hAnsiTheme="majorEastAsia" w:cs="Times New Roman" w:hint="eastAsia"/>
                <w:spacing w:val="5"/>
                <w:sz w:val="18"/>
                <w:szCs w:val="18"/>
                <w:highlight w:val="cyan"/>
              </w:rPr>
              <w:t>（補助対象経費：</w:t>
            </w:r>
            <w:r w:rsidR="00231462">
              <w:rPr>
                <w:rFonts w:asciiTheme="majorEastAsia" w:eastAsiaTheme="majorEastAsia" w:hAnsiTheme="majorEastAsia" w:cs="Times New Roman" w:hint="eastAsia"/>
                <w:spacing w:val="5"/>
                <w:sz w:val="18"/>
                <w:szCs w:val="18"/>
                <w:highlight w:val="cyan"/>
              </w:rPr>
              <w:t>2</w:t>
            </w:r>
            <w:r>
              <w:rPr>
                <w:rFonts w:asciiTheme="majorEastAsia" w:eastAsiaTheme="majorEastAsia" w:hAnsiTheme="majorEastAsia" w:cs="Times New Roman" w:hint="eastAsia"/>
                <w:spacing w:val="5"/>
                <w:sz w:val="18"/>
                <w:szCs w:val="18"/>
                <w:highlight w:val="cyan"/>
              </w:rPr>
              <w:t>,500,000</w:t>
            </w:r>
            <w:r w:rsidRPr="00047E1D">
              <w:rPr>
                <w:rFonts w:asciiTheme="majorEastAsia" w:eastAsiaTheme="majorEastAsia" w:hAnsiTheme="majorEastAsia" w:cs="Times New Roman" w:hint="eastAsia"/>
                <w:spacing w:val="5"/>
                <w:sz w:val="18"/>
                <w:szCs w:val="18"/>
                <w:highlight w:val="cyan"/>
              </w:rPr>
              <w:t>円（税別））</w:t>
            </w:r>
          </w:p>
          <w:p w14:paraId="0CF8E576" w14:textId="57FC7CB8" w:rsidR="008D2A9A" w:rsidRDefault="008D2A9A" w:rsidP="008D2A9A">
            <w:pPr>
              <w:widowControl w:val="0"/>
              <w:overflowPunct w:val="0"/>
              <w:adjustRightInd w:val="0"/>
              <w:spacing w:line="240" w:lineRule="exact"/>
              <w:ind w:leftChars="12" w:left="29" w:firstLineChars="4" w:firstLine="8"/>
              <w:jc w:val="both"/>
              <w:textAlignment w:val="baseline"/>
              <w:rPr>
                <w:rFonts w:asciiTheme="majorEastAsia" w:eastAsiaTheme="majorEastAsia" w:hAnsiTheme="majorEastAsia" w:cs="Times New Roman"/>
                <w:spacing w:val="5"/>
                <w:sz w:val="18"/>
                <w:szCs w:val="18"/>
              </w:rPr>
            </w:pPr>
            <w:r>
              <w:rPr>
                <w:rFonts w:asciiTheme="majorEastAsia" w:eastAsiaTheme="majorEastAsia" w:hAnsiTheme="majorEastAsia" w:cs="Times New Roman" w:hint="eastAsia"/>
                <w:spacing w:val="5"/>
                <w:sz w:val="18"/>
                <w:szCs w:val="18"/>
              </w:rPr>
              <w:t>・</w:t>
            </w:r>
            <w:r w:rsidRPr="00B95202">
              <w:rPr>
                <w:rFonts w:asciiTheme="majorEastAsia" w:eastAsiaTheme="majorEastAsia" w:hAnsiTheme="majorEastAsia" w:cs="Times New Roman"/>
                <w:spacing w:val="5"/>
                <w:sz w:val="18"/>
                <w:szCs w:val="18"/>
              </w:rPr>
              <w:t>機能</w:t>
            </w:r>
            <w:r w:rsidRPr="00B95202">
              <w:rPr>
                <w:rFonts w:asciiTheme="majorEastAsia" w:eastAsiaTheme="majorEastAsia" w:hAnsiTheme="majorEastAsia" w:cs="Times New Roman"/>
                <w:spacing w:val="5"/>
                <w:sz w:val="18"/>
                <w:szCs w:val="18"/>
              </w:rPr>
              <w:br/>
              <w:t>現地キックオフ／商談・試飲・展示会対応、</w:t>
            </w:r>
            <w:r>
              <w:rPr>
                <w:rFonts w:asciiTheme="majorEastAsia" w:eastAsiaTheme="majorEastAsia" w:hAnsiTheme="majorEastAsia" w:cs="Times New Roman" w:hint="eastAsia"/>
                <w:spacing w:val="5"/>
                <w:sz w:val="18"/>
                <w:szCs w:val="18"/>
              </w:rPr>
              <w:t>EC</w:t>
            </w:r>
            <w:r w:rsidRPr="00B95202">
              <w:rPr>
                <w:rFonts w:asciiTheme="majorEastAsia" w:eastAsiaTheme="majorEastAsia" w:hAnsiTheme="majorEastAsia" w:cs="Times New Roman"/>
                <w:spacing w:val="5"/>
                <w:sz w:val="18"/>
                <w:szCs w:val="18"/>
              </w:rPr>
              <w:t>受入テストの現地確認、契約・物流条件の確定を行い、立上げの確度を高める。</w:t>
            </w:r>
          </w:p>
          <w:p w14:paraId="43879B49" w14:textId="60142A93" w:rsidR="008D2A9A" w:rsidRDefault="008D2A9A" w:rsidP="008D2A9A">
            <w:pPr>
              <w:widowControl w:val="0"/>
              <w:overflowPunct w:val="0"/>
              <w:adjustRightInd w:val="0"/>
              <w:spacing w:line="240" w:lineRule="exact"/>
              <w:ind w:leftChars="12" w:left="29" w:firstLineChars="4" w:firstLine="8"/>
              <w:jc w:val="both"/>
              <w:textAlignment w:val="baseline"/>
              <w:rPr>
                <w:rFonts w:asciiTheme="majorEastAsia" w:eastAsiaTheme="majorEastAsia" w:hAnsiTheme="majorEastAsia" w:cs="Times New Roman"/>
                <w:spacing w:val="5"/>
                <w:sz w:val="18"/>
                <w:szCs w:val="18"/>
              </w:rPr>
            </w:pPr>
            <w:r w:rsidRPr="00B95202">
              <w:rPr>
                <w:rFonts w:asciiTheme="majorEastAsia" w:eastAsiaTheme="majorEastAsia" w:hAnsiTheme="majorEastAsia" w:cs="Times New Roman"/>
                <w:spacing w:val="5"/>
                <w:sz w:val="18"/>
                <w:szCs w:val="18"/>
              </w:rPr>
              <w:br/>
            </w:r>
            <w:r>
              <w:rPr>
                <w:rFonts w:asciiTheme="majorEastAsia" w:eastAsiaTheme="majorEastAsia" w:hAnsiTheme="majorEastAsia" w:cs="Times New Roman" w:hint="eastAsia"/>
                <w:spacing w:val="5"/>
                <w:sz w:val="18"/>
                <w:szCs w:val="18"/>
              </w:rPr>
              <w:t>・</w:t>
            </w:r>
            <w:r w:rsidRPr="00B95202">
              <w:rPr>
                <w:rFonts w:asciiTheme="majorEastAsia" w:eastAsiaTheme="majorEastAsia" w:hAnsiTheme="majorEastAsia" w:cs="Times New Roman"/>
                <w:spacing w:val="5"/>
                <w:sz w:val="18"/>
                <w:szCs w:val="18"/>
              </w:rPr>
              <w:t>仕様詳細</w:t>
            </w:r>
            <w:r w:rsidRPr="00B95202">
              <w:rPr>
                <w:rFonts w:asciiTheme="majorEastAsia" w:eastAsiaTheme="majorEastAsia" w:hAnsiTheme="majorEastAsia" w:cs="Times New Roman"/>
                <w:spacing w:val="5"/>
                <w:sz w:val="18"/>
                <w:szCs w:val="18"/>
              </w:rPr>
              <w:br/>
              <w:t>往復航空券、宿泊、現地移動等。ホーチミン／ハノイを中心に卸候補・有力飲食店との面談を計画し、現地倉庫・配送経路の現物確認も実施。商談議事録を作成し、合意事項を文書化する。</w:t>
            </w:r>
            <w:r w:rsidRPr="00B95202">
              <w:rPr>
                <w:rFonts w:asciiTheme="majorEastAsia" w:eastAsiaTheme="majorEastAsia" w:hAnsiTheme="majorEastAsia" w:cs="Times New Roman"/>
                <w:spacing w:val="5"/>
                <w:sz w:val="18"/>
                <w:szCs w:val="18"/>
              </w:rPr>
              <w:br/>
            </w:r>
          </w:p>
          <w:p w14:paraId="445D1AEF" w14:textId="77777777" w:rsidR="008D2A9A" w:rsidRPr="00B95202" w:rsidRDefault="008D2A9A" w:rsidP="008D2A9A">
            <w:pPr>
              <w:widowControl w:val="0"/>
              <w:overflowPunct w:val="0"/>
              <w:adjustRightInd w:val="0"/>
              <w:spacing w:line="240" w:lineRule="exact"/>
              <w:ind w:leftChars="12" w:left="29" w:firstLineChars="4" w:firstLine="8"/>
              <w:jc w:val="both"/>
              <w:textAlignment w:val="baseline"/>
              <w:rPr>
                <w:rFonts w:asciiTheme="majorEastAsia" w:eastAsiaTheme="majorEastAsia" w:hAnsiTheme="majorEastAsia" w:cs="Times New Roman"/>
                <w:spacing w:val="5"/>
                <w:sz w:val="18"/>
                <w:szCs w:val="18"/>
              </w:rPr>
            </w:pPr>
            <w:r>
              <w:rPr>
                <w:rFonts w:asciiTheme="majorEastAsia" w:eastAsiaTheme="majorEastAsia" w:hAnsiTheme="majorEastAsia" w:cs="Times New Roman" w:hint="eastAsia"/>
                <w:spacing w:val="5"/>
                <w:sz w:val="18"/>
                <w:szCs w:val="18"/>
              </w:rPr>
              <w:t>・</w:t>
            </w:r>
            <w:r w:rsidRPr="00B95202">
              <w:rPr>
                <w:rFonts w:asciiTheme="majorEastAsia" w:eastAsiaTheme="majorEastAsia" w:hAnsiTheme="majorEastAsia" w:cs="Times New Roman"/>
                <w:spacing w:val="5"/>
                <w:sz w:val="18"/>
                <w:szCs w:val="18"/>
              </w:rPr>
              <w:t>必要性</w:t>
            </w:r>
            <w:r w:rsidRPr="00B95202">
              <w:rPr>
                <w:rFonts w:asciiTheme="majorEastAsia" w:eastAsiaTheme="majorEastAsia" w:hAnsiTheme="majorEastAsia" w:cs="Times New Roman"/>
                <w:spacing w:val="5"/>
                <w:sz w:val="18"/>
                <w:szCs w:val="18"/>
              </w:rPr>
              <w:br/>
            </w:r>
            <w:r>
              <w:rPr>
                <w:rFonts w:asciiTheme="majorEastAsia" w:eastAsiaTheme="majorEastAsia" w:hAnsiTheme="majorEastAsia" w:cs="Times New Roman" w:hint="eastAsia"/>
                <w:spacing w:val="5"/>
                <w:sz w:val="18"/>
                <w:szCs w:val="18"/>
              </w:rPr>
              <w:t>現地展示会の出店に加え、</w:t>
            </w:r>
            <w:r w:rsidRPr="00B95202">
              <w:rPr>
                <w:rFonts w:asciiTheme="majorEastAsia" w:eastAsiaTheme="majorEastAsia" w:hAnsiTheme="majorEastAsia" w:cs="Times New Roman"/>
                <w:spacing w:val="5"/>
                <w:sz w:val="18"/>
                <w:szCs w:val="18"/>
              </w:rPr>
              <w:t>オンラインだけでは詰め切れない価格・MOQ・納期・返品、検収、支払サイトなどの商習慣差を現地で確定し、テスト出荷までの実務を迅速に整えるために不可欠。</w:t>
            </w:r>
          </w:p>
          <w:p w14:paraId="42DF0D61" w14:textId="77777777" w:rsidR="008D2A9A" w:rsidRPr="00B95202" w:rsidRDefault="008D2A9A" w:rsidP="008D2A9A">
            <w:pPr>
              <w:widowControl w:val="0"/>
              <w:overflowPunct w:val="0"/>
              <w:adjustRightInd w:val="0"/>
              <w:spacing w:line="240" w:lineRule="exact"/>
              <w:ind w:leftChars="12" w:left="29" w:firstLineChars="4" w:firstLine="8"/>
              <w:jc w:val="both"/>
              <w:textAlignment w:val="baseline"/>
              <w:rPr>
                <w:rFonts w:asciiTheme="majorEastAsia" w:eastAsiaTheme="majorEastAsia" w:hAnsiTheme="majorEastAsia" w:cs="Times New Roman"/>
                <w:color w:val="0066FF"/>
                <w:spacing w:val="5"/>
                <w:sz w:val="18"/>
                <w:szCs w:val="18"/>
              </w:rPr>
            </w:pPr>
          </w:p>
          <w:p w14:paraId="6B18C5D7" w14:textId="77777777" w:rsidR="00D0496E" w:rsidRPr="008D2A9A" w:rsidRDefault="00D0496E" w:rsidP="00D0496E">
            <w:pPr>
              <w:widowControl w:val="0"/>
              <w:overflowPunct w:val="0"/>
              <w:adjustRightInd w:val="0"/>
              <w:spacing w:line="240" w:lineRule="exact"/>
              <w:ind w:leftChars="12" w:left="29" w:firstLineChars="4" w:firstLine="8"/>
              <w:jc w:val="both"/>
              <w:textAlignment w:val="baseline"/>
              <w:rPr>
                <w:rFonts w:asciiTheme="majorEastAsia" w:eastAsiaTheme="majorEastAsia" w:hAnsiTheme="majorEastAsia" w:cs="Times New Roman"/>
                <w:color w:val="0066FF"/>
                <w:spacing w:val="5"/>
                <w:sz w:val="18"/>
                <w:szCs w:val="18"/>
              </w:rPr>
            </w:pPr>
          </w:p>
          <w:p w14:paraId="09C583F4" w14:textId="77777777" w:rsidR="0008405C" w:rsidRDefault="0008405C" w:rsidP="00D0496E">
            <w:pPr>
              <w:widowControl w:val="0"/>
              <w:overflowPunct w:val="0"/>
              <w:adjustRightInd w:val="0"/>
              <w:spacing w:line="240" w:lineRule="exact"/>
              <w:ind w:leftChars="12" w:left="29" w:firstLineChars="4" w:firstLine="8"/>
              <w:jc w:val="both"/>
              <w:textAlignment w:val="baseline"/>
              <w:rPr>
                <w:rFonts w:asciiTheme="majorEastAsia" w:eastAsiaTheme="majorEastAsia" w:hAnsiTheme="majorEastAsia" w:cs="Times New Roman"/>
                <w:color w:val="0066FF"/>
                <w:spacing w:val="5"/>
                <w:sz w:val="18"/>
                <w:szCs w:val="18"/>
              </w:rPr>
            </w:pPr>
          </w:p>
          <w:p w14:paraId="628AD09B" w14:textId="77777777" w:rsidR="0008405C" w:rsidRDefault="0008405C" w:rsidP="00D0496E">
            <w:pPr>
              <w:widowControl w:val="0"/>
              <w:overflowPunct w:val="0"/>
              <w:adjustRightInd w:val="0"/>
              <w:spacing w:line="240" w:lineRule="exact"/>
              <w:ind w:leftChars="12" w:left="29" w:firstLineChars="4" w:firstLine="8"/>
              <w:jc w:val="both"/>
              <w:textAlignment w:val="baseline"/>
              <w:rPr>
                <w:rFonts w:asciiTheme="majorEastAsia" w:eastAsiaTheme="majorEastAsia" w:hAnsiTheme="majorEastAsia" w:cs="Times New Roman"/>
                <w:color w:val="0066FF"/>
                <w:spacing w:val="5"/>
                <w:sz w:val="18"/>
                <w:szCs w:val="18"/>
              </w:rPr>
            </w:pPr>
          </w:p>
          <w:p w14:paraId="7EF0F23D" w14:textId="77777777" w:rsidR="008D2592" w:rsidRDefault="008D2592" w:rsidP="00D0496E">
            <w:pPr>
              <w:widowControl w:val="0"/>
              <w:overflowPunct w:val="0"/>
              <w:adjustRightInd w:val="0"/>
              <w:spacing w:line="240" w:lineRule="exact"/>
              <w:ind w:leftChars="12" w:left="29" w:firstLineChars="4" w:firstLine="8"/>
              <w:jc w:val="both"/>
              <w:textAlignment w:val="baseline"/>
              <w:rPr>
                <w:rFonts w:asciiTheme="majorEastAsia" w:eastAsiaTheme="majorEastAsia" w:hAnsiTheme="majorEastAsia" w:cs="Times New Roman"/>
                <w:color w:val="0066FF"/>
                <w:spacing w:val="5"/>
                <w:sz w:val="18"/>
                <w:szCs w:val="18"/>
              </w:rPr>
            </w:pPr>
          </w:p>
          <w:p w14:paraId="576716C1" w14:textId="77777777" w:rsidR="008D2592" w:rsidRDefault="008D2592" w:rsidP="00D0496E">
            <w:pPr>
              <w:widowControl w:val="0"/>
              <w:overflowPunct w:val="0"/>
              <w:adjustRightInd w:val="0"/>
              <w:spacing w:line="240" w:lineRule="exact"/>
              <w:ind w:leftChars="12" w:left="29" w:firstLineChars="4" w:firstLine="8"/>
              <w:jc w:val="both"/>
              <w:textAlignment w:val="baseline"/>
              <w:rPr>
                <w:rFonts w:asciiTheme="majorEastAsia" w:eastAsiaTheme="majorEastAsia" w:hAnsiTheme="majorEastAsia" w:cs="Times New Roman"/>
                <w:color w:val="0066FF"/>
                <w:spacing w:val="5"/>
                <w:sz w:val="18"/>
                <w:szCs w:val="18"/>
              </w:rPr>
            </w:pPr>
          </w:p>
          <w:p w14:paraId="2A644D8F" w14:textId="54084138" w:rsidR="008D2592" w:rsidRPr="001D15D3" w:rsidRDefault="008D2592" w:rsidP="00D0496E">
            <w:pPr>
              <w:widowControl w:val="0"/>
              <w:overflowPunct w:val="0"/>
              <w:adjustRightInd w:val="0"/>
              <w:spacing w:line="240" w:lineRule="exact"/>
              <w:ind w:leftChars="12" w:left="29" w:firstLineChars="4" w:firstLine="8"/>
              <w:jc w:val="both"/>
              <w:textAlignment w:val="baseline"/>
              <w:rPr>
                <w:rFonts w:asciiTheme="majorEastAsia" w:eastAsiaTheme="majorEastAsia" w:hAnsiTheme="majorEastAsia" w:cs="Times New Roman"/>
                <w:color w:val="0066FF"/>
                <w:spacing w:val="5"/>
                <w:sz w:val="18"/>
                <w:szCs w:val="18"/>
              </w:rPr>
            </w:pPr>
          </w:p>
        </w:tc>
      </w:tr>
    </w:tbl>
    <w:p w14:paraId="3EDC9579" w14:textId="1C1C7633" w:rsidR="001944A6" w:rsidRPr="001D15D3" w:rsidRDefault="001944A6" w:rsidP="004D0B66">
      <w:pPr>
        <w:pStyle w:val="af9"/>
        <w:numPr>
          <w:ilvl w:val="0"/>
          <w:numId w:val="41"/>
        </w:numPr>
        <w:spacing w:beforeLines="50" w:before="180"/>
        <w:ind w:leftChars="0" w:left="357" w:hanging="357"/>
        <w:rPr>
          <w:rFonts w:asciiTheme="majorEastAsia" w:eastAsiaTheme="majorEastAsia" w:hAnsiTheme="majorEastAsia" w:cs="Times New Roman"/>
          <w:sz w:val="21"/>
          <w:szCs w:val="22"/>
        </w:rPr>
      </w:pPr>
      <w:r w:rsidRPr="001D15D3">
        <w:rPr>
          <w:rFonts w:asciiTheme="majorEastAsia" w:eastAsiaTheme="majorEastAsia" w:hAnsiTheme="majorEastAsia" w:cs="Times New Roman" w:hint="eastAsia"/>
          <w:sz w:val="21"/>
          <w:szCs w:val="22"/>
        </w:rPr>
        <w:lastRenderedPageBreak/>
        <w:t>今回の事業の革新性</w:t>
      </w:r>
      <w:r w:rsidR="0065780D" w:rsidRPr="001D15D3">
        <w:rPr>
          <w:rFonts w:asciiTheme="majorEastAsia" w:eastAsiaTheme="majorEastAsia" w:hAnsiTheme="majorEastAsia" w:cs="Times New Roman" w:hint="eastAsia"/>
          <w:sz w:val="21"/>
          <w:szCs w:val="22"/>
        </w:rPr>
        <w:t>・</w:t>
      </w:r>
      <w:r w:rsidRPr="001D15D3">
        <w:rPr>
          <w:rFonts w:asciiTheme="majorEastAsia" w:eastAsiaTheme="majorEastAsia" w:hAnsiTheme="majorEastAsia" w:cs="Times New Roman" w:hint="eastAsia"/>
          <w:sz w:val="21"/>
          <w:szCs w:val="22"/>
        </w:rPr>
        <w:t>差別化（</w:t>
      </w:r>
      <w:r w:rsidR="00794B86" w:rsidRPr="001D15D3">
        <w:rPr>
          <w:rFonts w:asciiTheme="majorEastAsia" w:eastAsiaTheme="majorEastAsia" w:hAnsiTheme="majorEastAsia" w:cs="Times New Roman" w:hint="eastAsia"/>
          <w:sz w:val="21"/>
          <w:szCs w:val="22"/>
        </w:rPr>
        <w:t>１０</w:t>
      </w:r>
      <w:r w:rsidRPr="001D15D3">
        <w:rPr>
          <w:rFonts w:asciiTheme="majorEastAsia" w:eastAsiaTheme="majorEastAsia" w:hAnsiTheme="majorEastAsia" w:cs="Times New Roman" w:hint="eastAsia"/>
          <w:sz w:val="21"/>
          <w:szCs w:val="22"/>
        </w:rPr>
        <w:t>００字以内）</w:t>
      </w:r>
    </w:p>
    <w:tbl>
      <w:tblPr>
        <w:tblW w:w="4934"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18"/>
      </w:tblGrid>
      <w:tr w:rsidR="001944A6" w:rsidRPr="001D15D3" w14:paraId="6C0F103D" w14:textId="77777777" w:rsidTr="0065780D">
        <w:trPr>
          <w:trHeight w:val="2044"/>
        </w:trPr>
        <w:tc>
          <w:tcPr>
            <w:tcW w:w="5000" w:type="pct"/>
            <w:vAlign w:val="center"/>
          </w:tcPr>
          <w:p w14:paraId="7C0C2BB9" w14:textId="77777777" w:rsidR="008D2A9A" w:rsidRDefault="008D2A9A" w:rsidP="008D2A9A">
            <w:pPr>
              <w:pStyle w:val="af1"/>
              <w:spacing w:line="280" w:lineRule="exact"/>
              <w:ind w:leftChars="42" w:left="107" w:rightChars="119" w:right="286" w:hangingChars="3" w:hanging="6"/>
              <w:rPr>
                <w:rFonts w:asciiTheme="majorEastAsia" w:eastAsiaTheme="majorEastAsia" w:hAnsiTheme="majorEastAsia"/>
                <w:sz w:val="18"/>
                <w:szCs w:val="18"/>
              </w:rPr>
            </w:pPr>
            <w:r w:rsidRPr="003170F1">
              <w:rPr>
                <w:rFonts w:asciiTheme="majorEastAsia" w:eastAsiaTheme="majorEastAsia" w:hAnsiTheme="majorEastAsia"/>
                <w:sz w:val="18"/>
                <w:szCs w:val="18"/>
              </w:rPr>
              <w:t>１．開発するサービスの革新性</w:t>
            </w:r>
            <w:r w:rsidRPr="003170F1">
              <w:rPr>
                <w:rFonts w:asciiTheme="majorEastAsia" w:eastAsiaTheme="majorEastAsia" w:hAnsiTheme="majorEastAsia"/>
                <w:sz w:val="18"/>
                <w:szCs w:val="18"/>
              </w:rPr>
              <w:br/>
              <w:t>本事業は、飲食店・ホテル等の業務用チャネル向けに、受注→在庫→出荷指示を統合したECと、輸出に必要な商業インボイス・パッキングリストの自動作成、国際輸送会社向け出荷情報データの出力を組み合わせ、注文から出荷までを一気通貫でデジタル化する点が革新的である。</w:t>
            </w:r>
          </w:p>
          <w:p w14:paraId="79F64E97" w14:textId="77777777" w:rsidR="008D2A9A" w:rsidRDefault="008D2A9A" w:rsidP="008D2A9A">
            <w:pPr>
              <w:pStyle w:val="af1"/>
              <w:spacing w:line="280" w:lineRule="exact"/>
              <w:ind w:leftChars="42" w:left="107" w:rightChars="119" w:right="286" w:hangingChars="3" w:hanging="6"/>
              <w:rPr>
                <w:rFonts w:asciiTheme="majorEastAsia" w:eastAsiaTheme="majorEastAsia" w:hAnsiTheme="majorEastAsia"/>
                <w:sz w:val="18"/>
                <w:szCs w:val="18"/>
              </w:rPr>
            </w:pPr>
            <w:r w:rsidRPr="003170F1">
              <w:rPr>
                <w:rFonts w:asciiTheme="majorEastAsia" w:eastAsiaTheme="majorEastAsia" w:hAnsiTheme="majorEastAsia"/>
                <w:sz w:val="18"/>
                <w:szCs w:val="18"/>
              </w:rPr>
              <w:t>さらに、ロット別トレーサビリティとデータ整合性の自動検証を内蔵し、在庫回転や欠品率などの運用KPIで改善ループを回せる“運用内蔵型”の仕組みにしている。</w:t>
            </w:r>
          </w:p>
          <w:p w14:paraId="7931F6C1" w14:textId="77777777" w:rsidR="008D2A9A" w:rsidRDefault="008D2A9A" w:rsidP="008D2A9A">
            <w:pPr>
              <w:pStyle w:val="af1"/>
              <w:spacing w:line="280" w:lineRule="exact"/>
              <w:ind w:leftChars="42" w:left="107" w:rightChars="119" w:right="286" w:hangingChars="3" w:hanging="6"/>
              <w:rPr>
                <w:rFonts w:asciiTheme="majorEastAsia" w:eastAsiaTheme="majorEastAsia" w:hAnsiTheme="majorEastAsia"/>
                <w:sz w:val="18"/>
                <w:szCs w:val="18"/>
              </w:rPr>
            </w:pPr>
            <w:r w:rsidRPr="003170F1">
              <w:rPr>
                <w:rFonts w:asciiTheme="majorEastAsia" w:eastAsiaTheme="majorEastAsia" w:hAnsiTheme="majorEastAsia"/>
                <w:sz w:val="18"/>
                <w:szCs w:val="18"/>
              </w:rPr>
              <w:t>加えて、当社の配合・味設計・生産技術を核に、高温多湿の物流条件に適合する包装仕様を標準化し、規制対応・表示・価格・最小ロット・契約・検証指標までを含む“共通の型”として他国へ横展開できる再現性を備える。</w:t>
            </w:r>
          </w:p>
          <w:p w14:paraId="0CD44CB7" w14:textId="77777777" w:rsidR="008D2A9A" w:rsidRPr="003170F1" w:rsidRDefault="008D2A9A" w:rsidP="008D2A9A">
            <w:pPr>
              <w:pStyle w:val="af1"/>
              <w:spacing w:line="280" w:lineRule="exact"/>
              <w:ind w:leftChars="42" w:left="107" w:rightChars="119" w:right="286" w:hangingChars="3" w:hanging="6"/>
              <w:rPr>
                <w:rFonts w:asciiTheme="majorEastAsia" w:eastAsiaTheme="majorEastAsia" w:hAnsiTheme="majorEastAsia"/>
                <w:sz w:val="18"/>
                <w:szCs w:val="18"/>
              </w:rPr>
            </w:pPr>
          </w:p>
          <w:p w14:paraId="478FD309" w14:textId="77777777" w:rsidR="008D2A9A" w:rsidRDefault="008D2A9A" w:rsidP="008D2A9A">
            <w:pPr>
              <w:pStyle w:val="af1"/>
              <w:spacing w:line="280" w:lineRule="exact"/>
              <w:ind w:leftChars="42" w:left="107" w:rightChars="119" w:right="286" w:hangingChars="3" w:hanging="6"/>
              <w:rPr>
                <w:rFonts w:asciiTheme="majorEastAsia" w:eastAsiaTheme="majorEastAsia" w:hAnsiTheme="majorEastAsia"/>
                <w:sz w:val="18"/>
                <w:szCs w:val="18"/>
              </w:rPr>
            </w:pPr>
            <w:r w:rsidRPr="003170F1">
              <w:rPr>
                <w:rFonts w:asciiTheme="majorEastAsia" w:eastAsiaTheme="majorEastAsia" w:hAnsiTheme="majorEastAsia"/>
                <w:sz w:val="18"/>
                <w:szCs w:val="18"/>
              </w:rPr>
              <w:t>２．優位性</w:t>
            </w:r>
            <w:r w:rsidRPr="003170F1">
              <w:rPr>
                <w:rFonts w:asciiTheme="majorEastAsia" w:eastAsiaTheme="majorEastAsia" w:hAnsiTheme="majorEastAsia"/>
                <w:sz w:val="18"/>
                <w:szCs w:val="18"/>
              </w:rPr>
              <w:br/>
            </w:r>
            <w:r w:rsidRPr="00E049BE">
              <w:rPr>
                <w:rFonts w:asciiTheme="majorEastAsia" w:eastAsiaTheme="majorEastAsia" w:hAnsiTheme="majorEastAsia" w:hint="eastAsia"/>
                <w:sz w:val="18"/>
                <w:szCs w:val="18"/>
              </w:rPr>
              <w:t>①セレブレの独自性・魅力：</w:t>
            </w:r>
            <w:r w:rsidRPr="00E049BE">
              <w:rPr>
                <w:rFonts w:asciiTheme="majorEastAsia" w:eastAsiaTheme="majorEastAsia" w:hAnsiTheme="majorEastAsia"/>
                <w:sz w:val="18"/>
                <w:szCs w:val="18"/>
              </w:rPr>
              <w:t xml:space="preserve"> </w:t>
            </w:r>
          </w:p>
          <w:p w14:paraId="739FCFD7" w14:textId="77777777" w:rsidR="008D2A9A" w:rsidRDefault="008D2A9A" w:rsidP="008D2A9A">
            <w:pPr>
              <w:pStyle w:val="af1"/>
              <w:spacing w:line="280" w:lineRule="exact"/>
              <w:ind w:leftChars="42" w:left="107" w:rightChars="119" w:right="286" w:hangingChars="3" w:hanging="6"/>
              <w:rPr>
                <w:rFonts w:asciiTheme="majorEastAsia" w:eastAsiaTheme="majorEastAsia" w:hAnsiTheme="majorEastAsia"/>
                <w:sz w:val="18"/>
                <w:szCs w:val="18"/>
              </w:rPr>
            </w:pPr>
            <w:r w:rsidRPr="00E049BE">
              <w:rPr>
                <w:rFonts w:asciiTheme="majorEastAsia" w:eastAsiaTheme="majorEastAsia" w:hAnsiTheme="majorEastAsia"/>
                <w:sz w:val="18"/>
                <w:szCs w:val="18"/>
              </w:rPr>
              <w:t>130年の清涼飲料づくりで磨いてきた配合・味設計・生産技術の結晶として完成させたレシピを採用。</w:t>
            </w:r>
          </w:p>
          <w:p w14:paraId="54F5678F" w14:textId="77777777" w:rsidR="008D2A9A" w:rsidRDefault="008D2A9A" w:rsidP="008D2A9A">
            <w:pPr>
              <w:pStyle w:val="af1"/>
              <w:spacing w:line="280" w:lineRule="exact"/>
              <w:ind w:leftChars="42" w:left="107" w:rightChars="119" w:right="286" w:hangingChars="3" w:hanging="6"/>
              <w:rPr>
                <w:rFonts w:asciiTheme="majorEastAsia" w:eastAsiaTheme="majorEastAsia" w:hAnsiTheme="majorEastAsia"/>
                <w:sz w:val="18"/>
                <w:szCs w:val="18"/>
              </w:rPr>
            </w:pPr>
            <w:r w:rsidRPr="00E049BE">
              <w:rPr>
                <w:rFonts w:asciiTheme="majorEastAsia" w:eastAsiaTheme="majorEastAsia" w:hAnsiTheme="majorEastAsia"/>
                <w:sz w:val="18"/>
                <w:szCs w:val="18"/>
              </w:rPr>
              <w:t>アルコールを生成しない独自製法の発酵ぶどう果汁により、アルコール0.00％のままワイン</w:t>
            </w:r>
            <w:r>
              <w:rPr>
                <w:rFonts w:asciiTheme="majorEastAsia" w:eastAsiaTheme="majorEastAsia" w:hAnsiTheme="majorEastAsia" w:hint="eastAsia"/>
                <w:sz w:val="18"/>
                <w:szCs w:val="18"/>
              </w:rPr>
              <w:t>のような</w:t>
            </w:r>
            <w:r w:rsidRPr="00E049BE">
              <w:rPr>
                <w:rFonts w:asciiTheme="majorEastAsia" w:eastAsiaTheme="majorEastAsia" w:hAnsiTheme="majorEastAsia"/>
                <w:sz w:val="18"/>
                <w:szCs w:val="18"/>
              </w:rPr>
              <w:t>酸味とコク、余韻を実現する。</w:t>
            </w:r>
          </w:p>
          <w:p w14:paraId="6592CDE9" w14:textId="77777777" w:rsidR="008D2A9A" w:rsidRDefault="008D2A9A" w:rsidP="008D2A9A">
            <w:pPr>
              <w:pStyle w:val="af1"/>
              <w:spacing w:line="280" w:lineRule="exact"/>
              <w:ind w:leftChars="42" w:left="107" w:rightChars="119" w:right="286" w:hangingChars="3" w:hanging="6"/>
              <w:rPr>
                <w:rFonts w:asciiTheme="majorEastAsia" w:eastAsiaTheme="majorEastAsia" w:hAnsiTheme="majorEastAsia"/>
                <w:sz w:val="18"/>
                <w:szCs w:val="18"/>
              </w:rPr>
            </w:pPr>
            <w:r w:rsidRPr="00E049BE">
              <w:rPr>
                <w:rFonts w:asciiTheme="majorEastAsia" w:eastAsiaTheme="majorEastAsia" w:hAnsiTheme="majorEastAsia"/>
                <w:sz w:val="18"/>
                <w:szCs w:val="18"/>
              </w:rPr>
              <w:t>甘さを抑えたクリアな味わいときめ細かな発泡は食中の邪魔をせず、乾杯の高揚感を演出。</w:t>
            </w:r>
          </w:p>
          <w:p w14:paraId="4BF2523D" w14:textId="77777777" w:rsidR="008D2A9A" w:rsidRDefault="008D2A9A" w:rsidP="008D2A9A">
            <w:pPr>
              <w:pStyle w:val="af1"/>
              <w:spacing w:line="280" w:lineRule="exact"/>
              <w:ind w:leftChars="42" w:left="107" w:rightChars="119" w:right="286" w:hangingChars="3" w:hanging="6"/>
              <w:rPr>
                <w:rFonts w:asciiTheme="majorEastAsia" w:eastAsiaTheme="majorEastAsia" w:hAnsiTheme="majorEastAsia"/>
                <w:sz w:val="18"/>
                <w:szCs w:val="18"/>
              </w:rPr>
            </w:pPr>
            <w:r w:rsidRPr="00E049BE">
              <w:rPr>
                <w:rFonts w:asciiTheme="majorEastAsia" w:eastAsiaTheme="majorEastAsia" w:hAnsiTheme="majorEastAsia"/>
                <w:sz w:val="18"/>
                <w:szCs w:val="18"/>
              </w:rPr>
              <w:t>ヴィーガン対応かつ年齢・宗教・TPOを問わず同じボトルで乾杯できる共通体験を提供する。</w:t>
            </w:r>
          </w:p>
          <w:p w14:paraId="2A49CBE6" w14:textId="77777777" w:rsidR="008D2A9A" w:rsidRDefault="008D2A9A" w:rsidP="008D2A9A">
            <w:pPr>
              <w:pStyle w:val="af1"/>
              <w:spacing w:line="280" w:lineRule="exact"/>
              <w:ind w:leftChars="42" w:left="107" w:rightChars="119" w:right="286" w:hangingChars="3" w:hanging="6"/>
              <w:rPr>
                <w:rFonts w:asciiTheme="majorEastAsia" w:eastAsiaTheme="majorEastAsia" w:hAnsiTheme="majorEastAsia"/>
                <w:sz w:val="18"/>
                <w:szCs w:val="18"/>
              </w:rPr>
            </w:pPr>
            <w:r w:rsidRPr="00E049BE">
              <w:rPr>
                <w:rFonts w:asciiTheme="majorEastAsia" w:eastAsiaTheme="majorEastAsia" w:hAnsiTheme="majorEastAsia"/>
                <w:sz w:val="18"/>
                <w:szCs w:val="18"/>
              </w:rPr>
              <w:t>さらに、品質認証に裏打ちされた一貫製造でロット間の味ぶれが小さく、イベント現場でも安心して使える再現性を</w:t>
            </w:r>
            <w:r w:rsidRPr="00E049BE">
              <w:rPr>
                <w:rFonts w:asciiTheme="majorEastAsia" w:eastAsiaTheme="majorEastAsia" w:hAnsiTheme="majorEastAsia" w:hint="eastAsia"/>
                <w:sz w:val="18"/>
                <w:szCs w:val="18"/>
              </w:rPr>
              <w:t>担保する。</w:t>
            </w:r>
          </w:p>
          <w:p w14:paraId="6C1FF2F2" w14:textId="77777777" w:rsidR="008D2A9A" w:rsidRDefault="008D2A9A" w:rsidP="008D2A9A">
            <w:pPr>
              <w:pStyle w:val="af1"/>
              <w:spacing w:line="280" w:lineRule="exact"/>
              <w:ind w:leftChars="42" w:left="107" w:rightChars="119" w:right="286" w:hangingChars="3" w:hanging="6"/>
              <w:rPr>
                <w:rFonts w:asciiTheme="majorEastAsia" w:eastAsiaTheme="majorEastAsia" w:hAnsiTheme="majorEastAsia"/>
                <w:sz w:val="18"/>
                <w:szCs w:val="18"/>
              </w:rPr>
            </w:pPr>
            <w:r w:rsidRPr="003170F1">
              <w:rPr>
                <w:rFonts w:asciiTheme="majorEastAsia" w:eastAsiaTheme="majorEastAsia" w:hAnsiTheme="majorEastAsia"/>
                <w:sz w:val="18"/>
                <w:szCs w:val="18"/>
              </w:rPr>
              <w:br/>
              <w:t>②品質信頼：</w:t>
            </w:r>
          </w:p>
          <w:p w14:paraId="20B81731" w14:textId="77777777" w:rsidR="008D2A9A" w:rsidRDefault="008D2A9A" w:rsidP="008D2A9A">
            <w:pPr>
              <w:pStyle w:val="af1"/>
              <w:spacing w:line="280" w:lineRule="exact"/>
              <w:ind w:leftChars="42" w:left="107" w:rightChars="119" w:right="286" w:hangingChars="3" w:hanging="6"/>
              <w:rPr>
                <w:rFonts w:asciiTheme="majorEastAsia" w:eastAsiaTheme="majorEastAsia" w:hAnsiTheme="majorEastAsia"/>
                <w:sz w:val="18"/>
                <w:szCs w:val="18"/>
              </w:rPr>
            </w:pPr>
            <w:r w:rsidRPr="006855E1">
              <w:rPr>
                <w:rFonts w:asciiTheme="majorEastAsia" w:eastAsiaTheme="majorEastAsia" w:hAnsiTheme="majorEastAsia"/>
                <w:sz w:val="18"/>
                <w:szCs w:val="18"/>
              </w:rPr>
              <w:t>FSSC22000／ISO9001／ISO22000／JIA-GMP等の高い品質認証に基づく生産体制。受託で鍛えた段取り力と小ロット運用により、需要変動時も計画・製造・検査を安定運用し、品質・納期の確度を確保。</w:t>
            </w:r>
          </w:p>
          <w:p w14:paraId="515E6E38" w14:textId="77777777" w:rsidR="008D2A9A" w:rsidRDefault="008D2A9A" w:rsidP="008D2A9A">
            <w:pPr>
              <w:pStyle w:val="af1"/>
              <w:spacing w:line="280" w:lineRule="exact"/>
              <w:ind w:leftChars="42" w:left="107" w:rightChars="119" w:right="286" w:hangingChars="3" w:hanging="6"/>
              <w:rPr>
                <w:rFonts w:asciiTheme="majorEastAsia" w:eastAsiaTheme="majorEastAsia" w:hAnsiTheme="majorEastAsia"/>
                <w:sz w:val="18"/>
                <w:szCs w:val="18"/>
              </w:rPr>
            </w:pPr>
            <w:r w:rsidRPr="003170F1">
              <w:rPr>
                <w:rFonts w:asciiTheme="majorEastAsia" w:eastAsiaTheme="majorEastAsia" w:hAnsiTheme="majorEastAsia"/>
                <w:sz w:val="18"/>
                <w:szCs w:val="18"/>
              </w:rPr>
              <w:br/>
              <w:t>③実装力：</w:t>
            </w:r>
          </w:p>
          <w:p w14:paraId="2EB735C2" w14:textId="77777777" w:rsidR="008D2A9A" w:rsidRDefault="008D2A9A" w:rsidP="008D2A9A">
            <w:pPr>
              <w:pStyle w:val="af1"/>
              <w:spacing w:line="280" w:lineRule="exact"/>
              <w:ind w:leftChars="42" w:left="107" w:rightChars="119" w:right="286" w:hangingChars="3" w:hanging="6"/>
              <w:rPr>
                <w:rFonts w:asciiTheme="majorEastAsia" w:eastAsiaTheme="majorEastAsia" w:hAnsiTheme="majorEastAsia"/>
                <w:sz w:val="18"/>
                <w:szCs w:val="18"/>
              </w:rPr>
            </w:pPr>
            <w:r w:rsidRPr="006855E1">
              <w:rPr>
                <w:rFonts w:asciiTheme="majorEastAsia" w:eastAsiaTheme="majorEastAsia" w:hAnsiTheme="majorEastAsia"/>
                <w:sz w:val="18"/>
                <w:szCs w:val="18"/>
              </w:rPr>
              <w:t>統合ECにより受注を一元化し、在庫引当～出荷指示、商業インボイス／パッキングリスト自動作成、国際輸送会社向け出荷情報データ出力までを自動化。手入力起因のミスとリードタイムを削減する。</w:t>
            </w:r>
            <w:proofErr w:type="spellStart"/>
            <w:r>
              <w:rPr>
                <w:rFonts w:asciiTheme="majorEastAsia" w:eastAsiaTheme="majorEastAsia" w:hAnsiTheme="majorEastAsia"/>
                <w:sz w:val="18"/>
                <w:szCs w:val="18"/>
              </w:rPr>
              <w:t>SimBa</w:t>
            </w:r>
            <w:proofErr w:type="spellEnd"/>
            <w:r w:rsidRPr="006855E1">
              <w:rPr>
                <w:rFonts w:asciiTheme="majorEastAsia" w:eastAsiaTheme="majorEastAsia" w:hAnsiTheme="majorEastAsia"/>
                <w:sz w:val="18"/>
                <w:szCs w:val="18"/>
              </w:rPr>
              <w:t>社のネットワークを活用して主要都市の飲食店・ホテルへ同時提案し、立上げ初速と商談の歩留まりを高める。</w:t>
            </w:r>
          </w:p>
          <w:p w14:paraId="45961E08" w14:textId="77777777" w:rsidR="008D2A9A" w:rsidRPr="003170F1" w:rsidRDefault="008D2A9A" w:rsidP="008D2A9A">
            <w:pPr>
              <w:pStyle w:val="af1"/>
              <w:spacing w:line="280" w:lineRule="exact"/>
              <w:ind w:leftChars="42" w:left="107" w:rightChars="119" w:right="286" w:hangingChars="3" w:hanging="6"/>
              <w:rPr>
                <w:rFonts w:asciiTheme="majorEastAsia" w:eastAsiaTheme="majorEastAsia" w:hAnsiTheme="majorEastAsia"/>
                <w:sz w:val="18"/>
                <w:szCs w:val="18"/>
              </w:rPr>
            </w:pPr>
          </w:p>
          <w:p w14:paraId="2B0AE87B" w14:textId="77777777" w:rsidR="008D2A9A" w:rsidRPr="003170F1" w:rsidRDefault="008D2A9A" w:rsidP="008D2A9A">
            <w:pPr>
              <w:pStyle w:val="af1"/>
              <w:spacing w:line="280" w:lineRule="exact"/>
              <w:ind w:leftChars="42" w:left="107" w:rightChars="119" w:right="286" w:hangingChars="3" w:hanging="6"/>
              <w:rPr>
                <w:rFonts w:asciiTheme="majorEastAsia" w:eastAsiaTheme="majorEastAsia" w:hAnsiTheme="majorEastAsia"/>
                <w:sz w:val="18"/>
                <w:szCs w:val="18"/>
              </w:rPr>
            </w:pPr>
            <w:r w:rsidRPr="003170F1">
              <w:rPr>
                <w:rFonts w:asciiTheme="majorEastAsia" w:eastAsiaTheme="majorEastAsia" w:hAnsiTheme="majorEastAsia"/>
                <w:sz w:val="18"/>
                <w:szCs w:val="18"/>
              </w:rPr>
              <w:t>３．競合比較</w:t>
            </w:r>
            <w:r w:rsidRPr="003170F1">
              <w:rPr>
                <w:rFonts w:asciiTheme="majorEastAsia" w:eastAsiaTheme="majorEastAsia" w:hAnsiTheme="majorEastAsia"/>
                <w:sz w:val="18"/>
                <w:szCs w:val="18"/>
              </w:rPr>
              <w:br/>
            </w:r>
            <w:r w:rsidRPr="004A7594">
              <w:rPr>
                <w:rFonts w:asciiTheme="majorEastAsia" w:eastAsiaTheme="majorEastAsia" w:hAnsiTheme="majorEastAsia" w:hint="eastAsia"/>
                <w:sz w:val="18"/>
                <w:szCs w:val="18"/>
              </w:rPr>
              <w:t>セレブレは「</w:t>
            </w:r>
            <w:r w:rsidRPr="004A7594">
              <w:rPr>
                <w:rFonts w:asciiTheme="majorEastAsia" w:eastAsiaTheme="majorEastAsia" w:hAnsiTheme="majorEastAsia"/>
                <w:sz w:val="18"/>
                <w:szCs w:val="18"/>
              </w:rPr>
              <w:t>0.00％×ワイン様の余韻×食中適合」を核に、業務用特化の運用力（統合EC＋書類自動化）と日本発の品質運用で導入リスクを最小化。“宴席のノンアル乾杯”の標準装備として、競合の量販優位やブランド物語に対し、現場運用の確実性と体験価値で優位を確立する。</w:t>
            </w:r>
            <w:r w:rsidRPr="004F5290">
              <w:rPr>
                <w:rFonts w:asciiTheme="majorEastAsia" w:eastAsiaTheme="majorEastAsia" w:hAnsiTheme="majorEastAsia" w:hint="eastAsia"/>
                <w:sz w:val="18"/>
                <w:szCs w:val="18"/>
                <w:highlight w:val="cyan"/>
              </w:rPr>
              <w:t>（別添</w:t>
            </w:r>
            <w:r>
              <w:rPr>
                <w:rFonts w:asciiTheme="majorEastAsia" w:eastAsiaTheme="majorEastAsia" w:hAnsiTheme="majorEastAsia" w:hint="eastAsia"/>
                <w:sz w:val="18"/>
                <w:szCs w:val="18"/>
                <w:highlight w:val="cyan"/>
              </w:rPr>
              <w:t>⑧</w:t>
            </w:r>
            <w:r w:rsidRPr="004F5290">
              <w:rPr>
                <w:rFonts w:asciiTheme="majorEastAsia" w:eastAsiaTheme="majorEastAsia" w:hAnsiTheme="majorEastAsia" w:hint="eastAsia"/>
                <w:sz w:val="18"/>
                <w:szCs w:val="18"/>
                <w:highlight w:val="cyan"/>
              </w:rPr>
              <w:t>）</w:t>
            </w:r>
          </w:p>
          <w:p w14:paraId="2D421554" w14:textId="77777777" w:rsidR="00254AAD" w:rsidRDefault="00254AAD" w:rsidP="00254AAD">
            <w:pPr>
              <w:pStyle w:val="af1"/>
              <w:spacing w:line="280" w:lineRule="exact"/>
              <w:ind w:leftChars="0" w:left="85" w:rightChars="119" w:right="286" w:firstLineChars="0" w:firstLine="0"/>
              <w:rPr>
                <w:rFonts w:asciiTheme="majorEastAsia" w:eastAsiaTheme="majorEastAsia" w:hAnsiTheme="majorEastAsia"/>
              </w:rPr>
            </w:pPr>
          </w:p>
          <w:p w14:paraId="33900D72" w14:textId="77777777" w:rsidR="0008405C" w:rsidRDefault="0008405C" w:rsidP="00254AAD">
            <w:pPr>
              <w:pStyle w:val="af1"/>
              <w:spacing w:line="280" w:lineRule="exact"/>
              <w:ind w:leftChars="0" w:left="85" w:rightChars="119" w:right="286" w:firstLineChars="0" w:firstLine="0"/>
              <w:rPr>
                <w:rFonts w:asciiTheme="majorEastAsia" w:eastAsiaTheme="majorEastAsia" w:hAnsiTheme="majorEastAsia"/>
              </w:rPr>
            </w:pPr>
          </w:p>
          <w:p w14:paraId="60031153" w14:textId="77777777" w:rsidR="0008405C" w:rsidRDefault="0008405C" w:rsidP="00254AAD">
            <w:pPr>
              <w:pStyle w:val="af1"/>
              <w:spacing w:line="280" w:lineRule="exact"/>
              <w:ind w:leftChars="0" w:left="85" w:rightChars="119" w:right="286" w:firstLineChars="0" w:firstLine="0"/>
              <w:rPr>
                <w:rFonts w:asciiTheme="majorEastAsia" w:eastAsiaTheme="majorEastAsia" w:hAnsiTheme="majorEastAsia"/>
              </w:rPr>
            </w:pPr>
          </w:p>
          <w:p w14:paraId="6474EA78" w14:textId="77777777" w:rsidR="008D2592" w:rsidRDefault="008D2592" w:rsidP="00254AAD">
            <w:pPr>
              <w:pStyle w:val="af1"/>
              <w:spacing w:line="280" w:lineRule="exact"/>
              <w:ind w:leftChars="0" w:left="85" w:rightChars="119" w:right="286" w:firstLineChars="0" w:firstLine="0"/>
              <w:rPr>
                <w:rFonts w:asciiTheme="majorEastAsia" w:eastAsiaTheme="majorEastAsia" w:hAnsiTheme="majorEastAsia"/>
              </w:rPr>
            </w:pPr>
          </w:p>
          <w:p w14:paraId="500688CA" w14:textId="77777777" w:rsidR="008D2592" w:rsidRDefault="008D2592" w:rsidP="00254AAD">
            <w:pPr>
              <w:pStyle w:val="af1"/>
              <w:spacing w:line="280" w:lineRule="exact"/>
              <w:ind w:leftChars="0" w:left="85" w:rightChars="119" w:right="286" w:firstLineChars="0" w:firstLine="0"/>
              <w:rPr>
                <w:rFonts w:asciiTheme="majorEastAsia" w:eastAsiaTheme="majorEastAsia" w:hAnsiTheme="majorEastAsia"/>
              </w:rPr>
            </w:pPr>
          </w:p>
          <w:p w14:paraId="2F5F09FE" w14:textId="67BB09CA" w:rsidR="008D2592" w:rsidRPr="001D15D3" w:rsidRDefault="008D2592" w:rsidP="00254AAD">
            <w:pPr>
              <w:pStyle w:val="af1"/>
              <w:spacing w:line="280" w:lineRule="exact"/>
              <w:ind w:leftChars="0" w:left="85" w:rightChars="119" w:right="286" w:firstLineChars="0" w:firstLine="0"/>
              <w:rPr>
                <w:rFonts w:asciiTheme="majorEastAsia" w:eastAsiaTheme="majorEastAsia" w:hAnsiTheme="majorEastAsia"/>
              </w:rPr>
            </w:pPr>
          </w:p>
        </w:tc>
      </w:tr>
    </w:tbl>
    <w:p w14:paraId="640905A9" w14:textId="58D842A0" w:rsidR="00B52449" w:rsidRPr="001D15D3" w:rsidRDefault="006B3C7A" w:rsidP="004D0B66">
      <w:pPr>
        <w:pStyle w:val="af9"/>
        <w:numPr>
          <w:ilvl w:val="0"/>
          <w:numId w:val="41"/>
        </w:numPr>
        <w:spacing w:beforeLines="50" w:before="180"/>
        <w:ind w:leftChars="0" w:left="357" w:hanging="357"/>
        <w:rPr>
          <w:rFonts w:asciiTheme="majorEastAsia" w:eastAsiaTheme="majorEastAsia" w:hAnsiTheme="majorEastAsia" w:cs="Times New Roman"/>
          <w:sz w:val="21"/>
          <w:szCs w:val="22"/>
        </w:rPr>
      </w:pPr>
      <w:r>
        <w:rPr>
          <w:rFonts w:asciiTheme="majorEastAsia" w:eastAsiaTheme="majorEastAsia" w:hAnsiTheme="majorEastAsia" w:cs="Times New Roman" w:hint="eastAsia"/>
          <w:sz w:val="21"/>
          <w:szCs w:val="22"/>
        </w:rPr>
        <w:t>今回の事業が</w:t>
      </w:r>
      <w:r w:rsidR="00F1382D" w:rsidRPr="001D15D3">
        <w:rPr>
          <w:rFonts w:asciiTheme="majorEastAsia" w:eastAsiaTheme="majorEastAsia" w:hAnsiTheme="majorEastAsia" w:cs="Times New Roman" w:hint="eastAsia"/>
          <w:sz w:val="21"/>
          <w:szCs w:val="22"/>
        </w:rPr>
        <w:t>事業計画期間に</w:t>
      </w:r>
      <w:r w:rsidR="001944A6" w:rsidRPr="001D15D3">
        <w:rPr>
          <w:rFonts w:asciiTheme="majorEastAsia" w:eastAsiaTheme="majorEastAsia" w:hAnsiTheme="majorEastAsia" w:cs="Times New Roman" w:hint="eastAsia"/>
          <w:sz w:val="21"/>
          <w:szCs w:val="22"/>
        </w:rPr>
        <w:t>市場に与える効果／付加価値額の増加（１０００字以内）</w:t>
      </w:r>
    </w:p>
    <w:tbl>
      <w:tblPr>
        <w:tblW w:w="4934"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18"/>
      </w:tblGrid>
      <w:tr w:rsidR="00B52449" w:rsidRPr="001D15D3" w14:paraId="16EB75F9" w14:textId="77777777" w:rsidTr="00532DD4">
        <w:trPr>
          <w:trHeight w:val="3092"/>
        </w:trPr>
        <w:tc>
          <w:tcPr>
            <w:tcW w:w="5000" w:type="pct"/>
            <w:vAlign w:val="center"/>
          </w:tcPr>
          <w:p w14:paraId="4EE95DE4" w14:textId="77777777" w:rsidR="008D2A9A" w:rsidRDefault="008D2A9A" w:rsidP="008D2A9A">
            <w:pPr>
              <w:widowControl w:val="0"/>
              <w:overflowPunct w:val="0"/>
              <w:adjustRightInd w:val="0"/>
              <w:spacing w:line="240" w:lineRule="exact"/>
              <w:ind w:leftChars="68" w:left="163"/>
              <w:jc w:val="both"/>
              <w:textAlignment w:val="baseline"/>
              <w:rPr>
                <w:rFonts w:asciiTheme="majorEastAsia" w:eastAsiaTheme="majorEastAsia" w:hAnsiTheme="majorEastAsia" w:cs="Times New Roman"/>
                <w:spacing w:val="5"/>
                <w:sz w:val="18"/>
                <w:szCs w:val="18"/>
              </w:rPr>
            </w:pPr>
            <w:r w:rsidRPr="00587A5D">
              <w:rPr>
                <w:rFonts w:asciiTheme="majorEastAsia" w:eastAsiaTheme="majorEastAsia" w:hAnsiTheme="majorEastAsia" w:cs="Times New Roman"/>
                <w:spacing w:val="5"/>
                <w:sz w:val="18"/>
                <w:szCs w:val="18"/>
              </w:rPr>
              <w:t>１．想定している市場</w:t>
            </w:r>
            <w:r w:rsidRPr="00587A5D">
              <w:rPr>
                <w:rFonts w:asciiTheme="majorEastAsia" w:eastAsiaTheme="majorEastAsia" w:hAnsiTheme="majorEastAsia" w:cs="Times New Roman"/>
                <w:spacing w:val="5"/>
                <w:sz w:val="18"/>
                <w:szCs w:val="18"/>
              </w:rPr>
              <w:br/>
              <w:t>対象はホーチミン／ハノイの中上位レストラン、ホテル宴会、ケータリング等の業務用。</w:t>
            </w:r>
          </w:p>
          <w:p w14:paraId="69C3DFF3" w14:textId="77777777" w:rsidR="008D2A9A" w:rsidRDefault="008D2A9A" w:rsidP="008D2A9A">
            <w:pPr>
              <w:widowControl w:val="0"/>
              <w:overflowPunct w:val="0"/>
              <w:adjustRightInd w:val="0"/>
              <w:spacing w:line="240" w:lineRule="exact"/>
              <w:ind w:leftChars="68" w:left="163"/>
              <w:jc w:val="both"/>
              <w:textAlignment w:val="baseline"/>
              <w:rPr>
                <w:rFonts w:asciiTheme="majorEastAsia" w:eastAsiaTheme="majorEastAsia" w:hAnsiTheme="majorEastAsia" w:cs="Times New Roman"/>
                <w:spacing w:val="5"/>
                <w:sz w:val="18"/>
                <w:szCs w:val="18"/>
              </w:rPr>
            </w:pPr>
            <w:r w:rsidRPr="00587A5D">
              <w:rPr>
                <w:rFonts w:asciiTheme="majorEastAsia" w:eastAsiaTheme="majorEastAsia" w:hAnsiTheme="majorEastAsia" w:cs="Times New Roman"/>
                <w:spacing w:val="5"/>
                <w:sz w:val="18"/>
                <w:szCs w:val="18"/>
              </w:rPr>
              <w:t>市場背景として、ベトナム飲料市場は2024年約155億米ドル、年率約4.7％成長。2020年にゼロ飲酒運転が導入され、2025年には酒類の特別消費税を2031年までに最大90％へ段階引上げる方針が決定するなど、非アル需要を後押しする政策環境が続く。</w:t>
            </w:r>
          </w:p>
          <w:p w14:paraId="1A734B3D" w14:textId="77777777" w:rsidR="008D2A9A" w:rsidRDefault="008D2A9A" w:rsidP="008D2A9A">
            <w:pPr>
              <w:widowControl w:val="0"/>
              <w:overflowPunct w:val="0"/>
              <w:adjustRightInd w:val="0"/>
              <w:spacing w:line="240" w:lineRule="exact"/>
              <w:ind w:leftChars="68" w:left="163"/>
              <w:jc w:val="both"/>
              <w:textAlignment w:val="baseline"/>
              <w:rPr>
                <w:rFonts w:asciiTheme="majorEastAsia" w:eastAsiaTheme="majorEastAsia" w:hAnsiTheme="majorEastAsia" w:cs="Times New Roman"/>
                <w:spacing w:val="5"/>
                <w:sz w:val="18"/>
                <w:szCs w:val="18"/>
              </w:rPr>
            </w:pPr>
          </w:p>
          <w:p w14:paraId="541A3475" w14:textId="77777777" w:rsidR="008D2A9A" w:rsidRDefault="008D2A9A" w:rsidP="008D2A9A">
            <w:pPr>
              <w:widowControl w:val="0"/>
              <w:overflowPunct w:val="0"/>
              <w:adjustRightInd w:val="0"/>
              <w:spacing w:line="240" w:lineRule="exact"/>
              <w:ind w:leftChars="68" w:left="163"/>
              <w:jc w:val="both"/>
              <w:textAlignment w:val="baseline"/>
              <w:rPr>
                <w:rFonts w:asciiTheme="majorEastAsia" w:eastAsiaTheme="majorEastAsia" w:hAnsiTheme="majorEastAsia" w:cs="Times New Roman"/>
                <w:spacing w:val="5"/>
                <w:sz w:val="18"/>
                <w:szCs w:val="18"/>
              </w:rPr>
            </w:pPr>
            <w:r>
              <w:rPr>
                <w:rFonts w:asciiTheme="majorEastAsia" w:eastAsiaTheme="majorEastAsia" w:hAnsiTheme="majorEastAsia" w:cs="Times New Roman" w:hint="eastAsia"/>
                <w:spacing w:val="5"/>
                <w:sz w:val="18"/>
                <w:szCs w:val="18"/>
              </w:rPr>
              <w:t>【</w:t>
            </w:r>
            <w:r w:rsidRPr="00587A5D">
              <w:rPr>
                <w:rFonts w:asciiTheme="majorEastAsia" w:eastAsiaTheme="majorEastAsia" w:hAnsiTheme="majorEastAsia" w:cs="Times New Roman"/>
                <w:spacing w:val="5"/>
                <w:sz w:val="18"/>
                <w:szCs w:val="18"/>
              </w:rPr>
              <w:t>最終消費者の主ニーズ</w:t>
            </w:r>
            <w:r>
              <w:rPr>
                <w:rFonts w:asciiTheme="majorEastAsia" w:eastAsiaTheme="majorEastAsia" w:hAnsiTheme="majorEastAsia" w:cs="Times New Roman" w:hint="eastAsia"/>
                <w:spacing w:val="5"/>
                <w:sz w:val="18"/>
                <w:szCs w:val="18"/>
              </w:rPr>
              <w:t>】</w:t>
            </w:r>
          </w:p>
          <w:p w14:paraId="0C5B496B" w14:textId="77777777" w:rsidR="008D2A9A" w:rsidRDefault="008D2A9A" w:rsidP="008D2A9A">
            <w:pPr>
              <w:widowControl w:val="0"/>
              <w:overflowPunct w:val="0"/>
              <w:adjustRightInd w:val="0"/>
              <w:spacing w:line="240" w:lineRule="exact"/>
              <w:ind w:leftChars="68" w:left="163"/>
              <w:jc w:val="both"/>
              <w:textAlignment w:val="baseline"/>
              <w:rPr>
                <w:rFonts w:asciiTheme="majorEastAsia" w:eastAsiaTheme="majorEastAsia" w:hAnsiTheme="majorEastAsia" w:cs="Times New Roman"/>
                <w:spacing w:val="5"/>
                <w:sz w:val="18"/>
                <w:szCs w:val="18"/>
              </w:rPr>
            </w:pPr>
            <w:r w:rsidRPr="00587A5D">
              <w:rPr>
                <w:rFonts w:asciiTheme="majorEastAsia" w:eastAsiaTheme="majorEastAsia" w:hAnsiTheme="majorEastAsia" w:cs="Times New Roman"/>
                <w:spacing w:val="5"/>
                <w:sz w:val="18"/>
                <w:szCs w:val="18"/>
              </w:rPr>
              <w:t>①食中に甘さが残らない上質な味と微炭酸の心地よさ、</w:t>
            </w:r>
          </w:p>
          <w:p w14:paraId="251C4A57" w14:textId="77777777" w:rsidR="008D2A9A" w:rsidRDefault="008D2A9A" w:rsidP="008D2A9A">
            <w:pPr>
              <w:widowControl w:val="0"/>
              <w:overflowPunct w:val="0"/>
              <w:adjustRightInd w:val="0"/>
              <w:spacing w:line="240" w:lineRule="exact"/>
              <w:ind w:leftChars="68" w:left="163"/>
              <w:jc w:val="both"/>
              <w:textAlignment w:val="baseline"/>
              <w:rPr>
                <w:rFonts w:asciiTheme="majorEastAsia" w:eastAsiaTheme="majorEastAsia" w:hAnsiTheme="majorEastAsia" w:cs="Times New Roman"/>
                <w:spacing w:val="5"/>
                <w:sz w:val="18"/>
                <w:szCs w:val="18"/>
              </w:rPr>
            </w:pPr>
            <w:r w:rsidRPr="00587A5D">
              <w:rPr>
                <w:rFonts w:asciiTheme="majorEastAsia" w:eastAsiaTheme="majorEastAsia" w:hAnsiTheme="majorEastAsia" w:cs="Times New Roman"/>
                <w:spacing w:val="5"/>
                <w:sz w:val="18"/>
                <w:szCs w:val="18"/>
              </w:rPr>
              <w:t>②0.00％の明確表示による安心（運転・健康・職務規律）、</w:t>
            </w:r>
          </w:p>
          <w:p w14:paraId="495CB57C" w14:textId="77777777" w:rsidR="008D2A9A" w:rsidRDefault="008D2A9A" w:rsidP="008D2A9A">
            <w:pPr>
              <w:widowControl w:val="0"/>
              <w:overflowPunct w:val="0"/>
              <w:adjustRightInd w:val="0"/>
              <w:spacing w:line="240" w:lineRule="exact"/>
              <w:ind w:leftChars="68" w:left="163"/>
              <w:jc w:val="both"/>
              <w:textAlignment w:val="baseline"/>
              <w:rPr>
                <w:rFonts w:asciiTheme="majorEastAsia" w:eastAsiaTheme="majorEastAsia" w:hAnsiTheme="majorEastAsia" w:cs="Times New Roman"/>
                <w:spacing w:val="5"/>
                <w:sz w:val="18"/>
                <w:szCs w:val="18"/>
              </w:rPr>
            </w:pPr>
            <w:r w:rsidRPr="00587A5D">
              <w:rPr>
                <w:rFonts w:asciiTheme="majorEastAsia" w:eastAsiaTheme="majorEastAsia" w:hAnsiTheme="majorEastAsia" w:cs="Times New Roman"/>
                <w:spacing w:val="5"/>
                <w:sz w:val="18"/>
                <w:szCs w:val="18"/>
              </w:rPr>
              <w:t>③宗教・嗜好・ヴィーガン等の多様性に配慮でき</w:t>
            </w:r>
            <w:r>
              <w:rPr>
                <w:rFonts w:asciiTheme="majorEastAsia" w:eastAsiaTheme="majorEastAsia" w:hAnsiTheme="majorEastAsia" w:cs="Times New Roman" w:hint="eastAsia"/>
                <w:spacing w:val="5"/>
                <w:sz w:val="18"/>
                <w:szCs w:val="18"/>
              </w:rPr>
              <w:t>、同じボトルで乾杯ができ</w:t>
            </w:r>
            <w:r w:rsidRPr="00587A5D">
              <w:rPr>
                <w:rFonts w:asciiTheme="majorEastAsia" w:eastAsiaTheme="majorEastAsia" w:hAnsiTheme="majorEastAsia" w:cs="Times New Roman"/>
                <w:spacing w:val="5"/>
                <w:sz w:val="18"/>
                <w:szCs w:val="18"/>
              </w:rPr>
              <w:t>ること、</w:t>
            </w:r>
          </w:p>
          <w:p w14:paraId="04AB33A3" w14:textId="77777777" w:rsidR="008D2A9A" w:rsidRDefault="008D2A9A" w:rsidP="008D2A9A">
            <w:pPr>
              <w:widowControl w:val="0"/>
              <w:overflowPunct w:val="0"/>
              <w:adjustRightInd w:val="0"/>
              <w:spacing w:line="240" w:lineRule="exact"/>
              <w:ind w:leftChars="68" w:left="163"/>
              <w:jc w:val="both"/>
              <w:textAlignment w:val="baseline"/>
              <w:rPr>
                <w:rFonts w:asciiTheme="majorEastAsia" w:eastAsiaTheme="majorEastAsia" w:hAnsiTheme="majorEastAsia" w:cs="Times New Roman"/>
                <w:spacing w:val="5"/>
                <w:sz w:val="18"/>
                <w:szCs w:val="18"/>
              </w:rPr>
            </w:pPr>
            <w:r w:rsidRPr="00587A5D">
              <w:rPr>
                <w:rFonts w:asciiTheme="majorEastAsia" w:eastAsiaTheme="majorEastAsia" w:hAnsiTheme="majorEastAsia" w:cs="Times New Roman"/>
                <w:spacing w:val="5"/>
                <w:sz w:val="18"/>
                <w:szCs w:val="18"/>
              </w:rPr>
              <w:t>④儀礼性を損なわないボトル提供。</w:t>
            </w:r>
          </w:p>
          <w:p w14:paraId="36E8A2AC" w14:textId="77777777" w:rsidR="008D2A9A" w:rsidRDefault="008D2A9A" w:rsidP="008D2A9A">
            <w:pPr>
              <w:widowControl w:val="0"/>
              <w:overflowPunct w:val="0"/>
              <w:adjustRightInd w:val="0"/>
              <w:spacing w:line="240" w:lineRule="exact"/>
              <w:ind w:leftChars="68" w:left="163"/>
              <w:jc w:val="both"/>
              <w:textAlignment w:val="baseline"/>
              <w:rPr>
                <w:rFonts w:asciiTheme="majorEastAsia" w:eastAsiaTheme="majorEastAsia" w:hAnsiTheme="majorEastAsia" w:cs="Times New Roman"/>
                <w:spacing w:val="5"/>
                <w:sz w:val="18"/>
                <w:szCs w:val="18"/>
              </w:rPr>
            </w:pPr>
          </w:p>
          <w:p w14:paraId="15B56BA4" w14:textId="77777777" w:rsidR="008D2A9A" w:rsidRDefault="008D2A9A" w:rsidP="008D2A9A">
            <w:pPr>
              <w:widowControl w:val="0"/>
              <w:overflowPunct w:val="0"/>
              <w:adjustRightInd w:val="0"/>
              <w:spacing w:line="240" w:lineRule="exact"/>
              <w:ind w:leftChars="68" w:left="163"/>
              <w:jc w:val="both"/>
              <w:textAlignment w:val="baseline"/>
              <w:rPr>
                <w:rFonts w:asciiTheme="majorEastAsia" w:eastAsiaTheme="majorEastAsia" w:hAnsiTheme="majorEastAsia" w:cs="Times New Roman"/>
                <w:spacing w:val="5"/>
                <w:sz w:val="18"/>
                <w:szCs w:val="18"/>
              </w:rPr>
            </w:pPr>
            <w:r>
              <w:rPr>
                <w:rFonts w:asciiTheme="majorEastAsia" w:eastAsiaTheme="majorEastAsia" w:hAnsiTheme="majorEastAsia" w:cs="Times New Roman" w:hint="eastAsia"/>
                <w:spacing w:val="5"/>
                <w:sz w:val="18"/>
                <w:szCs w:val="18"/>
              </w:rPr>
              <w:t>【</w:t>
            </w:r>
            <w:r w:rsidRPr="00587A5D">
              <w:rPr>
                <w:rFonts w:asciiTheme="majorEastAsia" w:eastAsiaTheme="majorEastAsia" w:hAnsiTheme="majorEastAsia" w:cs="Times New Roman"/>
                <w:spacing w:val="5"/>
                <w:sz w:val="18"/>
                <w:szCs w:val="18"/>
              </w:rPr>
              <w:t>卸先の主ニーズ</w:t>
            </w:r>
            <w:r>
              <w:rPr>
                <w:rFonts w:asciiTheme="majorEastAsia" w:eastAsiaTheme="majorEastAsia" w:hAnsiTheme="majorEastAsia" w:cs="Times New Roman" w:hint="eastAsia"/>
                <w:spacing w:val="5"/>
                <w:sz w:val="18"/>
                <w:szCs w:val="18"/>
              </w:rPr>
              <w:t>】</w:t>
            </w:r>
          </w:p>
          <w:p w14:paraId="6BEF2D2B" w14:textId="77777777" w:rsidR="008D2A9A" w:rsidRDefault="008D2A9A" w:rsidP="008D2A9A">
            <w:pPr>
              <w:widowControl w:val="0"/>
              <w:overflowPunct w:val="0"/>
              <w:adjustRightInd w:val="0"/>
              <w:spacing w:line="240" w:lineRule="exact"/>
              <w:ind w:leftChars="68" w:left="163"/>
              <w:jc w:val="both"/>
              <w:textAlignment w:val="baseline"/>
              <w:rPr>
                <w:rFonts w:asciiTheme="majorEastAsia" w:eastAsiaTheme="majorEastAsia" w:hAnsiTheme="majorEastAsia" w:cs="Times New Roman"/>
                <w:spacing w:val="5"/>
                <w:sz w:val="18"/>
                <w:szCs w:val="18"/>
              </w:rPr>
            </w:pPr>
            <w:r w:rsidRPr="00587A5D">
              <w:rPr>
                <w:rFonts w:asciiTheme="majorEastAsia" w:eastAsiaTheme="majorEastAsia" w:hAnsiTheme="majorEastAsia" w:cs="Times New Roman"/>
                <w:spacing w:val="5"/>
                <w:sz w:val="18"/>
                <w:szCs w:val="18"/>
              </w:rPr>
              <w:t>①Made in Japanの安心品質で自信を持って提供できる、</w:t>
            </w:r>
          </w:p>
          <w:p w14:paraId="51A4CC79" w14:textId="77777777" w:rsidR="008D2A9A" w:rsidRDefault="008D2A9A" w:rsidP="008D2A9A">
            <w:pPr>
              <w:widowControl w:val="0"/>
              <w:overflowPunct w:val="0"/>
              <w:adjustRightInd w:val="0"/>
              <w:spacing w:line="240" w:lineRule="exact"/>
              <w:ind w:leftChars="68" w:left="163"/>
              <w:jc w:val="both"/>
              <w:textAlignment w:val="baseline"/>
              <w:rPr>
                <w:rFonts w:asciiTheme="majorEastAsia" w:eastAsiaTheme="majorEastAsia" w:hAnsiTheme="majorEastAsia" w:cs="Times New Roman"/>
                <w:spacing w:val="5"/>
                <w:sz w:val="18"/>
                <w:szCs w:val="18"/>
              </w:rPr>
            </w:pPr>
            <w:r w:rsidRPr="00587A5D">
              <w:rPr>
                <w:rFonts w:asciiTheme="majorEastAsia" w:eastAsiaTheme="majorEastAsia" w:hAnsiTheme="majorEastAsia" w:cs="Times New Roman"/>
                <w:spacing w:val="5"/>
                <w:sz w:val="18"/>
                <w:szCs w:val="18"/>
              </w:rPr>
              <w:t>②0.00％でクレーム・事故リスクを抑制、</w:t>
            </w:r>
          </w:p>
          <w:p w14:paraId="3A450F8E" w14:textId="77777777" w:rsidR="008D2A9A" w:rsidRDefault="008D2A9A" w:rsidP="008D2A9A">
            <w:pPr>
              <w:widowControl w:val="0"/>
              <w:overflowPunct w:val="0"/>
              <w:adjustRightInd w:val="0"/>
              <w:spacing w:line="240" w:lineRule="exact"/>
              <w:ind w:leftChars="68" w:left="163"/>
              <w:jc w:val="both"/>
              <w:textAlignment w:val="baseline"/>
              <w:rPr>
                <w:rFonts w:asciiTheme="majorEastAsia" w:eastAsiaTheme="majorEastAsia" w:hAnsiTheme="majorEastAsia" w:cs="Times New Roman"/>
                <w:spacing w:val="5"/>
                <w:sz w:val="18"/>
                <w:szCs w:val="18"/>
              </w:rPr>
            </w:pPr>
            <w:r w:rsidRPr="00587A5D">
              <w:rPr>
                <w:rFonts w:asciiTheme="majorEastAsia" w:eastAsiaTheme="majorEastAsia" w:hAnsiTheme="majorEastAsia" w:cs="Times New Roman"/>
                <w:spacing w:val="5"/>
                <w:sz w:val="18"/>
                <w:szCs w:val="18"/>
              </w:rPr>
              <w:lastRenderedPageBreak/>
              <w:t>③常温保管で在庫ロス・運用負荷が小さい、</w:t>
            </w:r>
          </w:p>
          <w:p w14:paraId="06728D03" w14:textId="77777777" w:rsidR="008D2A9A" w:rsidRDefault="008D2A9A" w:rsidP="008D2A9A">
            <w:pPr>
              <w:widowControl w:val="0"/>
              <w:overflowPunct w:val="0"/>
              <w:adjustRightInd w:val="0"/>
              <w:spacing w:line="240" w:lineRule="exact"/>
              <w:ind w:leftChars="68" w:left="163"/>
              <w:jc w:val="both"/>
              <w:textAlignment w:val="baseline"/>
              <w:rPr>
                <w:rFonts w:asciiTheme="majorEastAsia" w:eastAsiaTheme="majorEastAsia" w:hAnsiTheme="majorEastAsia" w:cs="Times New Roman"/>
                <w:spacing w:val="5"/>
                <w:sz w:val="18"/>
                <w:szCs w:val="18"/>
              </w:rPr>
            </w:pPr>
            <w:r w:rsidRPr="00587A5D">
              <w:rPr>
                <w:rFonts w:asciiTheme="majorEastAsia" w:eastAsiaTheme="majorEastAsia" w:hAnsiTheme="majorEastAsia" w:cs="Times New Roman"/>
                <w:spacing w:val="5"/>
                <w:sz w:val="18"/>
                <w:szCs w:val="18"/>
              </w:rPr>
              <w:t>④B2B条件（価格・MOQ・納期・返品）が明確で導入が容易、</w:t>
            </w:r>
          </w:p>
          <w:p w14:paraId="73985812" w14:textId="77777777" w:rsidR="008D2A9A" w:rsidRDefault="008D2A9A" w:rsidP="008D2A9A">
            <w:pPr>
              <w:widowControl w:val="0"/>
              <w:overflowPunct w:val="0"/>
              <w:adjustRightInd w:val="0"/>
              <w:spacing w:line="240" w:lineRule="exact"/>
              <w:ind w:leftChars="68" w:left="163"/>
              <w:jc w:val="both"/>
              <w:textAlignment w:val="baseline"/>
              <w:rPr>
                <w:rFonts w:asciiTheme="majorEastAsia" w:eastAsiaTheme="majorEastAsia" w:hAnsiTheme="majorEastAsia" w:cs="Times New Roman"/>
                <w:spacing w:val="5"/>
                <w:sz w:val="18"/>
                <w:szCs w:val="18"/>
              </w:rPr>
            </w:pPr>
            <w:r w:rsidRPr="00587A5D">
              <w:rPr>
                <w:rFonts w:asciiTheme="majorEastAsia" w:eastAsiaTheme="majorEastAsia" w:hAnsiTheme="majorEastAsia" w:cs="Times New Roman"/>
                <w:spacing w:val="5"/>
                <w:sz w:val="18"/>
                <w:szCs w:val="18"/>
              </w:rPr>
              <w:t>⑤多様性に配慮する店としての差別化・PRが可能。来店動機の強化にもつながる。</w:t>
            </w:r>
          </w:p>
          <w:p w14:paraId="36779C48" w14:textId="77777777" w:rsidR="008D2A9A" w:rsidRPr="00587A5D" w:rsidRDefault="008D2A9A" w:rsidP="008D2A9A">
            <w:pPr>
              <w:widowControl w:val="0"/>
              <w:overflowPunct w:val="0"/>
              <w:adjustRightInd w:val="0"/>
              <w:spacing w:line="240" w:lineRule="exact"/>
              <w:ind w:leftChars="68" w:left="163"/>
              <w:jc w:val="both"/>
              <w:textAlignment w:val="baseline"/>
              <w:rPr>
                <w:rFonts w:asciiTheme="majorEastAsia" w:eastAsiaTheme="majorEastAsia" w:hAnsiTheme="majorEastAsia" w:cs="Times New Roman"/>
                <w:spacing w:val="5"/>
                <w:sz w:val="18"/>
                <w:szCs w:val="18"/>
              </w:rPr>
            </w:pPr>
          </w:p>
          <w:p w14:paraId="25B345CF" w14:textId="77777777" w:rsidR="008D2A9A" w:rsidRDefault="008D2A9A" w:rsidP="008D2A9A">
            <w:pPr>
              <w:widowControl w:val="0"/>
              <w:overflowPunct w:val="0"/>
              <w:adjustRightInd w:val="0"/>
              <w:spacing w:line="240" w:lineRule="exact"/>
              <w:ind w:leftChars="68" w:left="163"/>
              <w:jc w:val="both"/>
              <w:textAlignment w:val="baseline"/>
              <w:rPr>
                <w:rFonts w:asciiTheme="majorEastAsia" w:eastAsiaTheme="majorEastAsia" w:hAnsiTheme="majorEastAsia" w:cs="Times New Roman"/>
                <w:spacing w:val="5"/>
                <w:sz w:val="18"/>
                <w:szCs w:val="18"/>
              </w:rPr>
            </w:pPr>
            <w:r w:rsidRPr="00587A5D">
              <w:rPr>
                <w:rFonts w:asciiTheme="majorEastAsia" w:eastAsiaTheme="majorEastAsia" w:hAnsiTheme="majorEastAsia" w:cs="Times New Roman"/>
                <w:spacing w:val="5"/>
                <w:sz w:val="18"/>
                <w:szCs w:val="18"/>
              </w:rPr>
              <w:t>２．優位性</w:t>
            </w:r>
            <w:r w:rsidRPr="00587A5D">
              <w:rPr>
                <w:rFonts w:asciiTheme="majorEastAsia" w:eastAsiaTheme="majorEastAsia" w:hAnsiTheme="majorEastAsia" w:cs="Times New Roman"/>
                <w:spacing w:val="5"/>
                <w:sz w:val="18"/>
                <w:szCs w:val="18"/>
              </w:rPr>
              <w:br/>
              <w:t>価格：容量換算の競争力＋業務専売で値崩れ抑制。</w:t>
            </w:r>
          </w:p>
          <w:p w14:paraId="6989CCE5" w14:textId="77777777" w:rsidR="008D2A9A" w:rsidRDefault="008D2A9A" w:rsidP="008D2A9A">
            <w:pPr>
              <w:widowControl w:val="0"/>
              <w:overflowPunct w:val="0"/>
              <w:adjustRightInd w:val="0"/>
              <w:spacing w:line="240" w:lineRule="exact"/>
              <w:ind w:leftChars="68" w:left="163"/>
              <w:jc w:val="both"/>
              <w:textAlignment w:val="baseline"/>
              <w:rPr>
                <w:rFonts w:asciiTheme="majorEastAsia" w:eastAsiaTheme="majorEastAsia" w:hAnsiTheme="majorEastAsia" w:cs="Times New Roman"/>
                <w:spacing w:val="5"/>
                <w:sz w:val="18"/>
                <w:szCs w:val="18"/>
              </w:rPr>
            </w:pPr>
            <w:r w:rsidRPr="00587A5D">
              <w:rPr>
                <w:rFonts w:asciiTheme="majorEastAsia" w:eastAsiaTheme="majorEastAsia" w:hAnsiTheme="majorEastAsia" w:cs="Times New Roman"/>
                <w:spacing w:val="5"/>
                <w:sz w:val="18"/>
                <w:szCs w:val="18"/>
              </w:rPr>
              <w:t>性能：独自製法の発酵果汁×0.00％、甘さ控えめ・きめ細かな発泡、品質認証下のロット再現性。</w:t>
            </w:r>
          </w:p>
          <w:p w14:paraId="66865DF5" w14:textId="049F319F" w:rsidR="008D2A9A" w:rsidRDefault="008D2A9A" w:rsidP="008D2A9A">
            <w:pPr>
              <w:widowControl w:val="0"/>
              <w:overflowPunct w:val="0"/>
              <w:adjustRightInd w:val="0"/>
              <w:spacing w:line="240" w:lineRule="exact"/>
              <w:ind w:leftChars="68" w:left="163"/>
              <w:jc w:val="both"/>
              <w:textAlignment w:val="baseline"/>
              <w:rPr>
                <w:rFonts w:asciiTheme="majorEastAsia" w:eastAsiaTheme="majorEastAsia" w:hAnsiTheme="majorEastAsia" w:cs="Times New Roman"/>
                <w:spacing w:val="5"/>
                <w:sz w:val="18"/>
                <w:szCs w:val="18"/>
              </w:rPr>
            </w:pPr>
            <w:r w:rsidRPr="00587A5D">
              <w:rPr>
                <w:rFonts w:asciiTheme="majorEastAsia" w:eastAsiaTheme="majorEastAsia" w:hAnsiTheme="majorEastAsia" w:cs="Times New Roman"/>
                <w:spacing w:val="5"/>
                <w:sz w:val="18"/>
                <w:szCs w:val="18"/>
              </w:rPr>
              <w:t>運用：統合ECで受注→在庫引当→書類（商業インボイス／</w:t>
            </w:r>
            <w:r w:rsidR="005D111C">
              <w:rPr>
                <w:rFonts w:asciiTheme="majorEastAsia" w:eastAsiaTheme="majorEastAsia" w:hAnsiTheme="majorEastAsia" w:cs="Times New Roman" w:hint="eastAsia"/>
                <w:spacing w:val="5"/>
                <w:sz w:val="18"/>
                <w:szCs w:val="18"/>
              </w:rPr>
              <w:t>パッキングリスト</w:t>
            </w:r>
            <w:r w:rsidRPr="00587A5D">
              <w:rPr>
                <w:rFonts w:asciiTheme="majorEastAsia" w:eastAsiaTheme="majorEastAsia" w:hAnsiTheme="majorEastAsia" w:cs="Times New Roman"/>
                <w:spacing w:val="5"/>
                <w:sz w:val="18"/>
                <w:szCs w:val="18"/>
              </w:rPr>
              <w:t>）→出荷情報まで自動化し、欠品・誤記・リードタイムを低減。FAQ・返品対応を標準化し、現場の教育コストを抑える。</w:t>
            </w:r>
          </w:p>
          <w:p w14:paraId="4BCF6801" w14:textId="77777777" w:rsidR="008D2A9A" w:rsidRPr="00587A5D" w:rsidRDefault="008D2A9A" w:rsidP="008D2A9A">
            <w:pPr>
              <w:widowControl w:val="0"/>
              <w:overflowPunct w:val="0"/>
              <w:adjustRightInd w:val="0"/>
              <w:spacing w:line="240" w:lineRule="exact"/>
              <w:ind w:leftChars="68" w:left="163"/>
              <w:jc w:val="both"/>
              <w:textAlignment w:val="baseline"/>
              <w:rPr>
                <w:rFonts w:asciiTheme="majorEastAsia" w:eastAsiaTheme="majorEastAsia" w:hAnsiTheme="majorEastAsia" w:cs="Times New Roman"/>
                <w:spacing w:val="5"/>
                <w:sz w:val="18"/>
                <w:szCs w:val="18"/>
              </w:rPr>
            </w:pPr>
          </w:p>
          <w:p w14:paraId="6ED5CCB2" w14:textId="77777777" w:rsidR="008D2A9A" w:rsidRDefault="008D2A9A" w:rsidP="008D2A9A">
            <w:pPr>
              <w:widowControl w:val="0"/>
              <w:overflowPunct w:val="0"/>
              <w:adjustRightInd w:val="0"/>
              <w:spacing w:line="240" w:lineRule="exact"/>
              <w:ind w:leftChars="68" w:left="163"/>
              <w:jc w:val="both"/>
              <w:textAlignment w:val="baseline"/>
              <w:rPr>
                <w:rFonts w:asciiTheme="majorEastAsia" w:eastAsiaTheme="majorEastAsia" w:hAnsiTheme="majorEastAsia" w:cs="Times New Roman"/>
                <w:spacing w:val="5"/>
                <w:sz w:val="18"/>
                <w:szCs w:val="18"/>
              </w:rPr>
            </w:pPr>
            <w:r w:rsidRPr="00587A5D">
              <w:rPr>
                <w:rFonts w:asciiTheme="majorEastAsia" w:eastAsiaTheme="majorEastAsia" w:hAnsiTheme="majorEastAsia" w:cs="Times New Roman"/>
                <w:spacing w:val="5"/>
                <w:sz w:val="18"/>
                <w:szCs w:val="18"/>
              </w:rPr>
              <w:t>３．事業化後スケジュール</w:t>
            </w:r>
          </w:p>
          <w:p w14:paraId="1B1ABCCE" w14:textId="77777777" w:rsidR="008D2A9A" w:rsidRDefault="008D2A9A" w:rsidP="008D2A9A">
            <w:pPr>
              <w:widowControl w:val="0"/>
              <w:overflowPunct w:val="0"/>
              <w:adjustRightInd w:val="0"/>
              <w:spacing w:line="240" w:lineRule="exact"/>
              <w:ind w:leftChars="68" w:left="163"/>
              <w:jc w:val="both"/>
              <w:textAlignment w:val="baseline"/>
              <w:rPr>
                <w:rFonts w:asciiTheme="majorEastAsia" w:eastAsiaTheme="majorEastAsia" w:hAnsiTheme="majorEastAsia" w:cs="Times New Roman"/>
                <w:spacing w:val="5"/>
                <w:sz w:val="18"/>
                <w:szCs w:val="18"/>
              </w:rPr>
            </w:pPr>
            <w:r w:rsidRPr="00587A5D">
              <w:rPr>
                <w:rFonts w:asciiTheme="majorEastAsia" w:eastAsiaTheme="majorEastAsia" w:hAnsiTheme="majorEastAsia" w:cs="Times New Roman" w:hint="eastAsia"/>
                <w:spacing w:val="5"/>
                <w:sz w:val="18"/>
                <w:szCs w:val="18"/>
                <w:highlight w:val="cyan"/>
              </w:rPr>
              <w:t>（別添</w:t>
            </w:r>
            <w:r>
              <w:rPr>
                <w:rFonts w:asciiTheme="majorEastAsia" w:eastAsiaTheme="majorEastAsia" w:hAnsiTheme="majorEastAsia" w:cs="Times New Roman" w:hint="eastAsia"/>
                <w:spacing w:val="5"/>
                <w:sz w:val="18"/>
                <w:szCs w:val="18"/>
                <w:highlight w:val="cyan"/>
              </w:rPr>
              <w:t>⑤</w:t>
            </w:r>
            <w:r w:rsidRPr="00587A5D">
              <w:rPr>
                <w:rFonts w:asciiTheme="majorEastAsia" w:eastAsiaTheme="majorEastAsia" w:hAnsiTheme="majorEastAsia" w:cs="Times New Roman" w:hint="eastAsia"/>
                <w:spacing w:val="5"/>
                <w:sz w:val="18"/>
                <w:szCs w:val="18"/>
                <w:highlight w:val="cyan"/>
              </w:rPr>
              <w:t>）</w:t>
            </w:r>
          </w:p>
          <w:p w14:paraId="6BC9F34A" w14:textId="77777777" w:rsidR="008D2A9A" w:rsidRPr="00587A5D" w:rsidRDefault="008D2A9A" w:rsidP="008D2A9A">
            <w:pPr>
              <w:widowControl w:val="0"/>
              <w:overflowPunct w:val="0"/>
              <w:adjustRightInd w:val="0"/>
              <w:spacing w:line="240" w:lineRule="exact"/>
              <w:ind w:leftChars="68" w:left="163"/>
              <w:jc w:val="both"/>
              <w:textAlignment w:val="baseline"/>
              <w:rPr>
                <w:rFonts w:asciiTheme="majorEastAsia" w:eastAsiaTheme="majorEastAsia" w:hAnsiTheme="majorEastAsia" w:cs="Times New Roman"/>
                <w:spacing w:val="5"/>
                <w:sz w:val="18"/>
                <w:szCs w:val="18"/>
              </w:rPr>
            </w:pPr>
          </w:p>
          <w:p w14:paraId="3D875086" w14:textId="77777777" w:rsidR="008D2A9A" w:rsidRDefault="008D2A9A" w:rsidP="008D2A9A">
            <w:pPr>
              <w:widowControl w:val="0"/>
              <w:overflowPunct w:val="0"/>
              <w:adjustRightInd w:val="0"/>
              <w:spacing w:line="240" w:lineRule="exact"/>
              <w:ind w:leftChars="68" w:left="163"/>
              <w:jc w:val="both"/>
              <w:textAlignment w:val="baseline"/>
              <w:rPr>
                <w:rFonts w:asciiTheme="majorEastAsia" w:eastAsiaTheme="majorEastAsia" w:hAnsiTheme="majorEastAsia" w:cs="Times New Roman"/>
                <w:spacing w:val="5"/>
                <w:sz w:val="18"/>
                <w:szCs w:val="18"/>
              </w:rPr>
            </w:pPr>
            <w:r w:rsidRPr="00587A5D">
              <w:rPr>
                <w:rFonts w:asciiTheme="majorEastAsia" w:eastAsiaTheme="majorEastAsia" w:hAnsiTheme="majorEastAsia" w:cs="Times New Roman"/>
                <w:spacing w:val="5"/>
                <w:sz w:val="18"/>
                <w:szCs w:val="18"/>
              </w:rPr>
              <w:t>４．売上・付加価値</w:t>
            </w:r>
            <w:r w:rsidRPr="00587A5D">
              <w:rPr>
                <w:rFonts w:asciiTheme="majorEastAsia" w:eastAsiaTheme="majorEastAsia" w:hAnsiTheme="majorEastAsia" w:cs="Times New Roman"/>
                <w:spacing w:val="5"/>
                <w:sz w:val="18"/>
                <w:szCs w:val="18"/>
              </w:rPr>
              <w:br/>
              <w:t>導入店数×一店当たり本数×購入頻度で積み上げ。粗利約40％を前提に、EC一元化で工数・誤記・返品損を圧縮し、在庫回転を改善。</w:t>
            </w:r>
            <w:r w:rsidRPr="00587A5D">
              <w:rPr>
                <w:rFonts w:asciiTheme="majorEastAsia" w:eastAsiaTheme="majorEastAsia" w:hAnsiTheme="majorEastAsia" w:cs="Times New Roman" w:hint="eastAsia"/>
                <w:spacing w:val="5"/>
                <w:sz w:val="18"/>
                <w:szCs w:val="18"/>
                <w:highlight w:val="cyan"/>
              </w:rPr>
              <w:t>（別添</w:t>
            </w:r>
            <w:r>
              <w:rPr>
                <w:rFonts w:asciiTheme="majorEastAsia" w:eastAsiaTheme="majorEastAsia" w:hAnsiTheme="majorEastAsia" w:cs="Times New Roman" w:hint="eastAsia"/>
                <w:spacing w:val="5"/>
                <w:sz w:val="18"/>
                <w:szCs w:val="18"/>
                <w:highlight w:val="cyan"/>
              </w:rPr>
              <w:t>⑨</w:t>
            </w:r>
            <w:r w:rsidRPr="00587A5D">
              <w:rPr>
                <w:rFonts w:asciiTheme="majorEastAsia" w:eastAsiaTheme="majorEastAsia" w:hAnsiTheme="majorEastAsia" w:cs="Times New Roman" w:hint="eastAsia"/>
                <w:spacing w:val="5"/>
                <w:sz w:val="18"/>
                <w:szCs w:val="18"/>
                <w:highlight w:val="cyan"/>
              </w:rPr>
              <w:t>）</w:t>
            </w:r>
          </w:p>
          <w:p w14:paraId="0B28FB3A" w14:textId="77777777" w:rsidR="008D2A9A" w:rsidRPr="00587A5D" w:rsidRDefault="008D2A9A" w:rsidP="008D2A9A">
            <w:pPr>
              <w:widowControl w:val="0"/>
              <w:overflowPunct w:val="0"/>
              <w:adjustRightInd w:val="0"/>
              <w:spacing w:line="240" w:lineRule="exact"/>
              <w:ind w:leftChars="68" w:left="163"/>
              <w:jc w:val="both"/>
              <w:textAlignment w:val="baseline"/>
              <w:rPr>
                <w:rFonts w:asciiTheme="majorEastAsia" w:eastAsiaTheme="majorEastAsia" w:hAnsiTheme="majorEastAsia" w:cs="Times New Roman"/>
                <w:spacing w:val="5"/>
                <w:sz w:val="18"/>
                <w:szCs w:val="18"/>
              </w:rPr>
            </w:pPr>
          </w:p>
          <w:p w14:paraId="3E3A8BAE" w14:textId="77777777" w:rsidR="008D2A9A" w:rsidRDefault="008D2A9A" w:rsidP="008D2A9A">
            <w:pPr>
              <w:widowControl w:val="0"/>
              <w:overflowPunct w:val="0"/>
              <w:adjustRightInd w:val="0"/>
              <w:spacing w:line="240" w:lineRule="exact"/>
              <w:ind w:leftChars="68" w:left="163"/>
              <w:jc w:val="both"/>
              <w:textAlignment w:val="baseline"/>
              <w:rPr>
                <w:rFonts w:asciiTheme="majorEastAsia" w:eastAsiaTheme="majorEastAsia" w:hAnsiTheme="majorEastAsia" w:cs="Times New Roman"/>
                <w:spacing w:val="5"/>
                <w:sz w:val="18"/>
                <w:szCs w:val="18"/>
              </w:rPr>
            </w:pPr>
            <w:r w:rsidRPr="00587A5D">
              <w:rPr>
                <w:rFonts w:asciiTheme="majorEastAsia" w:eastAsiaTheme="majorEastAsia" w:hAnsiTheme="majorEastAsia" w:cs="Times New Roman"/>
                <w:spacing w:val="5"/>
                <w:sz w:val="18"/>
                <w:szCs w:val="18"/>
              </w:rPr>
              <w:t>５．市場への効果</w:t>
            </w:r>
            <w:r w:rsidRPr="00587A5D">
              <w:rPr>
                <w:rFonts w:asciiTheme="majorEastAsia" w:eastAsiaTheme="majorEastAsia" w:hAnsiTheme="majorEastAsia" w:cs="Times New Roman"/>
                <w:spacing w:val="5"/>
                <w:sz w:val="18"/>
                <w:szCs w:val="18"/>
              </w:rPr>
              <w:br/>
              <w:t>上質なノンアル食中飲料の選択肢を増やし、多様性に配慮したインクルーシブ接客を後押し。企業イベント・会議・学会・展示会等でも採用しやすく、顧客満足と飲用機会の取りこぼし抑制に寄与。さらに、経済成長が著しいベトナムの外食産業の活況を、“メイドインジャパン”の信頼で後押しし、店の品格・こだわりのPRにも資する。外食の復調を下支えする。</w:t>
            </w:r>
          </w:p>
          <w:p w14:paraId="670D611C" w14:textId="77777777" w:rsidR="008D2A9A" w:rsidRPr="00587A5D" w:rsidRDefault="008D2A9A" w:rsidP="008D2A9A">
            <w:pPr>
              <w:widowControl w:val="0"/>
              <w:overflowPunct w:val="0"/>
              <w:adjustRightInd w:val="0"/>
              <w:spacing w:line="240" w:lineRule="exact"/>
              <w:ind w:leftChars="68" w:left="163"/>
              <w:jc w:val="both"/>
              <w:textAlignment w:val="baseline"/>
              <w:rPr>
                <w:rFonts w:asciiTheme="majorEastAsia" w:eastAsiaTheme="majorEastAsia" w:hAnsiTheme="majorEastAsia" w:cs="Times New Roman"/>
                <w:spacing w:val="5"/>
                <w:sz w:val="18"/>
                <w:szCs w:val="18"/>
              </w:rPr>
            </w:pPr>
          </w:p>
          <w:p w14:paraId="07535348" w14:textId="7153BBDD" w:rsidR="008D2A9A" w:rsidRDefault="008D2A9A" w:rsidP="008D2A9A">
            <w:pPr>
              <w:widowControl w:val="0"/>
              <w:overflowPunct w:val="0"/>
              <w:adjustRightInd w:val="0"/>
              <w:spacing w:line="240" w:lineRule="exact"/>
              <w:ind w:leftChars="68" w:left="163"/>
              <w:jc w:val="both"/>
              <w:textAlignment w:val="baseline"/>
              <w:rPr>
                <w:rFonts w:asciiTheme="majorEastAsia" w:eastAsiaTheme="majorEastAsia" w:hAnsiTheme="majorEastAsia" w:cs="Times New Roman"/>
                <w:spacing w:val="5"/>
                <w:sz w:val="18"/>
                <w:szCs w:val="18"/>
              </w:rPr>
            </w:pPr>
            <w:r w:rsidRPr="00587A5D">
              <w:rPr>
                <w:rFonts w:asciiTheme="majorEastAsia" w:eastAsiaTheme="majorEastAsia" w:hAnsiTheme="majorEastAsia" w:cs="Times New Roman"/>
                <w:spacing w:val="5"/>
                <w:sz w:val="18"/>
                <w:szCs w:val="18"/>
              </w:rPr>
              <w:t>６．実施体制</w:t>
            </w:r>
            <w:r w:rsidRPr="00587A5D">
              <w:rPr>
                <w:rFonts w:asciiTheme="majorEastAsia" w:eastAsiaTheme="majorEastAsia" w:hAnsiTheme="majorEastAsia" w:cs="Times New Roman"/>
                <w:spacing w:val="5"/>
                <w:sz w:val="18"/>
                <w:szCs w:val="18"/>
              </w:rPr>
              <w:br/>
            </w:r>
            <w:r>
              <w:rPr>
                <w:rFonts w:asciiTheme="majorEastAsia" w:eastAsiaTheme="majorEastAsia" w:hAnsiTheme="majorEastAsia" w:cs="Times New Roman" w:hint="eastAsia"/>
                <w:spacing w:val="5"/>
                <w:sz w:val="18"/>
                <w:szCs w:val="18"/>
              </w:rPr>
              <w:t>当社×</w:t>
            </w:r>
            <w:proofErr w:type="spellStart"/>
            <w:r w:rsidR="00F260CC">
              <w:rPr>
                <w:rFonts w:asciiTheme="majorEastAsia" w:eastAsiaTheme="majorEastAsia" w:hAnsiTheme="majorEastAsia"/>
                <w:sz w:val="18"/>
                <w:szCs w:val="18"/>
              </w:rPr>
              <w:t>SimBa</w:t>
            </w:r>
            <w:proofErr w:type="spellEnd"/>
            <w:r>
              <w:rPr>
                <w:rFonts w:asciiTheme="majorEastAsia" w:eastAsiaTheme="majorEastAsia" w:hAnsiTheme="majorEastAsia" w:cs="Times New Roman" w:hint="eastAsia"/>
                <w:spacing w:val="5"/>
                <w:sz w:val="18"/>
                <w:szCs w:val="18"/>
              </w:rPr>
              <w:t>社</w:t>
            </w:r>
            <w:r w:rsidRPr="008B145B">
              <w:rPr>
                <w:rFonts w:asciiTheme="majorEastAsia" w:eastAsiaTheme="majorEastAsia" w:hAnsiTheme="majorEastAsia" w:cs="Times New Roman"/>
                <w:spacing w:val="5"/>
                <w:sz w:val="18"/>
                <w:szCs w:val="18"/>
              </w:rPr>
              <w:t>＝商談・導入実装</w:t>
            </w:r>
          </w:p>
          <w:p w14:paraId="22AE980C" w14:textId="77777777" w:rsidR="008D2A9A" w:rsidRDefault="008D2A9A" w:rsidP="008D2A9A">
            <w:pPr>
              <w:widowControl w:val="0"/>
              <w:overflowPunct w:val="0"/>
              <w:adjustRightInd w:val="0"/>
              <w:spacing w:line="240" w:lineRule="exact"/>
              <w:ind w:leftChars="68" w:left="163"/>
              <w:jc w:val="both"/>
              <w:textAlignment w:val="baseline"/>
              <w:rPr>
                <w:rFonts w:asciiTheme="majorEastAsia" w:eastAsiaTheme="majorEastAsia" w:hAnsiTheme="majorEastAsia" w:cs="Times New Roman"/>
                <w:spacing w:val="5"/>
                <w:sz w:val="18"/>
                <w:szCs w:val="18"/>
              </w:rPr>
            </w:pPr>
            <w:r>
              <w:rPr>
                <w:rFonts w:asciiTheme="majorEastAsia" w:eastAsiaTheme="majorEastAsia" w:hAnsiTheme="majorEastAsia" w:cs="Times New Roman" w:hint="eastAsia"/>
                <w:spacing w:val="5"/>
                <w:sz w:val="18"/>
                <w:szCs w:val="18"/>
              </w:rPr>
              <w:t>当社×㈱</w:t>
            </w:r>
            <w:r w:rsidRPr="008B145B">
              <w:rPr>
                <w:rFonts w:asciiTheme="majorEastAsia" w:eastAsiaTheme="majorEastAsia" w:hAnsiTheme="majorEastAsia" w:cs="Times New Roman"/>
                <w:spacing w:val="5"/>
                <w:sz w:val="18"/>
                <w:szCs w:val="18"/>
              </w:rPr>
              <w:t>日本エージェンシー＝素材・PR・ガバナンス</w:t>
            </w:r>
          </w:p>
          <w:p w14:paraId="1F0BC241" w14:textId="77777777" w:rsidR="008D2A9A" w:rsidRDefault="008D2A9A" w:rsidP="008D2A9A">
            <w:pPr>
              <w:widowControl w:val="0"/>
              <w:overflowPunct w:val="0"/>
              <w:adjustRightInd w:val="0"/>
              <w:spacing w:line="240" w:lineRule="exact"/>
              <w:ind w:leftChars="68" w:left="163"/>
              <w:jc w:val="both"/>
              <w:textAlignment w:val="baseline"/>
              <w:rPr>
                <w:rFonts w:asciiTheme="majorEastAsia" w:eastAsiaTheme="majorEastAsia" w:hAnsiTheme="majorEastAsia" w:cs="Times New Roman"/>
                <w:spacing w:val="5"/>
                <w:sz w:val="18"/>
                <w:szCs w:val="18"/>
              </w:rPr>
            </w:pPr>
            <w:r>
              <w:rPr>
                <w:rFonts w:asciiTheme="majorEastAsia" w:eastAsiaTheme="majorEastAsia" w:hAnsiTheme="majorEastAsia" w:cs="Times New Roman" w:hint="eastAsia"/>
                <w:spacing w:val="5"/>
                <w:sz w:val="18"/>
                <w:szCs w:val="18"/>
              </w:rPr>
              <w:t>当社×</w:t>
            </w:r>
            <w:r w:rsidRPr="008B145B">
              <w:rPr>
                <w:rFonts w:asciiTheme="majorEastAsia" w:eastAsiaTheme="majorEastAsia" w:hAnsiTheme="majorEastAsia" w:cs="Times New Roman"/>
                <w:spacing w:val="5"/>
                <w:sz w:val="18"/>
                <w:szCs w:val="18"/>
              </w:rPr>
              <w:t>マーケティングパートナー</w:t>
            </w:r>
            <w:r>
              <w:rPr>
                <w:rFonts w:asciiTheme="majorEastAsia" w:eastAsiaTheme="majorEastAsia" w:hAnsiTheme="majorEastAsia" w:cs="Times New Roman" w:hint="eastAsia"/>
                <w:spacing w:val="5"/>
                <w:sz w:val="18"/>
                <w:szCs w:val="18"/>
              </w:rPr>
              <w:t>㈱</w:t>
            </w:r>
            <w:r w:rsidRPr="008B145B">
              <w:rPr>
                <w:rFonts w:asciiTheme="majorEastAsia" w:eastAsiaTheme="majorEastAsia" w:hAnsiTheme="majorEastAsia" w:cs="Times New Roman"/>
                <w:spacing w:val="5"/>
                <w:sz w:val="18"/>
                <w:szCs w:val="18"/>
              </w:rPr>
              <w:t>＝デジタル・越境EC</w:t>
            </w:r>
            <w:r>
              <w:rPr>
                <w:rFonts w:asciiTheme="majorEastAsia" w:eastAsiaTheme="majorEastAsia" w:hAnsiTheme="majorEastAsia" w:cs="Times New Roman" w:hint="eastAsia"/>
                <w:spacing w:val="5"/>
                <w:sz w:val="18"/>
                <w:szCs w:val="18"/>
              </w:rPr>
              <w:t>構築・運営</w:t>
            </w:r>
          </w:p>
          <w:p w14:paraId="2127EC71" w14:textId="77777777" w:rsidR="008D2A9A" w:rsidRDefault="008D2A9A" w:rsidP="008D2A9A">
            <w:pPr>
              <w:widowControl w:val="0"/>
              <w:overflowPunct w:val="0"/>
              <w:adjustRightInd w:val="0"/>
              <w:spacing w:line="240" w:lineRule="exact"/>
              <w:ind w:leftChars="68" w:left="163"/>
              <w:jc w:val="both"/>
              <w:textAlignment w:val="baseline"/>
              <w:rPr>
                <w:rFonts w:asciiTheme="majorEastAsia" w:eastAsiaTheme="majorEastAsia" w:hAnsiTheme="majorEastAsia" w:cs="Times New Roman"/>
                <w:spacing w:val="5"/>
                <w:sz w:val="18"/>
                <w:szCs w:val="18"/>
              </w:rPr>
            </w:pPr>
            <w:r w:rsidRPr="008B145B">
              <w:rPr>
                <w:rFonts w:asciiTheme="majorEastAsia" w:eastAsiaTheme="majorEastAsia" w:hAnsiTheme="majorEastAsia" w:cs="Times New Roman"/>
                <w:spacing w:val="5"/>
                <w:sz w:val="18"/>
                <w:szCs w:val="18"/>
              </w:rPr>
              <w:t>である。</w:t>
            </w:r>
            <w:r w:rsidRPr="008B145B">
              <w:rPr>
                <w:rFonts w:asciiTheme="majorEastAsia" w:eastAsiaTheme="majorEastAsia" w:hAnsiTheme="majorEastAsia" w:cs="Times New Roman" w:hint="eastAsia"/>
                <w:spacing w:val="5"/>
                <w:sz w:val="18"/>
                <w:szCs w:val="18"/>
                <w:highlight w:val="cyan"/>
              </w:rPr>
              <w:t>（別添⑦）</w:t>
            </w:r>
          </w:p>
          <w:p w14:paraId="492B2306" w14:textId="172263EF" w:rsidR="00D06F9F" w:rsidRPr="001D15D3" w:rsidRDefault="00D06F9F" w:rsidP="00D06F9F">
            <w:pPr>
              <w:widowControl w:val="0"/>
              <w:overflowPunct w:val="0"/>
              <w:adjustRightInd w:val="0"/>
              <w:spacing w:line="240" w:lineRule="exact"/>
              <w:ind w:leftChars="68" w:left="163"/>
              <w:jc w:val="both"/>
              <w:textAlignment w:val="baseline"/>
              <w:rPr>
                <w:rFonts w:asciiTheme="majorEastAsia" w:eastAsiaTheme="majorEastAsia" w:hAnsiTheme="majorEastAsia" w:cs="Times New Roman"/>
                <w:spacing w:val="5"/>
                <w:sz w:val="18"/>
                <w:szCs w:val="18"/>
              </w:rPr>
            </w:pPr>
          </w:p>
        </w:tc>
      </w:tr>
    </w:tbl>
    <w:p w14:paraId="1E005D3E" w14:textId="6B476059" w:rsidR="0065780D" w:rsidRPr="001D15D3" w:rsidRDefault="006B3C7A" w:rsidP="004D0B66">
      <w:pPr>
        <w:pStyle w:val="af9"/>
        <w:numPr>
          <w:ilvl w:val="0"/>
          <w:numId w:val="41"/>
        </w:numPr>
        <w:spacing w:beforeLines="50" w:before="180"/>
        <w:ind w:leftChars="0" w:left="357" w:hanging="357"/>
        <w:rPr>
          <w:rFonts w:asciiTheme="majorEastAsia" w:eastAsiaTheme="majorEastAsia" w:hAnsiTheme="majorEastAsia" w:cs="Times New Roman"/>
          <w:sz w:val="21"/>
          <w:szCs w:val="22"/>
        </w:rPr>
      </w:pPr>
      <w:r>
        <w:rPr>
          <w:rFonts w:asciiTheme="majorEastAsia" w:eastAsiaTheme="majorEastAsia" w:hAnsiTheme="majorEastAsia" w:cs="Times New Roman" w:hint="eastAsia"/>
          <w:sz w:val="21"/>
          <w:szCs w:val="22"/>
        </w:rPr>
        <w:lastRenderedPageBreak/>
        <w:t>今回の事業が</w:t>
      </w:r>
      <w:r w:rsidR="0065780D" w:rsidRPr="001D15D3">
        <w:rPr>
          <w:rFonts w:asciiTheme="majorEastAsia" w:eastAsiaTheme="majorEastAsia" w:hAnsiTheme="majorEastAsia" w:cs="Times New Roman" w:hint="eastAsia"/>
          <w:sz w:val="21"/>
          <w:szCs w:val="22"/>
        </w:rPr>
        <w:t>事業計画期間</w:t>
      </w:r>
      <w:r>
        <w:rPr>
          <w:rFonts w:asciiTheme="majorEastAsia" w:eastAsiaTheme="majorEastAsia" w:hAnsiTheme="majorEastAsia" w:cs="Times New Roman" w:hint="eastAsia"/>
          <w:sz w:val="21"/>
          <w:szCs w:val="22"/>
        </w:rPr>
        <w:t>に</w:t>
      </w:r>
      <w:r w:rsidR="0065780D" w:rsidRPr="001D15D3">
        <w:rPr>
          <w:rFonts w:asciiTheme="majorEastAsia" w:eastAsiaTheme="majorEastAsia" w:hAnsiTheme="majorEastAsia" w:cs="Times New Roman" w:hint="eastAsia"/>
          <w:sz w:val="21"/>
          <w:szCs w:val="22"/>
        </w:rPr>
        <w:t>自身</w:t>
      </w:r>
      <w:r>
        <w:rPr>
          <w:rFonts w:asciiTheme="majorEastAsia" w:eastAsiaTheme="majorEastAsia" w:hAnsiTheme="majorEastAsia" w:cs="Times New Roman" w:hint="eastAsia"/>
          <w:sz w:val="21"/>
          <w:szCs w:val="22"/>
        </w:rPr>
        <w:t>に及ぼす</w:t>
      </w:r>
      <w:r w:rsidR="0065780D" w:rsidRPr="001D15D3">
        <w:rPr>
          <w:rFonts w:asciiTheme="majorEastAsia" w:eastAsiaTheme="majorEastAsia" w:hAnsiTheme="majorEastAsia" w:cs="Times New Roman" w:hint="eastAsia"/>
          <w:sz w:val="21"/>
          <w:szCs w:val="22"/>
        </w:rPr>
        <w:t>効果／</w:t>
      </w:r>
      <w:r w:rsidR="00794B86" w:rsidRPr="001D15D3">
        <w:rPr>
          <w:rFonts w:asciiTheme="majorEastAsia" w:eastAsiaTheme="majorEastAsia" w:hAnsiTheme="majorEastAsia" w:cs="Times New Roman" w:hint="eastAsia"/>
          <w:sz w:val="21"/>
          <w:szCs w:val="22"/>
        </w:rPr>
        <w:t>賃金引上げ</w:t>
      </w:r>
      <w:r w:rsidR="0065780D" w:rsidRPr="001D15D3">
        <w:rPr>
          <w:rFonts w:asciiTheme="majorEastAsia" w:eastAsiaTheme="majorEastAsia" w:hAnsiTheme="majorEastAsia" w:cs="Times New Roman" w:hint="eastAsia"/>
          <w:sz w:val="21"/>
          <w:szCs w:val="22"/>
        </w:rPr>
        <w:t>（</w:t>
      </w:r>
      <w:r w:rsidR="00794B86" w:rsidRPr="001D15D3">
        <w:rPr>
          <w:rFonts w:asciiTheme="majorEastAsia" w:eastAsiaTheme="majorEastAsia" w:hAnsiTheme="majorEastAsia" w:cs="Times New Roman" w:hint="eastAsia"/>
          <w:sz w:val="21"/>
          <w:szCs w:val="22"/>
        </w:rPr>
        <w:t>５</w:t>
      </w:r>
      <w:r w:rsidR="0065780D" w:rsidRPr="001D15D3">
        <w:rPr>
          <w:rFonts w:asciiTheme="majorEastAsia" w:eastAsiaTheme="majorEastAsia" w:hAnsiTheme="majorEastAsia" w:cs="Times New Roman" w:hint="eastAsia"/>
          <w:sz w:val="21"/>
          <w:szCs w:val="22"/>
        </w:rPr>
        <w:t>００字以内）</w:t>
      </w:r>
    </w:p>
    <w:tbl>
      <w:tblPr>
        <w:tblW w:w="4934"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18"/>
      </w:tblGrid>
      <w:tr w:rsidR="0065780D" w:rsidRPr="001D15D3" w14:paraId="78C7CCB5" w14:textId="77777777" w:rsidTr="00794B86">
        <w:trPr>
          <w:trHeight w:val="3337"/>
        </w:trPr>
        <w:tc>
          <w:tcPr>
            <w:tcW w:w="5000" w:type="pct"/>
            <w:vAlign w:val="center"/>
          </w:tcPr>
          <w:p w14:paraId="4CBA82D3" w14:textId="77777777" w:rsidR="00BB5B94" w:rsidRPr="00BB5B94" w:rsidRDefault="00BB5B94" w:rsidP="00BB5B94">
            <w:pPr>
              <w:widowControl w:val="0"/>
              <w:overflowPunct w:val="0"/>
              <w:adjustRightInd w:val="0"/>
              <w:spacing w:line="240" w:lineRule="exact"/>
              <w:ind w:leftChars="68" w:left="163"/>
              <w:jc w:val="both"/>
              <w:textAlignment w:val="baseline"/>
              <w:rPr>
                <w:rFonts w:asciiTheme="majorEastAsia" w:eastAsiaTheme="majorEastAsia" w:hAnsiTheme="majorEastAsia" w:cs="Times New Roman"/>
                <w:spacing w:val="5"/>
                <w:sz w:val="18"/>
                <w:szCs w:val="18"/>
              </w:rPr>
            </w:pPr>
            <w:r w:rsidRPr="00BB5B94">
              <w:rPr>
                <w:rFonts w:asciiTheme="majorEastAsia" w:eastAsiaTheme="majorEastAsia" w:hAnsiTheme="majorEastAsia" w:cs="Times New Roman" w:hint="eastAsia"/>
                <w:spacing w:val="5"/>
                <w:sz w:val="18"/>
                <w:szCs w:val="18"/>
              </w:rPr>
              <w:t>１．本事業による売上増加</w:t>
            </w:r>
          </w:p>
          <w:p w14:paraId="4B3E6D6B" w14:textId="77777777" w:rsidR="00BB5B94" w:rsidRDefault="00BB5B94" w:rsidP="00BB5B94">
            <w:pPr>
              <w:widowControl w:val="0"/>
              <w:overflowPunct w:val="0"/>
              <w:adjustRightInd w:val="0"/>
              <w:spacing w:line="240" w:lineRule="exact"/>
              <w:ind w:leftChars="68" w:left="163"/>
              <w:jc w:val="both"/>
              <w:textAlignment w:val="baseline"/>
              <w:rPr>
                <w:rFonts w:asciiTheme="majorEastAsia" w:eastAsiaTheme="majorEastAsia" w:hAnsiTheme="majorEastAsia" w:cs="Times New Roman"/>
                <w:spacing w:val="5"/>
                <w:sz w:val="18"/>
                <w:szCs w:val="18"/>
              </w:rPr>
            </w:pPr>
            <w:r w:rsidRPr="00BB5B94">
              <w:rPr>
                <w:rFonts w:asciiTheme="majorEastAsia" w:eastAsiaTheme="majorEastAsia" w:hAnsiTheme="majorEastAsia" w:cs="Times New Roman" w:hint="eastAsia"/>
                <w:spacing w:val="5"/>
                <w:sz w:val="18"/>
                <w:szCs w:val="18"/>
              </w:rPr>
              <w:t xml:space="preserve">　本事業では、越境</w:t>
            </w:r>
            <w:r w:rsidRPr="00BB5B94">
              <w:rPr>
                <w:rFonts w:asciiTheme="majorEastAsia" w:eastAsiaTheme="majorEastAsia" w:hAnsiTheme="majorEastAsia" w:cs="Times New Roman"/>
                <w:spacing w:val="5"/>
                <w:sz w:val="18"/>
                <w:szCs w:val="18"/>
              </w:rPr>
              <w:t>ECプラットフォーム</w:t>
            </w:r>
            <w:r>
              <w:rPr>
                <w:rFonts w:asciiTheme="majorEastAsia" w:eastAsiaTheme="majorEastAsia" w:hAnsiTheme="majorEastAsia" w:cs="Times New Roman" w:hint="eastAsia"/>
                <w:spacing w:val="5"/>
                <w:sz w:val="18"/>
                <w:szCs w:val="18"/>
              </w:rPr>
              <w:t>を通した、セレブレのベトナム輸出が収益源となる。</w:t>
            </w:r>
            <w:r w:rsidRPr="00BB5B94">
              <w:rPr>
                <w:rFonts w:asciiTheme="majorEastAsia" w:eastAsiaTheme="majorEastAsia" w:hAnsiTheme="majorEastAsia" w:cs="Times New Roman"/>
                <w:spacing w:val="5"/>
                <w:sz w:val="18"/>
                <w:szCs w:val="18"/>
              </w:rPr>
              <w:t>新規事業の推移内訳については</w:t>
            </w:r>
            <w:r w:rsidRPr="00BB5B94">
              <w:rPr>
                <w:rFonts w:asciiTheme="majorEastAsia" w:eastAsiaTheme="majorEastAsia" w:hAnsiTheme="majorEastAsia" w:cs="Times New Roman"/>
                <w:spacing w:val="5"/>
                <w:sz w:val="18"/>
                <w:szCs w:val="18"/>
                <w:highlight w:val="cyan"/>
              </w:rPr>
              <w:t>別添</w:t>
            </w:r>
            <w:r w:rsidRPr="00BB5B94">
              <w:rPr>
                <w:rFonts w:asciiTheme="majorEastAsia" w:eastAsiaTheme="majorEastAsia" w:hAnsiTheme="majorEastAsia" w:cs="Times New Roman" w:hint="eastAsia"/>
                <w:spacing w:val="5"/>
                <w:sz w:val="18"/>
                <w:szCs w:val="18"/>
                <w:highlight w:val="cyan"/>
              </w:rPr>
              <w:t>⑨</w:t>
            </w:r>
            <w:r w:rsidRPr="00BB5B94">
              <w:rPr>
                <w:rFonts w:asciiTheme="majorEastAsia" w:eastAsiaTheme="majorEastAsia" w:hAnsiTheme="majorEastAsia" w:cs="Times New Roman"/>
                <w:spacing w:val="5"/>
                <w:sz w:val="18"/>
                <w:szCs w:val="18"/>
              </w:rPr>
              <w:t>を参照。</w:t>
            </w:r>
          </w:p>
          <w:p w14:paraId="2A39A8E7" w14:textId="6A5A9477" w:rsidR="00BB5B94" w:rsidRPr="00BB5B94" w:rsidRDefault="00BB5B94" w:rsidP="00BB5B94">
            <w:pPr>
              <w:widowControl w:val="0"/>
              <w:overflowPunct w:val="0"/>
              <w:adjustRightInd w:val="0"/>
              <w:spacing w:line="240" w:lineRule="exact"/>
              <w:ind w:leftChars="68" w:left="163" w:firstLineChars="100" w:firstLine="190"/>
              <w:jc w:val="both"/>
              <w:textAlignment w:val="baseline"/>
              <w:rPr>
                <w:rFonts w:asciiTheme="majorEastAsia" w:eastAsiaTheme="majorEastAsia" w:hAnsiTheme="majorEastAsia" w:cs="Times New Roman"/>
                <w:spacing w:val="5"/>
                <w:sz w:val="18"/>
                <w:szCs w:val="18"/>
              </w:rPr>
            </w:pPr>
            <w:r>
              <w:rPr>
                <w:rFonts w:asciiTheme="majorEastAsia" w:eastAsiaTheme="majorEastAsia" w:hAnsiTheme="majorEastAsia" w:cs="Times New Roman" w:hint="eastAsia"/>
                <w:spacing w:val="5"/>
                <w:sz w:val="18"/>
                <w:szCs w:val="18"/>
              </w:rPr>
              <w:t>5</w:t>
            </w:r>
            <w:r w:rsidRPr="00BB5B94">
              <w:rPr>
                <w:rFonts w:asciiTheme="majorEastAsia" w:eastAsiaTheme="majorEastAsia" w:hAnsiTheme="majorEastAsia" w:cs="Times New Roman"/>
                <w:spacing w:val="5"/>
                <w:sz w:val="18"/>
                <w:szCs w:val="18"/>
              </w:rPr>
              <w:t>年目には</w:t>
            </w:r>
            <w:r>
              <w:rPr>
                <w:rFonts w:asciiTheme="majorEastAsia" w:eastAsiaTheme="majorEastAsia" w:hAnsiTheme="majorEastAsia" w:cs="Times New Roman" w:hint="eastAsia"/>
                <w:spacing w:val="5"/>
                <w:sz w:val="18"/>
                <w:szCs w:val="18"/>
              </w:rPr>
              <w:t>本事業売上高が270百万円、</w:t>
            </w:r>
            <w:r w:rsidRPr="00BB5B94">
              <w:rPr>
                <w:rFonts w:asciiTheme="majorEastAsia" w:eastAsiaTheme="majorEastAsia" w:hAnsiTheme="majorEastAsia" w:cs="Times New Roman"/>
                <w:spacing w:val="5"/>
                <w:sz w:val="18"/>
                <w:szCs w:val="18"/>
              </w:rPr>
              <w:t>全社売上が</w:t>
            </w:r>
            <w:r>
              <w:rPr>
                <w:rFonts w:asciiTheme="majorEastAsia" w:eastAsiaTheme="majorEastAsia" w:hAnsiTheme="majorEastAsia" w:cs="Times New Roman" w:hint="eastAsia"/>
                <w:spacing w:val="5"/>
                <w:sz w:val="18"/>
                <w:szCs w:val="18"/>
              </w:rPr>
              <w:t>15,843</w:t>
            </w:r>
            <w:r w:rsidRPr="00BB5B94">
              <w:rPr>
                <w:rFonts w:asciiTheme="majorEastAsia" w:eastAsiaTheme="majorEastAsia" w:hAnsiTheme="majorEastAsia" w:cs="Times New Roman"/>
                <w:spacing w:val="5"/>
                <w:sz w:val="18"/>
                <w:szCs w:val="18"/>
              </w:rPr>
              <w:t>百万円となる</w:t>
            </w:r>
            <w:r>
              <w:rPr>
                <w:rFonts w:asciiTheme="majorEastAsia" w:eastAsiaTheme="majorEastAsia" w:hAnsiTheme="majorEastAsia" w:cs="Times New Roman" w:hint="eastAsia"/>
                <w:spacing w:val="5"/>
                <w:sz w:val="18"/>
                <w:szCs w:val="18"/>
              </w:rPr>
              <w:t>計画である</w:t>
            </w:r>
            <w:r w:rsidRPr="00BB5B94">
              <w:rPr>
                <w:rFonts w:asciiTheme="majorEastAsia" w:eastAsiaTheme="majorEastAsia" w:hAnsiTheme="majorEastAsia" w:cs="Times New Roman"/>
                <w:spacing w:val="5"/>
                <w:sz w:val="18"/>
                <w:szCs w:val="18"/>
              </w:rPr>
              <w:t>。</w:t>
            </w:r>
          </w:p>
          <w:p w14:paraId="01116E01" w14:textId="77777777" w:rsidR="00BB5B94" w:rsidRPr="00590C72" w:rsidRDefault="00BB5B94" w:rsidP="00BB5B94">
            <w:pPr>
              <w:widowControl w:val="0"/>
              <w:overflowPunct w:val="0"/>
              <w:adjustRightInd w:val="0"/>
              <w:spacing w:line="240" w:lineRule="exact"/>
              <w:ind w:leftChars="68" w:left="163"/>
              <w:jc w:val="both"/>
              <w:textAlignment w:val="baseline"/>
              <w:rPr>
                <w:rFonts w:asciiTheme="majorEastAsia" w:eastAsiaTheme="majorEastAsia" w:hAnsiTheme="majorEastAsia" w:cs="Times New Roman"/>
                <w:spacing w:val="5"/>
                <w:sz w:val="18"/>
                <w:szCs w:val="18"/>
              </w:rPr>
            </w:pPr>
          </w:p>
          <w:p w14:paraId="14B5C5CD" w14:textId="77777777" w:rsidR="00BB5B94" w:rsidRPr="00BB5B94" w:rsidRDefault="00BB5B94" w:rsidP="00BB5B94">
            <w:pPr>
              <w:widowControl w:val="0"/>
              <w:overflowPunct w:val="0"/>
              <w:adjustRightInd w:val="0"/>
              <w:spacing w:line="240" w:lineRule="exact"/>
              <w:ind w:leftChars="68" w:left="163"/>
              <w:jc w:val="both"/>
              <w:textAlignment w:val="baseline"/>
              <w:rPr>
                <w:rFonts w:asciiTheme="majorEastAsia" w:eastAsiaTheme="majorEastAsia" w:hAnsiTheme="majorEastAsia" w:cs="Times New Roman"/>
                <w:spacing w:val="5"/>
                <w:sz w:val="18"/>
                <w:szCs w:val="18"/>
              </w:rPr>
            </w:pPr>
            <w:r w:rsidRPr="00BB5B94">
              <w:rPr>
                <w:rFonts w:asciiTheme="majorEastAsia" w:eastAsiaTheme="majorEastAsia" w:hAnsiTheme="majorEastAsia" w:cs="Times New Roman" w:hint="eastAsia"/>
                <w:spacing w:val="5"/>
                <w:sz w:val="18"/>
                <w:szCs w:val="18"/>
              </w:rPr>
              <w:t xml:space="preserve">　既存事業は以下を想定。</w:t>
            </w:r>
          </w:p>
          <w:p w14:paraId="1C720E1C" w14:textId="5162F642" w:rsidR="00BB5B94" w:rsidRPr="00BB5B94" w:rsidRDefault="00BB5B94" w:rsidP="00BB5B94">
            <w:pPr>
              <w:widowControl w:val="0"/>
              <w:overflowPunct w:val="0"/>
              <w:adjustRightInd w:val="0"/>
              <w:spacing w:line="240" w:lineRule="exact"/>
              <w:ind w:leftChars="68" w:left="163"/>
              <w:jc w:val="both"/>
              <w:textAlignment w:val="baseline"/>
              <w:rPr>
                <w:rFonts w:asciiTheme="majorEastAsia" w:eastAsiaTheme="majorEastAsia" w:hAnsiTheme="majorEastAsia" w:cs="Times New Roman"/>
                <w:spacing w:val="5"/>
                <w:sz w:val="18"/>
                <w:szCs w:val="18"/>
              </w:rPr>
            </w:pPr>
            <w:r w:rsidRPr="00BB5B94">
              <w:rPr>
                <w:rFonts w:asciiTheme="majorEastAsia" w:eastAsiaTheme="majorEastAsia" w:hAnsiTheme="majorEastAsia" w:cs="Times New Roman" w:hint="eastAsia"/>
                <w:spacing w:val="5"/>
                <w:sz w:val="18"/>
                <w:szCs w:val="18"/>
              </w:rPr>
              <w:t xml:space="preserve">　・</w:t>
            </w:r>
            <w:r w:rsidR="00590C72" w:rsidRPr="00590C72">
              <w:rPr>
                <w:rFonts w:asciiTheme="majorEastAsia" w:eastAsiaTheme="majorEastAsia" w:hAnsiTheme="majorEastAsia" w:cs="Times New Roman" w:hint="eastAsia"/>
                <w:spacing w:val="5"/>
                <w:sz w:val="18"/>
                <w:szCs w:val="18"/>
              </w:rPr>
              <w:t>既存事業の売上は年率４％程度で増加</w:t>
            </w:r>
          </w:p>
          <w:p w14:paraId="5E9415D5" w14:textId="5C8E324B" w:rsidR="00BB5B94" w:rsidRPr="00BB5B94" w:rsidRDefault="00BB5B94" w:rsidP="00BB5B94">
            <w:pPr>
              <w:widowControl w:val="0"/>
              <w:overflowPunct w:val="0"/>
              <w:adjustRightInd w:val="0"/>
              <w:spacing w:line="240" w:lineRule="exact"/>
              <w:ind w:leftChars="68" w:left="163"/>
              <w:jc w:val="both"/>
              <w:textAlignment w:val="baseline"/>
              <w:rPr>
                <w:rFonts w:asciiTheme="majorEastAsia" w:eastAsiaTheme="majorEastAsia" w:hAnsiTheme="majorEastAsia" w:cs="Times New Roman"/>
                <w:spacing w:val="5"/>
                <w:sz w:val="18"/>
                <w:szCs w:val="18"/>
              </w:rPr>
            </w:pPr>
            <w:r w:rsidRPr="00BB5B94">
              <w:rPr>
                <w:rFonts w:asciiTheme="majorEastAsia" w:eastAsiaTheme="majorEastAsia" w:hAnsiTheme="majorEastAsia" w:cs="Times New Roman" w:hint="eastAsia"/>
                <w:spacing w:val="5"/>
                <w:sz w:val="18"/>
                <w:szCs w:val="18"/>
              </w:rPr>
              <w:t xml:space="preserve">　・</w:t>
            </w:r>
            <w:r w:rsidR="00590C72">
              <w:rPr>
                <w:rFonts w:asciiTheme="majorEastAsia" w:eastAsiaTheme="majorEastAsia" w:hAnsiTheme="majorEastAsia" w:cs="Times New Roman" w:hint="eastAsia"/>
                <w:spacing w:val="5"/>
                <w:sz w:val="18"/>
                <w:szCs w:val="18"/>
              </w:rPr>
              <w:t>既存</w:t>
            </w:r>
            <w:r w:rsidR="00590C72" w:rsidRPr="00590C72">
              <w:rPr>
                <w:rFonts w:asciiTheme="majorEastAsia" w:eastAsiaTheme="majorEastAsia" w:hAnsiTheme="majorEastAsia" w:cs="Times New Roman" w:hint="eastAsia"/>
                <w:spacing w:val="5"/>
                <w:sz w:val="18"/>
                <w:szCs w:val="18"/>
              </w:rPr>
              <w:t>役員報酬及び従業員給与は、年平均成長率</w:t>
            </w:r>
            <w:r w:rsidR="00590C72" w:rsidRPr="00590C72">
              <w:rPr>
                <w:rFonts w:asciiTheme="majorEastAsia" w:eastAsiaTheme="majorEastAsia" w:hAnsiTheme="majorEastAsia" w:cs="Times New Roman"/>
                <w:spacing w:val="5"/>
                <w:sz w:val="18"/>
                <w:szCs w:val="18"/>
              </w:rPr>
              <w:t>3.3％以上の水準で増加</w:t>
            </w:r>
          </w:p>
          <w:p w14:paraId="721683C6" w14:textId="77777777" w:rsidR="00BB5B94" w:rsidRPr="00BB5B94" w:rsidRDefault="00BB5B94" w:rsidP="00BB5B94">
            <w:pPr>
              <w:widowControl w:val="0"/>
              <w:overflowPunct w:val="0"/>
              <w:adjustRightInd w:val="0"/>
              <w:spacing w:line="240" w:lineRule="exact"/>
              <w:ind w:leftChars="68" w:left="163"/>
              <w:jc w:val="both"/>
              <w:textAlignment w:val="baseline"/>
              <w:rPr>
                <w:rFonts w:asciiTheme="majorEastAsia" w:eastAsiaTheme="majorEastAsia" w:hAnsiTheme="majorEastAsia" w:cs="Times New Roman"/>
                <w:spacing w:val="5"/>
                <w:sz w:val="18"/>
                <w:szCs w:val="18"/>
              </w:rPr>
            </w:pPr>
          </w:p>
          <w:p w14:paraId="64CA40F5" w14:textId="77777777" w:rsidR="00BB5B94" w:rsidRPr="00BB5B94" w:rsidRDefault="00BB5B94" w:rsidP="00BB5B94">
            <w:pPr>
              <w:widowControl w:val="0"/>
              <w:overflowPunct w:val="0"/>
              <w:adjustRightInd w:val="0"/>
              <w:spacing w:line="240" w:lineRule="exact"/>
              <w:ind w:leftChars="68" w:left="163"/>
              <w:jc w:val="both"/>
              <w:textAlignment w:val="baseline"/>
              <w:rPr>
                <w:rFonts w:asciiTheme="majorEastAsia" w:eastAsiaTheme="majorEastAsia" w:hAnsiTheme="majorEastAsia" w:cs="Times New Roman"/>
                <w:spacing w:val="5"/>
                <w:sz w:val="18"/>
                <w:szCs w:val="18"/>
              </w:rPr>
            </w:pPr>
            <w:r w:rsidRPr="00BB5B94">
              <w:rPr>
                <w:rFonts w:asciiTheme="majorEastAsia" w:eastAsiaTheme="majorEastAsia" w:hAnsiTheme="majorEastAsia" w:cs="Times New Roman" w:hint="eastAsia"/>
                <w:spacing w:val="5"/>
                <w:sz w:val="18"/>
                <w:szCs w:val="18"/>
              </w:rPr>
              <w:t>２．給与支給総額の増加</w:t>
            </w:r>
          </w:p>
          <w:p w14:paraId="3E2AE4ED" w14:textId="46AC3558" w:rsidR="00BB5B94" w:rsidRPr="00BB5B94" w:rsidRDefault="00BB5B94" w:rsidP="00BB5B94">
            <w:pPr>
              <w:widowControl w:val="0"/>
              <w:overflowPunct w:val="0"/>
              <w:adjustRightInd w:val="0"/>
              <w:spacing w:line="240" w:lineRule="exact"/>
              <w:ind w:leftChars="68" w:left="163"/>
              <w:jc w:val="both"/>
              <w:textAlignment w:val="baseline"/>
              <w:rPr>
                <w:rFonts w:asciiTheme="majorEastAsia" w:eastAsiaTheme="majorEastAsia" w:hAnsiTheme="majorEastAsia" w:cs="Times New Roman"/>
                <w:spacing w:val="5"/>
                <w:sz w:val="18"/>
                <w:szCs w:val="18"/>
              </w:rPr>
            </w:pPr>
            <w:r w:rsidRPr="00BB5B94">
              <w:rPr>
                <w:rFonts w:asciiTheme="majorEastAsia" w:eastAsiaTheme="majorEastAsia" w:hAnsiTheme="majorEastAsia" w:cs="Times New Roman" w:hint="eastAsia"/>
                <w:spacing w:val="5"/>
                <w:sz w:val="18"/>
                <w:szCs w:val="18"/>
              </w:rPr>
              <w:t xml:space="preserve">　</w:t>
            </w:r>
            <w:r w:rsidR="00A65958">
              <w:rPr>
                <w:rFonts w:asciiTheme="majorEastAsia" w:eastAsiaTheme="majorEastAsia" w:hAnsiTheme="majorEastAsia" w:cs="Times New Roman" w:hint="eastAsia"/>
                <w:spacing w:val="5"/>
                <w:sz w:val="18"/>
                <w:szCs w:val="18"/>
              </w:rPr>
              <w:t>本事業の規模拡大に合わせて、</w:t>
            </w:r>
            <w:r w:rsidR="00A65958" w:rsidRPr="00A65958">
              <w:rPr>
                <w:rFonts w:asciiTheme="majorEastAsia" w:eastAsiaTheme="majorEastAsia" w:hAnsiTheme="majorEastAsia" w:cs="Times New Roman"/>
                <w:spacing w:val="5"/>
                <w:sz w:val="18"/>
                <w:szCs w:val="18"/>
              </w:rPr>
              <w:t>EC管理スタッフ、営業スタッフ、CSスタッフの増員のため、段階的な新規雇用を想定。雇用後年率3.3％の賃上げを</w:t>
            </w:r>
            <w:r w:rsidR="00A65958">
              <w:rPr>
                <w:rFonts w:asciiTheme="majorEastAsia" w:eastAsiaTheme="majorEastAsia" w:hAnsiTheme="majorEastAsia" w:cs="Times New Roman" w:hint="eastAsia"/>
                <w:spacing w:val="5"/>
                <w:sz w:val="18"/>
                <w:szCs w:val="18"/>
              </w:rPr>
              <w:t>計画</w:t>
            </w:r>
            <w:r w:rsidR="00A65958" w:rsidRPr="00A65958">
              <w:rPr>
                <w:rFonts w:asciiTheme="majorEastAsia" w:eastAsiaTheme="majorEastAsia" w:hAnsiTheme="majorEastAsia" w:cs="Times New Roman"/>
                <w:spacing w:val="5"/>
                <w:sz w:val="18"/>
                <w:szCs w:val="18"/>
              </w:rPr>
              <w:t>。</w:t>
            </w:r>
          </w:p>
          <w:p w14:paraId="0E9D1D7C" w14:textId="433EF1CC" w:rsidR="00BB5B94" w:rsidRPr="00BB5B94" w:rsidRDefault="00BB5B94" w:rsidP="00BB5B94">
            <w:pPr>
              <w:widowControl w:val="0"/>
              <w:overflowPunct w:val="0"/>
              <w:adjustRightInd w:val="0"/>
              <w:spacing w:line="240" w:lineRule="exact"/>
              <w:ind w:leftChars="68" w:left="163"/>
              <w:jc w:val="both"/>
              <w:textAlignment w:val="baseline"/>
              <w:rPr>
                <w:rFonts w:asciiTheme="majorEastAsia" w:eastAsiaTheme="majorEastAsia" w:hAnsiTheme="majorEastAsia" w:cs="Times New Roman"/>
                <w:spacing w:val="5"/>
                <w:sz w:val="18"/>
                <w:szCs w:val="18"/>
              </w:rPr>
            </w:pPr>
            <w:r w:rsidRPr="00BB5B94">
              <w:rPr>
                <w:rFonts w:asciiTheme="majorEastAsia" w:eastAsiaTheme="majorEastAsia" w:hAnsiTheme="majorEastAsia" w:cs="Times New Roman" w:hint="eastAsia"/>
                <w:spacing w:val="5"/>
                <w:sz w:val="18"/>
                <w:szCs w:val="18"/>
              </w:rPr>
              <w:t>これにより、</w:t>
            </w:r>
            <w:r w:rsidR="00A65958">
              <w:rPr>
                <w:rFonts w:asciiTheme="majorEastAsia" w:eastAsiaTheme="majorEastAsia" w:hAnsiTheme="majorEastAsia" w:cs="Times New Roman" w:hint="eastAsia"/>
                <w:spacing w:val="5"/>
                <w:sz w:val="18"/>
                <w:szCs w:val="18"/>
              </w:rPr>
              <w:t>5</w:t>
            </w:r>
            <w:r w:rsidRPr="00BB5B94">
              <w:rPr>
                <w:rFonts w:asciiTheme="majorEastAsia" w:eastAsiaTheme="majorEastAsia" w:hAnsiTheme="majorEastAsia" w:cs="Times New Roman"/>
                <w:spacing w:val="5"/>
                <w:sz w:val="18"/>
                <w:szCs w:val="18"/>
              </w:rPr>
              <w:t>年目の</w:t>
            </w:r>
            <w:r w:rsidR="00A65958">
              <w:rPr>
                <w:rFonts w:asciiTheme="majorEastAsia" w:eastAsiaTheme="majorEastAsia" w:hAnsiTheme="majorEastAsia" w:cs="Times New Roman" w:hint="eastAsia"/>
                <w:spacing w:val="5"/>
                <w:sz w:val="18"/>
                <w:szCs w:val="18"/>
              </w:rPr>
              <w:t>全社</w:t>
            </w:r>
            <w:r w:rsidRPr="00BB5B94">
              <w:rPr>
                <w:rFonts w:asciiTheme="majorEastAsia" w:eastAsiaTheme="majorEastAsia" w:hAnsiTheme="majorEastAsia" w:cs="Times New Roman"/>
                <w:spacing w:val="5"/>
                <w:sz w:val="18"/>
                <w:szCs w:val="18"/>
              </w:rPr>
              <w:t>給与支給総額は</w:t>
            </w:r>
            <w:r w:rsidR="00A65958">
              <w:rPr>
                <w:rFonts w:asciiTheme="majorEastAsia" w:eastAsiaTheme="majorEastAsia" w:hAnsiTheme="majorEastAsia" w:cs="Times New Roman" w:hint="eastAsia"/>
                <w:spacing w:val="5"/>
                <w:sz w:val="18"/>
                <w:szCs w:val="18"/>
              </w:rPr>
              <w:t>1,047</w:t>
            </w:r>
            <w:r w:rsidRPr="00BB5B94">
              <w:rPr>
                <w:rFonts w:asciiTheme="majorEastAsia" w:eastAsiaTheme="majorEastAsia" w:hAnsiTheme="majorEastAsia" w:cs="Times New Roman"/>
                <w:spacing w:val="5"/>
                <w:sz w:val="18"/>
                <w:szCs w:val="18"/>
              </w:rPr>
              <w:t>百万円</w:t>
            </w:r>
            <w:r w:rsidR="00A65958">
              <w:rPr>
                <w:rFonts w:asciiTheme="majorEastAsia" w:eastAsiaTheme="majorEastAsia" w:hAnsiTheme="majorEastAsia" w:cs="Times New Roman" w:hint="eastAsia"/>
                <w:spacing w:val="5"/>
                <w:sz w:val="18"/>
                <w:szCs w:val="18"/>
              </w:rPr>
              <w:t>（CAGR3.69％）</w:t>
            </w:r>
            <w:r w:rsidRPr="00BB5B94">
              <w:rPr>
                <w:rFonts w:asciiTheme="majorEastAsia" w:eastAsiaTheme="majorEastAsia" w:hAnsiTheme="majorEastAsia" w:cs="Times New Roman"/>
                <w:spacing w:val="5"/>
                <w:sz w:val="18"/>
                <w:szCs w:val="18"/>
              </w:rPr>
              <w:t>。さらに、毎年3月に地域別最低賃金を+</w:t>
            </w:r>
            <w:r w:rsidR="00A65958">
              <w:rPr>
                <w:rFonts w:asciiTheme="majorEastAsia" w:eastAsiaTheme="majorEastAsia" w:hAnsiTheme="majorEastAsia" w:cs="Times New Roman" w:hint="eastAsia"/>
                <w:spacing w:val="5"/>
                <w:sz w:val="18"/>
                <w:szCs w:val="18"/>
              </w:rPr>
              <w:t>3</w:t>
            </w:r>
            <w:r w:rsidRPr="00BB5B94">
              <w:rPr>
                <w:rFonts w:asciiTheme="majorEastAsia" w:eastAsiaTheme="majorEastAsia" w:hAnsiTheme="majorEastAsia" w:cs="Times New Roman"/>
                <w:spacing w:val="5"/>
                <w:sz w:val="18"/>
                <w:szCs w:val="18"/>
              </w:rPr>
              <w:t>0円以上の水準を目標として設定する。</w:t>
            </w:r>
          </w:p>
          <w:p w14:paraId="3C80D92A" w14:textId="4C6EAF19" w:rsidR="00BB5B94" w:rsidRPr="00BB5B94" w:rsidRDefault="00BB5B94" w:rsidP="00BB5B94">
            <w:pPr>
              <w:widowControl w:val="0"/>
              <w:overflowPunct w:val="0"/>
              <w:adjustRightInd w:val="0"/>
              <w:spacing w:line="240" w:lineRule="exact"/>
              <w:ind w:leftChars="68" w:left="163"/>
              <w:jc w:val="both"/>
              <w:textAlignment w:val="baseline"/>
              <w:rPr>
                <w:rFonts w:asciiTheme="majorEastAsia" w:eastAsiaTheme="majorEastAsia" w:hAnsiTheme="majorEastAsia" w:cs="Times New Roman"/>
                <w:spacing w:val="5"/>
                <w:sz w:val="18"/>
                <w:szCs w:val="18"/>
              </w:rPr>
            </w:pPr>
          </w:p>
          <w:p w14:paraId="36180629" w14:textId="21FF6383" w:rsidR="00BB5B94" w:rsidRPr="00BB5B94" w:rsidRDefault="00BB5B94" w:rsidP="00BB5B94">
            <w:pPr>
              <w:widowControl w:val="0"/>
              <w:overflowPunct w:val="0"/>
              <w:adjustRightInd w:val="0"/>
              <w:spacing w:line="240" w:lineRule="exact"/>
              <w:ind w:leftChars="68" w:left="163"/>
              <w:jc w:val="both"/>
              <w:textAlignment w:val="baseline"/>
              <w:rPr>
                <w:rFonts w:asciiTheme="majorEastAsia" w:eastAsiaTheme="majorEastAsia" w:hAnsiTheme="majorEastAsia" w:cs="Times New Roman"/>
                <w:spacing w:val="5"/>
                <w:sz w:val="18"/>
                <w:szCs w:val="18"/>
              </w:rPr>
            </w:pPr>
            <w:r w:rsidRPr="00BB5B94">
              <w:rPr>
                <w:rFonts w:asciiTheme="majorEastAsia" w:eastAsiaTheme="majorEastAsia" w:hAnsiTheme="majorEastAsia" w:cs="Times New Roman" w:hint="eastAsia"/>
                <w:spacing w:val="5"/>
                <w:sz w:val="18"/>
                <w:szCs w:val="18"/>
              </w:rPr>
              <w:t>３．収益構造の強化</w:t>
            </w:r>
          </w:p>
          <w:p w14:paraId="723BF7E6" w14:textId="52A8A3C1" w:rsidR="00BB5B94" w:rsidRDefault="008E468D" w:rsidP="008E468D">
            <w:pPr>
              <w:widowControl w:val="0"/>
              <w:overflowPunct w:val="0"/>
              <w:adjustRightInd w:val="0"/>
              <w:spacing w:line="240" w:lineRule="exact"/>
              <w:ind w:leftChars="68" w:left="163" w:firstLineChars="100" w:firstLine="190"/>
              <w:jc w:val="both"/>
              <w:textAlignment w:val="baseline"/>
              <w:rPr>
                <w:rFonts w:asciiTheme="majorEastAsia" w:eastAsiaTheme="majorEastAsia" w:hAnsiTheme="majorEastAsia" w:cs="Times New Roman"/>
                <w:spacing w:val="5"/>
                <w:sz w:val="18"/>
                <w:szCs w:val="18"/>
              </w:rPr>
            </w:pPr>
            <w:r>
              <w:rPr>
                <w:rFonts w:asciiTheme="majorEastAsia" w:eastAsiaTheme="majorEastAsia" w:hAnsiTheme="majorEastAsia" w:cs="Times New Roman" w:hint="eastAsia"/>
                <w:spacing w:val="5"/>
                <w:sz w:val="18"/>
                <w:szCs w:val="18"/>
              </w:rPr>
              <w:t>海外展開における</w:t>
            </w:r>
            <w:r w:rsidRPr="006270EC">
              <w:rPr>
                <w:rFonts w:asciiTheme="majorEastAsia" w:eastAsiaTheme="majorEastAsia" w:hAnsiTheme="majorEastAsia" w:cs="Times New Roman"/>
                <w:spacing w:val="5"/>
                <w:sz w:val="18"/>
                <w:szCs w:val="18"/>
              </w:rPr>
              <w:t>規制対応・販売チャネル・カスタマーサポートといった</w:t>
            </w:r>
            <w:r>
              <w:rPr>
                <w:rFonts w:asciiTheme="majorEastAsia" w:eastAsiaTheme="majorEastAsia" w:hAnsiTheme="majorEastAsia" w:cs="Times New Roman" w:hint="eastAsia"/>
                <w:spacing w:val="5"/>
                <w:sz w:val="18"/>
                <w:szCs w:val="18"/>
              </w:rPr>
              <w:t>「</w:t>
            </w:r>
            <w:r w:rsidRPr="006270EC">
              <w:rPr>
                <w:rFonts w:asciiTheme="majorEastAsia" w:eastAsiaTheme="majorEastAsia" w:hAnsiTheme="majorEastAsia" w:cs="Times New Roman"/>
                <w:spacing w:val="5"/>
                <w:sz w:val="18"/>
                <w:szCs w:val="18"/>
              </w:rPr>
              <w:t>共通の型</w:t>
            </w:r>
            <w:r>
              <w:rPr>
                <w:rFonts w:asciiTheme="majorEastAsia" w:eastAsiaTheme="majorEastAsia" w:hAnsiTheme="majorEastAsia" w:cs="Times New Roman" w:hint="eastAsia"/>
                <w:spacing w:val="5"/>
                <w:sz w:val="18"/>
                <w:szCs w:val="18"/>
              </w:rPr>
              <w:t>」</w:t>
            </w:r>
            <w:r w:rsidRPr="006270EC">
              <w:rPr>
                <w:rFonts w:asciiTheme="majorEastAsia" w:eastAsiaTheme="majorEastAsia" w:hAnsiTheme="majorEastAsia" w:cs="Times New Roman"/>
                <w:spacing w:val="5"/>
                <w:sz w:val="18"/>
                <w:szCs w:val="18"/>
              </w:rPr>
              <w:t>を整備し、成功モデルを確立</w:t>
            </w:r>
            <w:r>
              <w:rPr>
                <w:rFonts w:asciiTheme="majorEastAsia" w:eastAsiaTheme="majorEastAsia" w:hAnsiTheme="majorEastAsia" w:cs="Times New Roman" w:hint="eastAsia"/>
                <w:spacing w:val="5"/>
                <w:sz w:val="18"/>
                <w:szCs w:val="18"/>
              </w:rPr>
              <w:t>。</w:t>
            </w:r>
            <w:r w:rsidRPr="006270EC">
              <w:rPr>
                <w:rFonts w:asciiTheme="majorEastAsia" w:eastAsiaTheme="majorEastAsia" w:hAnsiTheme="majorEastAsia" w:cs="Times New Roman"/>
                <w:spacing w:val="5"/>
                <w:sz w:val="18"/>
                <w:szCs w:val="18"/>
              </w:rPr>
              <w:t>海外売上比率を高めることで、当社全体の持続的成長と収益基盤の強化を図る</w:t>
            </w:r>
            <w:r>
              <w:rPr>
                <w:rFonts w:asciiTheme="majorEastAsia" w:eastAsiaTheme="majorEastAsia" w:hAnsiTheme="majorEastAsia" w:cs="Times New Roman" w:hint="eastAsia"/>
                <w:spacing w:val="5"/>
                <w:sz w:val="18"/>
                <w:szCs w:val="18"/>
              </w:rPr>
              <w:t>。</w:t>
            </w:r>
          </w:p>
          <w:p w14:paraId="713F6845" w14:textId="2CACE632" w:rsidR="008E468D" w:rsidRPr="008E468D" w:rsidRDefault="008E468D" w:rsidP="008E468D">
            <w:pPr>
              <w:widowControl w:val="0"/>
              <w:overflowPunct w:val="0"/>
              <w:adjustRightInd w:val="0"/>
              <w:spacing w:line="240" w:lineRule="exact"/>
              <w:ind w:leftChars="68" w:left="163" w:firstLineChars="100" w:firstLine="190"/>
              <w:jc w:val="both"/>
              <w:textAlignment w:val="baseline"/>
              <w:rPr>
                <w:rFonts w:asciiTheme="majorEastAsia" w:eastAsiaTheme="majorEastAsia" w:hAnsiTheme="majorEastAsia" w:cs="Times New Roman"/>
                <w:spacing w:val="5"/>
                <w:sz w:val="18"/>
                <w:szCs w:val="18"/>
              </w:rPr>
            </w:pPr>
          </w:p>
          <w:p w14:paraId="01A216BD" w14:textId="1876D210" w:rsidR="00BB5B94" w:rsidRPr="00BB5B94" w:rsidRDefault="00BB5B94" w:rsidP="00BB5B94">
            <w:pPr>
              <w:widowControl w:val="0"/>
              <w:overflowPunct w:val="0"/>
              <w:adjustRightInd w:val="0"/>
              <w:spacing w:line="240" w:lineRule="exact"/>
              <w:ind w:leftChars="68" w:left="163"/>
              <w:jc w:val="both"/>
              <w:textAlignment w:val="baseline"/>
              <w:rPr>
                <w:rFonts w:asciiTheme="majorEastAsia" w:eastAsiaTheme="majorEastAsia" w:hAnsiTheme="majorEastAsia" w:cs="Times New Roman"/>
                <w:spacing w:val="5"/>
                <w:sz w:val="18"/>
                <w:szCs w:val="18"/>
              </w:rPr>
            </w:pPr>
            <w:r w:rsidRPr="00BB5B94">
              <w:rPr>
                <w:rFonts w:asciiTheme="majorEastAsia" w:eastAsiaTheme="majorEastAsia" w:hAnsiTheme="majorEastAsia" w:cs="Times New Roman" w:hint="eastAsia"/>
                <w:spacing w:val="5"/>
                <w:sz w:val="18"/>
                <w:szCs w:val="18"/>
              </w:rPr>
              <w:t>４．本事業の費用対効果</w:t>
            </w:r>
          </w:p>
          <w:p w14:paraId="0B0690BF" w14:textId="1DC3382D" w:rsidR="00794B86" w:rsidRPr="001D15D3" w:rsidRDefault="00BB5B94" w:rsidP="00BB5B94">
            <w:pPr>
              <w:widowControl w:val="0"/>
              <w:overflowPunct w:val="0"/>
              <w:adjustRightInd w:val="0"/>
              <w:spacing w:line="240" w:lineRule="exact"/>
              <w:ind w:leftChars="68" w:left="163"/>
              <w:jc w:val="both"/>
              <w:textAlignment w:val="baseline"/>
              <w:rPr>
                <w:rFonts w:asciiTheme="majorEastAsia" w:eastAsiaTheme="majorEastAsia" w:hAnsiTheme="majorEastAsia" w:cs="Times New Roman"/>
                <w:spacing w:val="5"/>
                <w:sz w:val="18"/>
                <w:szCs w:val="18"/>
              </w:rPr>
            </w:pPr>
            <w:r w:rsidRPr="00BB5B94">
              <w:rPr>
                <w:rFonts w:asciiTheme="majorEastAsia" w:eastAsiaTheme="majorEastAsia" w:hAnsiTheme="majorEastAsia" w:cs="Times New Roman" w:hint="eastAsia"/>
                <w:spacing w:val="5"/>
                <w:sz w:val="18"/>
                <w:szCs w:val="18"/>
              </w:rPr>
              <w:t xml:space="preserve">　</w:t>
            </w:r>
            <w:r w:rsidR="008E468D">
              <w:rPr>
                <w:rFonts w:asciiTheme="majorEastAsia" w:eastAsiaTheme="majorEastAsia" w:hAnsiTheme="majorEastAsia" w:cs="Times New Roman" w:hint="eastAsia"/>
                <w:spacing w:val="5"/>
                <w:sz w:val="18"/>
                <w:szCs w:val="18"/>
              </w:rPr>
              <w:t>3</w:t>
            </w:r>
            <w:r w:rsidRPr="00BB5B94">
              <w:rPr>
                <w:rFonts w:asciiTheme="majorEastAsia" w:eastAsiaTheme="majorEastAsia" w:hAnsiTheme="majorEastAsia" w:cs="Times New Roman"/>
                <w:spacing w:val="5"/>
                <w:sz w:val="18"/>
                <w:szCs w:val="18"/>
              </w:rPr>
              <w:t>年目には初期投資を全額回収できる見込みであり、費用対効果の高い取り組みと言える。</w:t>
            </w:r>
          </w:p>
          <w:p w14:paraId="4B1F1464" w14:textId="183164AB" w:rsidR="00794B86" w:rsidRPr="001D15D3" w:rsidRDefault="00794B86" w:rsidP="005349DE">
            <w:pPr>
              <w:widowControl w:val="0"/>
              <w:overflowPunct w:val="0"/>
              <w:adjustRightInd w:val="0"/>
              <w:spacing w:line="240" w:lineRule="exact"/>
              <w:ind w:leftChars="68" w:left="163"/>
              <w:jc w:val="both"/>
              <w:textAlignment w:val="baseline"/>
              <w:rPr>
                <w:rFonts w:asciiTheme="majorEastAsia" w:eastAsiaTheme="majorEastAsia" w:hAnsiTheme="majorEastAsia" w:cs="Times New Roman"/>
                <w:spacing w:val="5"/>
                <w:sz w:val="18"/>
                <w:szCs w:val="18"/>
              </w:rPr>
            </w:pPr>
          </w:p>
          <w:p w14:paraId="2C3C2683" w14:textId="60CEFBF2" w:rsidR="001B1FA6" w:rsidRPr="001D15D3" w:rsidRDefault="001B1FA6" w:rsidP="005349DE">
            <w:pPr>
              <w:widowControl w:val="0"/>
              <w:overflowPunct w:val="0"/>
              <w:adjustRightInd w:val="0"/>
              <w:spacing w:line="240" w:lineRule="exact"/>
              <w:ind w:leftChars="68" w:left="163"/>
              <w:jc w:val="both"/>
              <w:textAlignment w:val="baseline"/>
              <w:rPr>
                <w:rFonts w:asciiTheme="majorEastAsia" w:eastAsiaTheme="majorEastAsia" w:hAnsiTheme="majorEastAsia" w:cs="Times New Roman"/>
                <w:spacing w:val="5"/>
                <w:sz w:val="18"/>
                <w:szCs w:val="18"/>
              </w:rPr>
            </w:pPr>
          </w:p>
          <w:p w14:paraId="0A415C11" w14:textId="737A2335" w:rsidR="00794B86" w:rsidRDefault="00794B86" w:rsidP="005349DE">
            <w:pPr>
              <w:widowControl w:val="0"/>
              <w:overflowPunct w:val="0"/>
              <w:adjustRightInd w:val="0"/>
              <w:spacing w:line="240" w:lineRule="exact"/>
              <w:ind w:leftChars="68" w:left="163"/>
              <w:jc w:val="both"/>
              <w:textAlignment w:val="baseline"/>
              <w:rPr>
                <w:rFonts w:asciiTheme="majorEastAsia" w:eastAsiaTheme="majorEastAsia" w:hAnsiTheme="majorEastAsia" w:cs="Times New Roman"/>
                <w:spacing w:val="5"/>
                <w:sz w:val="18"/>
                <w:szCs w:val="18"/>
              </w:rPr>
            </w:pPr>
          </w:p>
          <w:p w14:paraId="1EF5337F" w14:textId="5655FEFC" w:rsidR="00E5632F" w:rsidRDefault="00E5632F" w:rsidP="005349DE">
            <w:pPr>
              <w:widowControl w:val="0"/>
              <w:overflowPunct w:val="0"/>
              <w:adjustRightInd w:val="0"/>
              <w:spacing w:line="240" w:lineRule="exact"/>
              <w:ind w:leftChars="68" w:left="163"/>
              <w:jc w:val="both"/>
              <w:textAlignment w:val="baseline"/>
              <w:rPr>
                <w:rFonts w:asciiTheme="majorEastAsia" w:eastAsiaTheme="majorEastAsia" w:hAnsiTheme="majorEastAsia" w:cs="Times New Roman"/>
                <w:spacing w:val="5"/>
                <w:sz w:val="18"/>
                <w:szCs w:val="18"/>
              </w:rPr>
            </w:pPr>
          </w:p>
          <w:p w14:paraId="0D90B319" w14:textId="49100148" w:rsidR="00E5632F" w:rsidRDefault="00E5632F" w:rsidP="005349DE">
            <w:pPr>
              <w:widowControl w:val="0"/>
              <w:overflowPunct w:val="0"/>
              <w:adjustRightInd w:val="0"/>
              <w:spacing w:line="240" w:lineRule="exact"/>
              <w:ind w:leftChars="68" w:left="163"/>
              <w:jc w:val="both"/>
              <w:textAlignment w:val="baseline"/>
              <w:rPr>
                <w:rFonts w:asciiTheme="majorEastAsia" w:eastAsiaTheme="majorEastAsia" w:hAnsiTheme="majorEastAsia" w:cs="Times New Roman"/>
                <w:spacing w:val="5"/>
                <w:sz w:val="18"/>
                <w:szCs w:val="18"/>
              </w:rPr>
            </w:pPr>
          </w:p>
          <w:p w14:paraId="6A94400E" w14:textId="18957775" w:rsidR="00E5632F" w:rsidRDefault="00E5632F" w:rsidP="005349DE">
            <w:pPr>
              <w:widowControl w:val="0"/>
              <w:overflowPunct w:val="0"/>
              <w:adjustRightInd w:val="0"/>
              <w:spacing w:line="240" w:lineRule="exact"/>
              <w:ind w:leftChars="68" w:left="163"/>
              <w:jc w:val="both"/>
              <w:textAlignment w:val="baseline"/>
              <w:rPr>
                <w:rFonts w:asciiTheme="majorEastAsia" w:eastAsiaTheme="majorEastAsia" w:hAnsiTheme="majorEastAsia" w:cs="Times New Roman"/>
                <w:spacing w:val="5"/>
                <w:sz w:val="18"/>
                <w:szCs w:val="18"/>
              </w:rPr>
            </w:pPr>
          </w:p>
          <w:p w14:paraId="0E693AA4" w14:textId="2B5DA991" w:rsidR="00E5632F" w:rsidRDefault="00E5632F" w:rsidP="005349DE">
            <w:pPr>
              <w:widowControl w:val="0"/>
              <w:overflowPunct w:val="0"/>
              <w:adjustRightInd w:val="0"/>
              <w:spacing w:line="240" w:lineRule="exact"/>
              <w:ind w:leftChars="68" w:left="163"/>
              <w:jc w:val="both"/>
              <w:textAlignment w:val="baseline"/>
              <w:rPr>
                <w:rFonts w:asciiTheme="majorEastAsia" w:eastAsiaTheme="majorEastAsia" w:hAnsiTheme="majorEastAsia" w:cs="Times New Roman"/>
                <w:spacing w:val="5"/>
                <w:sz w:val="18"/>
                <w:szCs w:val="18"/>
              </w:rPr>
            </w:pPr>
          </w:p>
          <w:p w14:paraId="456F0CF3" w14:textId="3D382743" w:rsidR="00E5632F" w:rsidRDefault="00E5632F" w:rsidP="005349DE">
            <w:pPr>
              <w:widowControl w:val="0"/>
              <w:overflowPunct w:val="0"/>
              <w:adjustRightInd w:val="0"/>
              <w:spacing w:line="240" w:lineRule="exact"/>
              <w:ind w:leftChars="68" w:left="163"/>
              <w:jc w:val="both"/>
              <w:textAlignment w:val="baseline"/>
              <w:rPr>
                <w:rFonts w:asciiTheme="majorEastAsia" w:eastAsiaTheme="majorEastAsia" w:hAnsiTheme="majorEastAsia" w:cs="Times New Roman"/>
                <w:spacing w:val="5"/>
                <w:sz w:val="18"/>
                <w:szCs w:val="18"/>
              </w:rPr>
            </w:pPr>
          </w:p>
          <w:p w14:paraId="3FCAF431" w14:textId="77777777" w:rsidR="00E5632F" w:rsidRDefault="00E5632F" w:rsidP="005349DE">
            <w:pPr>
              <w:widowControl w:val="0"/>
              <w:overflowPunct w:val="0"/>
              <w:adjustRightInd w:val="0"/>
              <w:spacing w:line="240" w:lineRule="exact"/>
              <w:ind w:leftChars="68" w:left="163"/>
              <w:jc w:val="both"/>
              <w:textAlignment w:val="baseline"/>
              <w:rPr>
                <w:rFonts w:asciiTheme="majorEastAsia" w:eastAsiaTheme="majorEastAsia" w:hAnsiTheme="majorEastAsia" w:cs="Times New Roman"/>
                <w:spacing w:val="5"/>
                <w:sz w:val="18"/>
                <w:szCs w:val="18"/>
              </w:rPr>
            </w:pPr>
          </w:p>
          <w:p w14:paraId="69390682" w14:textId="77777777" w:rsidR="00E5632F" w:rsidRDefault="00E5632F" w:rsidP="005349DE">
            <w:pPr>
              <w:widowControl w:val="0"/>
              <w:overflowPunct w:val="0"/>
              <w:adjustRightInd w:val="0"/>
              <w:spacing w:line="240" w:lineRule="exact"/>
              <w:ind w:leftChars="68" w:left="163"/>
              <w:jc w:val="both"/>
              <w:textAlignment w:val="baseline"/>
              <w:rPr>
                <w:rFonts w:asciiTheme="majorEastAsia" w:eastAsiaTheme="majorEastAsia" w:hAnsiTheme="majorEastAsia" w:cs="Times New Roman"/>
                <w:spacing w:val="5"/>
                <w:sz w:val="18"/>
                <w:szCs w:val="18"/>
              </w:rPr>
            </w:pPr>
          </w:p>
          <w:p w14:paraId="74CAE765" w14:textId="77777777" w:rsidR="00E5632F" w:rsidRDefault="00E5632F" w:rsidP="005349DE">
            <w:pPr>
              <w:widowControl w:val="0"/>
              <w:overflowPunct w:val="0"/>
              <w:adjustRightInd w:val="0"/>
              <w:spacing w:line="240" w:lineRule="exact"/>
              <w:ind w:leftChars="68" w:left="163"/>
              <w:jc w:val="both"/>
              <w:textAlignment w:val="baseline"/>
              <w:rPr>
                <w:rFonts w:asciiTheme="majorEastAsia" w:eastAsiaTheme="majorEastAsia" w:hAnsiTheme="majorEastAsia" w:cs="Times New Roman"/>
                <w:spacing w:val="5"/>
                <w:sz w:val="18"/>
                <w:szCs w:val="18"/>
              </w:rPr>
            </w:pPr>
          </w:p>
          <w:p w14:paraId="793FA817" w14:textId="77777777" w:rsidR="00E5632F" w:rsidRDefault="00E5632F" w:rsidP="005349DE">
            <w:pPr>
              <w:widowControl w:val="0"/>
              <w:overflowPunct w:val="0"/>
              <w:adjustRightInd w:val="0"/>
              <w:spacing w:line="240" w:lineRule="exact"/>
              <w:ind w:leftChars="68" w:left="163"/>
              <w:jc w:val="both"/>
              <w:textAlignment w:val="baseline"/>
              <w:rPr>
                <w:rFonts w:asciiTheme="majorEastAsia" w:eastAsiaTheme="majorEastAsia" w:hAnsiTheme="majorEastAsia" w:cs="Times New Roman"/>
                <w:spacing w:val="5"/>
                <w:sz w:val="18"/>
                <w:szCs w:val="18"/>
              </w:rPr>
            </w:pPr>
          </w:p>
          <w:p w14:paraId="6C945FE7" w14:textId="73E424A8" w:rsidR="00E5632F" w:rsidRDefault="00E5632F" w:rsidP="005349DE">
            <w:pPr>
              <w:widowControl w:val="0"/>
              <w:overflowPunct w:val="0"/>
              <w:adjustRightInd w:val="0"/>
              <w:spacing w:line="240" w:lineRule="exact"/>
              <w:ind w:leftChars="68" w:left="163"/>
              <w:jc w:val="both"/>
              <w:textAlignment w:val="baseline"/>
              <w:rPr>
                <w:rFonts w:asciiTheme="majorEastAsia" w:eastAsiaTheme="majorEastAsia" w:hAnsiTheme="majorEastAsia" w:cs="Times New Roman"/>
                <w:spacing w:val="5"/>
                <w:sz w:val="18"/>
                <w:szCs w:val="18"/>
              </w:rPr>
            </w:pPr>
          </w:p>
          <w:p w14:paraId="34434453" w14:textId="3840EEB3" w:rsidR="00E5632F" w:rsidRDefault="00E5632F" w:rsidP="005349DE">
            <w:pPr>
              <w:widowControl w:val="0"/>
              <w:overflowPunct w:val="0"/>
              <w:adjustRightInd w:val="0"/>
              <w:spacing w:line="240" w:lineRule="exact"/>
              <w:ind w:leftChars="68" w:left="163"/>
              <w:jc w:val="both"/>
              <w:textAlignment w:val="baseline"/>
              <w:rPr>
                <w:rFonts w:asciiTheme="majorEastAsia" w:eastAsiaTheme="majorEastAsia" w:hAnsiTheme="majorEastAsia" w:cs="Times New Roman"/>
                <w:spacing w:val="5"/>
                <w:sz w:val="18"/>
                <w:szCs w:val="18"/>
              </w:rPr>
            </w:pPr>
          </w:p>
          <w:p w14:paraId="1EE7115B" w14:textId="77777777" w:rsidR="00E5632F" w:rsidRDefault="00E5632F" w:rsidP="005349DE">
            <w:pPr>
              <w:widowControl w:val="0"/>
              <w:overflowPunct w:val="0"/>
              <w:adjustRightInd w:val="0"/>
              <w:spacing w:line="240" w:lineRule="exact"/>
              <w:ind w:leftChars="68" w:left="163"/>
              <w:jc w:val="both"/>
              <w:textAlignment w:val="baseline"/>
              <w:rPr>
                <w:rFonts w:asciiTheme="majorEastAsia" w:eastAsiaTheme="majorEastAsia" w:hAnsiTheme="majorEastAsia" w:cs="Times New Roman"/>
                <w:spacing w:val="5"/>
                <w:sz w:val="18"/>
                <w:szCs w:val="18"/>
              </w:rPr>
            </w:pPr>
          </w:p>
          <w:p w14:paraId="6B919556" w14:textId="6C0770D6" w:rsidR="00E5632F" w:rsidRDefault="00E5632F" w:rsidP="005349DE">
            <w:pPr>
              <w:widowControl w:val="0"/>
              <w:overflowPunct w:val="0"/>
              <w:adjustRightInd w:val="0"/>
              <w:spacing w:line="240" w:lineRule="exact"/>
              <w:ind w:leftChars="68" w:left="163"/>
              <w:jc w:val="both"/>
              <w:textAlignment w:val="baseline"/>
              <w:rPr>
                <w:rFonts w:asciiTheme="majorEastAsia" w:eastAsiaTheme="majorEastAsia" w:hAnsiTheme="majorEastAsia" w:cs="Times New Roman"/>
                <w:spacing w:val="5"/>
                <w:sz w:val="18"/>
                <w:szCs w:val="18"/>
              </w:rPr>
            </w:pPr>
          </w:p>
          <w:p w14:paraId="65EE0217" w14:textId="7EE164FA" w:rsidR="00E5632F" w:rsidRPr="001D15D3" w:rsidRDefault="00E5632F" w:rsidP="005349DE">
            <w:pPr>
              <w:widowControl w:val="0"/>
              <w:overflowPunct w:val="0"/>
              <w:adjustRightInd w:val="0"/>
              <w:spacing w:line="240" w:lineRule="exact"/>
              <w:ind w:leftChars="68" w:left="163"/>
              <w:jc w:val="both"/>
              <w:textAlignment w:val="baseline"/>
              <w:rPr>
                <w:rFonts w:asciiTheme="majorEastAsia" w:eastAsiaTheme="majorEastAsia" w:hAnsiTheme="majorEastAsia" w:cs="Times New Roman"/>
                <w:spacing w:val="5"/>
                <w:sz w:val="18"/>
                <w:szCs w:val="18"/>
              </w:rPr>
            </w:pPr>
          </w:p>
          <w:p w14:paraId="783A89DD" w14:textId="16226372" w:rsidR="00794B86" w:rsidRPr="001D15D3" w:rsidRDefault="00794B86" w:rsidP="005349DE">
            <w:pPr>
              <w:widowControl w:val="0"/>
              <w:overflowPunct w:val="0"/>
              <w:adjustRightInd w:val="0"/>
              <w:spacing w:line="240" w:lineRule="exact"/>
              <w:ind w:leftChars="68" w:left="163"/>
              <w:jc w:val="both"/>
              <w:textAlignment w:val="baseline"/>
              <w:rPr>
                <w:rFonts w:asciiTheme="majorEastAsia" w:eastAsiaTheme="majorEastAsia" w:hAnsiTheme="majorEastAsia" w:cs="Times New Roman"/>
                <w:spacing w:val="5"/>
                <w:sz w:val="18"/>
                <w:szCs w:val="18"/>
              </w:rPr>
            </w:pPr>
          </w:p>
        </w:tc>
      </w:tr>
    </w:tbl>
    <w:p w14:paraId="3EFB3C91" w14:textId="69048D0E" w:rsidR="00F1382D" w:rsidRPr="001D15D3" w:rsidRDefault="00F1382D" w:rsidP="004D0B66">
      <w:pPr>
        <w:pStyle w:val="af9"/>
        <w:numPr>
          <w:ilvl w:val="0"/>
          <w:numId w:val="41"/>
        </w:numPr>
        <w:spacing w:beforeLines="50" w:before="180"/>
        <w:ind w:leftChars="0" w:left="357" w:hanging="357"/>
        <w:rPr>
          <w:rFonts w:asciiTheme="majorEastAsia" w:eastAsiaTheme="majorEastAsia" w:hAnsiTheme="majorEastAsia" w:cs="Times New Roman"/>
          <w:sz w:val="21"/>
          <w:szCs w:val="22"/>
        </w:rPr>
      </w:pPr>
      <w:r w:rsidRPr="001D15D3">
        <w:rPr>
          <w:rFonts w:asciiTheme="majorEastAsia" w:eastAsiaTheme="majorEastAsia" w:hAnsiTheme="majorEastAsia" w:cs="Times New Roman" w:hint="eastAsia"/>
          <w:sz w:val="21"/>
          <w:szCs w:val="22"/>
        </w:rPr>
        <w:lastRenderedPageBreak/>
        <w:t>地域の資源や地域経済への貢献</w:t>
      </w:r>
      <w:r w:rsidR="00B52449" w:rsidRPr="001D15D3">
        <w:rPr>
          <w:rFonts w:asciiTheme="majorEastAsia" w:eastAsiaTheme="majorEastAsia" w:hAnsiTheme="majorEastAsia" w:cs="Times New Roman" w:hint="eastAsia"/>
          <w:sz w:val="21"/>
          <w:szCs w:val="22"/>
        </w:rPr>
        <w:t>（</w:t>
      </w:r>
      <w:r w:rsidR="00794B86" w:rsidRPr="001D15D3">
        <w:rPr>
          <w:rFonts w:asciiTheme="majorEastAsia" w:eastAsiaTheme="majorEastAsia" w:hAnsiTheme="majorEastAsia" w:cs="Times New Roman" w:hint="eastAsia"/>
          <w:sz w:val="21"/>
          <w:szCs w:val="22"/>
        </w:rPr>
        <w:t>５</w:t>
      </w:r>
      <w:r w:rsidR="00B52449" w:rsidRPr="001D15D3">
        <w:rPr>
          <w:rFonts w:asciiTheme="majorEastAsia" w:eastAsiaTheme="majorEastAsia" w:hAnsiTheme="majorEastAsia" w:cs="Times New Roman" w:hint="eastAsia"/>
          <w:sz w:val="21"/>
          <w:szCs w:val="22"/>
        </w:rPr>
        <w:t>００字以内）</w:t>
      </w:r>
    </w:p>
    <w:tbl>
      <w:tblPr>
        <w:tblW w:w="4934"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18"/>
      </w:tblGrid>
      <w:tr w:rsidR="00F1382D" w:rsidRPr="00B41F3B" w14:paraId="5763ECDD" w14:textId="77777777" w:rsidTr="00A929D2">
        <w:trPr>
          <w:trHeight w:val="3185"/>
        </w:trPr>
        <w:tc>
          <w:tcPr>
            <w:tcW w:w="5000" w:type="pct"/>
            <w:vAlign w:val="center"/>
          </w:tcPr>
          <w:p w14:paraId="2F997DBA" w14:textId="5AF6BE5E" w:rsidR="008D2A9A" w:rsidRPr="00D50CE2" w:rsidRDefault="008D2A9A" w:rsidP="008D2A9A">
            <w:pPr>
              <w:widowControl w:val="0"/>
              <w:overflowPunct w:val="0"/>
              <w:adjustRightInd w:val="0"/>
              <w:spacing w:line="240" w:lineRule="exact"/>
              <w:ind w:leftChars="68" w:left="163"/>
              <w:jc w:val="both"/>
              <w:textAlignment w:val="baseline"/>
              <w:rPr>
                <w:rFonts w:asciiTheme="majorEastAsia" w:eastAsiaTheme="majorEastAsia" w:hAnsiTheme="majorEastAsia"/>
                <w:spacing w:val="2"/>
                <w:sz w:val="18"/>
                <w:szCs w:val="18"/>
              </w:rPr>
            </w:pPr>
            <w:r w:rsidRPr="00D50CE2">
              <w:rPr>
                <w:rFonts w:asciiTheme="majorEastAsia" w:eastAsiaTheme="majorEastAsia" w:hAnsiTheme="majorEastAsia"/>
                <w:spacing w:val="2"/>
                <w:sz w:val="18"/>
                <w:szCs w:val="18"/>
              </w:rPr>
              <w:t>１．地域資源の活用</w:t>
            </w:r>
            <w:r w:rsidRPr="00D50CE2">
              <w:rPr>
                <w:rFonts w:asciiTheme="majorEastAsia" w:eastAsiaTheme="majorEastAsia" w:hAnsiTheme="majorEastAsia"/>
                <w:spacing w:val="2"/>
                <w:sz w:val="18"/>
                <w:szCs w:val="18"/>
              </w:rPr>
              <w:br/>
              <w:t>富山の名水と低温充填・衛生管理のノウハウを核に県内工場で一貫生産。表示・外装は地元の印刷・パッケージ、翻訳・デザイン、物流事業者と連携し輸出仕様を地域で完結。水資源の保全・省エネ運転も継続する</w:t>
            </w:r>
          </w:p>
          <w:p w14:paraId="2E792628" w14:textId="3FCDF32C" w:rsidR="008D2A9A" w:rsidRPr="00D50CE2" w:rsidRDefault="008D2A9A" w:rsidP="008D2A9A">
            <w:pPr>
              <w:widowControl w:val="0"/>
              <w:overflowPunct w:val="0"/>
              <w:adjustRightInd w:val="0"/>
              <w:spacing w:line="240" w:lineRule="exact"/>
              <w:ind w:leftChars="68" w:left="163"/>
              <w:jc w:val="both"/>
              <w:textAlignment w:val="baseline"/>
              <w:rPr>
                <w:rFonts w:asciiTheme="majorEastAsia" w:eastAsiaTheme="majorEastAsia" w:hAnsiTheme="majorEastAsia"/>
                <w:spacing w:val="2"/>
                <w:sz w:val="18"/>
                <w:szCs w:val="18"/>
              </w:rPr>
            </w:pPr>
            <w:r w:rsidRPr="00D50CE2">
              <w:rPr>
                <w:rFonts w:asciiTheme="majorEastAsia" w:eastAsiaTheme="majorEastAsia" w:hAnsiTheme="majorEastAsia"/>
                <w:spacing w:val="2"/>
                <w:sz w:val="18"/>
                <w:szCs w:val="18"/>
              </w:rPr>
              <w:br/>
              <w:t>２．地域経済への貢献</w:t>
            </w:r>
            <w:r w:rsidRPr="00D50CE2">
              <w:rPr>
                <w:rFonts w:asciiTheme="majorEastAsia" w:eastAsiaTheme="majorEastAsia" w:hAnsiTheme="majorEastAsia"/>
                <w:spacing w:val="2"/>
                <w:sz w:val="18"/>
                <w:szCs w:val="18"/>
              </w:rPr>
              <w:br/>
              <w:t>輸出増で雇用維持・増と外需獲得を図る。取引拡大が資材・物流・デザインへ波及し県内売上・粗利を押し上げ、観光とも連動して地域ブランド発信を強化。地域内調達比率を維持・拡大し、地元事業者の受注機会を創出</w:t>
            </w:r>
          </w:p>
          <w:p w14:paraId="78B9A159" w14:textId="555BDA2E" w:rsidR="008D2A9A" w:rsidRPr="00D50CE2" w:rsidRDefault="008D2A9A" w:rsidP="008D2A9A">
            <w:pPr>
              <w:widowControl w:val="0"/>
              <w:overflowPunct w:val="0"/>
              <w:adjustRightInd w:val="0"/>
              <w:spacing w:line="240" w:lineRule="exact"/>
              <w:ind w:leftChars="68" w:left="163"/>
              <w:jc w:val="both"/>
              <w:textAlignment w:val="baseline"/>
              <w:rPr>
                <w:rFonts w:asciiTheme="majorEastAsia" w:eastAsiaTheme="majorEastAsia" w:hAnsiTheme="majorEastAsia"/>
                <w:spacing w:val="2"/>
                <w:sz w:val="18"/>
                <w:szCs w:val="18"/>
              </w:rPr>
            </w:pPr>
            <w:r w:rsidRPr="00D50CE2">
              <w:rPr>
                <w:rFonts w:asciiTheme="majorEastAsia" w:eastAsiaTheme="majorEastAsia" w:hAnsiTheme="majorEastAsia"/>
                <w:spacing w:val="2"/>
                <w:sz w:val="18"/>
                <w:szCs w:val="18"/>
              </w:rPr>
              <w:br/>
              <w:t>３．競争力の強化</w:t>
            </w:r>
            <w:r w:rsidRPr="00D50CE2">
              <w:rPr>
                <w:rFonts w:asciiTheme="majorEastAsia" w:eastAsiaTheme="majorEastAsia" w:hAnsiTheme="majorEastAsia"/>
                <w:spacing w:val="2"/>
                <w:sz w:val="18"/>
                <w:szCs w:val="18"/>
              </w:rPr>
              <w:br/>
              <w:t>Made in Toyamaの品質と0.00％の安心表示で差別化。小ロット多品目の運用力を受託にも展開し、県内ものづくりの競争力を底上げ</w:t>
            </w:r>
          </w:p>
          <w:p w14:paraId="046FC4DA" w14:textId="130AF4BC" w:rsidR="008D2A9A" w:rsidRPr="00D50CE2" w:rsidRDefault="008D2A9A" w:rsidP="008D2A9A">
            <w:pPr>
              <w:widowControl w:val="0"/>
              <w:overflowPunct w:val="0"/>
              <w:adjustRightInd w:val="0"/>
              <w:spacing w:line="240" w:lineRule="exact"/>
              <w:ind w:leftChars="68" w:left="163"/>
              <w:jc w:val="both"/>
              <w:textAlignment w:val="baseline"/>
              <w:rPr>
                <w:rFonts w:asciiTheme="majorEastAsia" w:eastAsiaTheme="majorEastAsia" w:hAnsiTheme="majorEastAsia"/>
                <w:spacing w:val="2"/>
                <w:sz w:val="18"/>
                <w:szCs w:val="18"/>
              </w:rPr>
            </w:pPr>
            <w:r w:rsidRPr="00D50CE2">
              <w:rPr>
                <w:rFonts w:asciiTheme="majorEastAsia" w:eastAsiaTheme="majorEastAsia" w:hAnsiTheme="majorEastAsia"/>
                <w:spacing w:val="2"/>
                <w:sz w:val="18"/>
                <w:szCs w:val="18"/>
              </w:rPr>
              <w:br/>
              <w:t>４．知見の地域還元・事業者連携</w:t>
            </w:r>
            <w:r w:rsidRPr="00D50CE2">
              <w:rPr>
                <w:rFonts w:asciiTheme="majorEastAsia" w:eastAsiaTheme="majorEastAsia" w:hAnsiTheme="majorEastAsia"/>
                <w:spacing w:val="2"/>
                <w:sz w:val="18"/>
                <w:szCs w:val="18"/>
              </w:rPr>
              <w:br/>
              <w:t>越境EC・規制対応・物流・書類の“型”を勉強会やテンプレで提供し、</w:t>
            </w:r>
            <w:r w:rsidR="00840BA6">
              <w:rPr>
                <w:rFonts w:asciiTheme="majorEastAsia" w:eastAsiaTheme="majorEastAsia" w:hAnsiTheme="majorEastAsia" w:hint="eastAsia"/>
                <w:spacing w:val="2"/>
                <w:sz w:val="18"/>
                <w:szCs w:val="18"/>
              </w:rPr>
              <w:t>外国語</w:t>
            </w:r>
            <w:r w:rsidRPr="00D50CE2">
              <w:rPr>
                <w:rFonts w:asciiTheme="majorEastAsia" w:eastAsiaTheme="majorEastAsia" w:hAnsiTheme="majorEastAsia"/>
                <w:spacing w:val="2"/>
                <w:sz w:val="18"/>
                <w:szCs w:val="18"/>
              </w:rPr>
              <w:t>対応や輸出書式のチェックリストも共有。共同試験・共同輸送を支援し、Made in Toyamaの世界進出を後押し</w:t>
            </w:r>
          </w:p>
          <w:p w14:paraId="4EDF99DD" w14:textId="18066F9F" w:rsidR="008D2A9A" w:rsidRPr="00E75042" w:rsidRDefault="008D2A9A" w:rsidP="008D2A9A">
            <w:pPr>
              <w:widowControl w:val="0"/>
              <w:overflowPunct w:val="0"/>
              <w:adjustRightInd w:val="0"/>
              <w:spacing w:line="240" w:lineRule="exact"/>
              <w:ind w:leftChars="68" w:left="163"/>
              <w:jc w:val="both"/>
              <w:textAlignment w:val="baseline"/>
              <w:rPr>
                <w:rFonts w:asciiTheme="majorEastAsia" w:eastAsiaTheme="majorEastAsia" w:hAnsiTheme="majorEastAsia"/>
                <w:spacing w:val="2"/>
                <w:sz w:val="18"/>
                <w:szCs w:val="18"/>
              </w:rPr>
            </w:pPr>
            <w:r w:rsidRPr="00D50CE2">
              <w:rPr>
                <w:rFonts w:asciiTheme="majorEastAsia" w:eastAsiaTheme="majorEastAsia" w:hAnsiTheme="majorEastAsia"/>
                <w:spacing w:val="2"/>
                <w:sz w:val="18"/>
                <w:szCs w:val="18"/>
              </w:rPr>
              <w:br/>
              <w:t>５．地域経済と企業成長</w:t>
            </w:r>
            <w:r w:rsidRPr="00D50CE2">
              <w:rPr>
                <w:rFonts w:asciiTheme="majorEastAsia" w:eastAsiaTheme="majorEastAsia" w:hAnsiTheme="majorEastAsia"/>
                <w:spacing w:val="2"/>
                <w:sz w:val="18"/>
                <w:szCs w:val="18"/>
              </w:rPr>
              <w:br/>
              <w:t>外需の安定獲得で給与原資を確保し賃上げ・人材育成へ再投資。商工会・大学と連携した実務講座でDX人材を育成。若年雇用・Uターンを促進し、輸出知見の波及で持続的成長を牽引</w:t>
            </w:r>
          </w:p>
          <w:p w14:paraId="69336071" w14:textId="77777777" w:rsidR="00794B86" w:rsidRPr="008D2A9A" w:rsidRDefault="00794B86" w:rsidP="005349DE">
            <w:pPr>
              <w:widowControl w:val="0"/>
              <w:overflowPunct w:val="0"/>
              <w:adjustRightInd w:val="0"/>
              <w:spacing w:line="240" w:lineRule="exact"/>
              <w:ind w:leftChars="68" w:left="163"/>
              <w:jc w:val="both"/>
              <w:textAlignment w:val="baseline"/>
              <w:rPr>
                <w:rFonts w:asciiTheme="majorEastAsia" w:eastAsiaTheme="majorEastAsia" w:hAnsiTheme="majorEastAsia"/>
                <w:color w:val="0066FF"/>
                <w:spacing w:val="2"/>
                <w:sz w:val="18"/>
                <w:szCs w:val="18"/>
              </w:rPr>
            </w:pPr>
          </w:p>
          <w:p w14:paraId="229D6F11" w14:textId="77777777" w:rsidR="00794B86" w:rsidRPr="001D15D3" w:rsidRDefault="00794B86" w:rsidP="005349DE">
            <w:pPr>
              <w:widowControl w:val="0"/>
              <w:overflowPunct w:val="0"/>
              <w:adjustRightInd w:val="0"/>
              <w:spacing w:line="240" w:lineRule="exact"/>
              <w:ind w:leftChars="68" w:left="163"/>
              <w:jc w:val="both"/>
              <w:textAlignment w:val="baseline"/>
              <w:rPr>
                <w:rFonts w:asciiTheme="majorEastAsia" w:eastAsiaTheme="majorEastAsia" w:hAnsiTheme="majorEastAsia"/>
                <w:color w:val="0066FF"/>
                <w:spacing w:val="2"/>
                <w:sz w:val="18"/>
                <w:szCs w:val="18"/>
              </w:rPr>
            </w:pPr>
          </w:p>
          <w:p w14:paraId="6DEEFE73" w14:textId="77777777" w:rsidR="00794B86" w:rsidRPr="001D15D3" w:rsidRDefault="00794B86" w:rsidP="005349DE">
            <w:pPr>
              <w:widowControl w:val="0"/>
              <w:overflowPunct w:val="0"/>
              <w:adjustRightInd w:val="0"/>
              <w:spacing w:line="240" w:lineRule="exact"/>
              <w:ind w:leftChars="68" w:left="163"/>
              <w:jc w:val="both"/>
              <w:textAlignment w:val="baseline"/>
              <w:rPr>
                <w:rFonts w:asciiTheme="majorEastAsia" w:eastAsiaTheme="majorEastAsia" w:hAnsiTheme="majorEastAsia"/>
                <w:color w:val="0066FF"/>
                <w:spacing w:val="2"/>
                <w:sz w:val="18"/>
                <w:szCs w:val="18"/>
              </w:rPr>
            </w:pPr>
          </w:p>
          <w:p w14:paraId="256F3588" w14:textId="77777777" w:rsidR="00794B86" w:rsidRPr="001D15D3" w:rsidRDefault="00794B86" w:rsidP="005349DE">
            <w:pPr>
              <w:widowControl w:val="0"/>
              <w:overflowPunct w:val="0"/>
              <w:adjustRightInd w:val="0"/>
              <w:spacing w:line="240" w:lineRule="exact"/>
              <w:ind w:leftChars="68" w:left="163"/>
              <w:jc w:val="both"/>
              <w:textAlignment w:val="baseline"/>
              <w:rPr>
                <w:rFonts w:asciiTheme="majorEastAsia" w:eastAsiaTheme="majorEastAsia" w:hAnsiTheme="majorEastAsia"/>
                <w:color w:val="0066FF"/>
                <w:spacing w:val="2"/>
                <w:sz w:val="18"/>
                <w:szCs w:val="18"/>
              </w:rPr>
            </w:pPr>
          </w:p>
          <w:p w14:paraId="4C7A966A" w14:textId="77777777" w:rsidR="00125BE1" w:rsidRPr="001D15D3" w:rsidRDefault="00125BE1" w:rsidP="005349DE">
            <w:pPr>
              <w:widowControl w:val="0"/>
              <w:overflowPunct w:val="0"/>
              <w:adjustRightInd w:val="0"/>
              <w:spacing w:line="240" w:lineRule="exact"/>
              <w:ind w:leftChars="68" w:left="163"/>
              <w:jc w:val="both"/>
              <w:textAlignment w:val="baseline"/>
              <w:rPr>
                <w:rFonts w:asciiTheme="majorEastAsia" w:eastAsiaTheme="majorEastAsia" w:hAnsiTheme="majorEastAsia"/>
                <w:color w:val="0066FF"/>
                <w:spacing w:val="2"/>
                <w:sz w:val="18"/>
                <w:szCs w:val="18"/>
              </w:rPr>
            </w:pPr>
          </w:p>
          <w:p w14:paraId="6B6570B3" w14:textId="77777777" w:rsidR="00794B86" w:rsidRPr="001D15D3" w:rsidRDefault="00794B86" w:rsidP="005349DE">
            <w:pPr>
              <w:widowControl w:val="0"/>
              <w:overflowPunct w:val="0"/>
              <w:adjustRightInd w:val="0"/>
              <w:spacing w:line="240" w:lineRule="exact"/>
              <w:ind w:leftChars="68" w:left="163"/>
              <w:jc w:val="both"/>
              <w:textAlignment w:val="baseline"/>
              <w:rPr>
                <w:rFonts w:asciiTheme="majorEastAsia" w:eastAsiaTheme="majorEastAsia" w:hAnsiTheme="majorEastAsia"/>
                <w:color w:val="0066FF"/>
                <w:spacing w:val="2"/>
                <w:sz w:val="18"/>
                <w:szCs w:val="18"/>
              </w:rPr>
            </w:pPr>
          </w:p>
          <w:p w14:paraId="24742B61" w14:textId="77777777" w:rsidR="00794B86" w:rsidRPr="001D15D3" w:rsidRDefault="00794B86" w:rsidP="005349DE">
            <w:pPr>
              <w:widowControl w:val="0"/>
              <w:overflowPunct w:val="0"/>
              <w:adjustRightInd w:val="0"/>
              <w:spacing w:line="240" w:lineRule="exact"/>
              <w:ind w:leftChars="68" w:left="163"/>
              <w:jc w:val="both"/>
              <w:textAlignment w:val="baseline"/>
              <w:rPr>
                <w:rFonts w:asciiTheme="majorEastAsia" w:eastAsiaTheme="majorEastAsia" w:hAnsiTheme="majorEastAsia"/>
                <w:color w:val="0066FF"/>
                <w:spacing w:val="2"/>
                <w:sz w:val="18"/>
                <w:szCs w:val="18"/>
              </w:rPr>
            </w:pPr>
          </w:p>
          <w:p w14:paraId="3C249584" w14:textId="77777777" w:rsidR="00F1382D" w:rsidRPr="001D15D3" w:rsidRDefault="00F1382D" w:rsidP="005349DE">
            <w:pPr>
              <w:widowControl w:val="0"/>
              <w:overflowPunct w:val="0"/>
              <w:adjustRightInd w:val="0"/>
              <w:spacing w:line="240" w:lineRule="exact"/>
              <w:ind w:leftChars="68" w:left="163"/>
              <w:jc w:val="both"/>
              <w:textAlignment w:val="baseline"/>
              <w:rPr>
                <w:rFonts w:asciiTheme="majorEastAsia" w:eastAsiaTheme="majorEastAsia" w:hAnsiTheme="majorEastAsia"/>
                <w:color w:val="0066FF"/>
                <w:spacing w:val="2"/>
                <w:sz w:val="18"/>
                <w:szCs w:val="18"/>
              </w:rPr>
            </w:pPr>
          </w:p>
          <w:p w14:paraId="319D6ED4" w14:textId="77777777" w:rsidR="00F1382D" w:rsidRPr="001D15D3" w:rsidRDefault="00F1382D" w:rsidP="005349DE">
            <w:pPr>
              <w:widowControl w:val="0"/>
              <w:overflowPunct w:val="0"/>
              <w:adjustRightInd w:val="0"/>
              <w:spacing w:line="240" w:lineRule="exact"/>
              <w:ind w:leftChars="68" w:left="163"/>
              <w:jc w:val="both"/>
              <w:textAlignment w:val="baseline"/>
              <w:rPr>
                <w:rFonts w:asciiTheme="majorEastAsia" w:eastAsiaTheme="majorEastAsia" w:hAnsiTheme="majorEastAsia"/>
                <w:color w:val="0066FF"/>
                <w:spacing w:val="2"/>
                <w:sz w:val="18"/>
                <w:szCs w:val="18"/>
              </w:rPr>
            </w:pPr>
          </w:p>
          <w:p w14:paraId="7FB17F0C" w14:textId="77777777" w:rsidR="00F1382D" w:rsidRPr="001D15D3" w:rsidRDefault="00F1382D" w:rsidP="005349DE">
            <w:pPr>
              <w:widowControl w:val="0"/>
              <w:overflowPunct w:val="0"/>
              <w:adjustRightInd w:val="0"/>
              <w:spacing w:line="240" w:lineRule="exact"/>
              <w:ind w:leftChars="68" w:left="163"/>
              <w:jc w:val="both"/>
              <w:textAlignment w:val="baseline"/>
              <w:rPr>
                <w:rFonts w:asciiTheme="majorEastAsia" w:eastAsiaTheme="majorEastAsia" w:hAnsiTheme="majorEastAsia" w:cs="Times New Roman"/>
                <w:spacing w:val="5"/>
                <w:sz w:val="18"/>
                <w:szCs w:val="18"/>
              </w:rPr>
            </w:pPr>
          </w:p>
        </w:tc>
      </w:tr>
    </w:tbl>
    <w:p w14:paraId="680FE514" w14:textId="60D54D44" w:rsidR="004D0B66" w:rsidRPr="004D0B66" w:rsidRDefault="004D0B66" w:rsidP="005B6A13">
      <w:pPr>
        <w:spacing w:beforeLines="50" w:before="180"/>
        <w:rPr>
          <w:rFonts w:asciiTheme="majorEastAsia" w:eastAsiaTheme="majorEastAsia" w:hAnsiTheme="majorEastAsia" w:cs="Times New Roman"/>
          <w:sz w:val="21"/>
          <w:szCs w:val="22"/>
        </w:rPr>
      </w:pPr>
    </w:p>
    <w:p w14:paraId="19E72DB1" w14:textId="77777777" w:rsidR="004D0B66" w:rsidRDefault="004D0B66">
      <w:pPr>
        <w:rPr>
          <w:rFonts w:asciiTheme="majorEastAsia" w:eastAsiaTheme="majorEastAsia" w:hAnsiTheme="majorEastAsia" w:cs="Times New Roman"/>
          <w:sz w:val="21"/>
          <w:szCs w:val="22"/>
        </w:rPr>
      </w:pPr>
      <w:r>
        <w:rPr>
          <w:rFonts w:asciiTheme="majorEastAsia" w:eastAsiaTheme="majorEastAsia" w:hAnsiTheme="majorEastAsia" w:cs="Times New Roman"/>
          <w:sz w:val="21"/>
          <w:szCs w:val="22"/>
        </w:rPr>
        <w:br w:type="page"/>
      </w:r>
    </w:p>
    <w:p w14:paraId="19A006E5" w14:textId="44D426F4" w:rsidR="00B52449" w:rsidRPr="001D15D3" w:rsidRDefault="00F1382D" w:rsidP="004D0B66">
      <w:pPr>
        <w:pStyle w:val="af9"/>
        <w:numPr>
          <w:ilvl w:val="0"/>
          <w:numId w:val="41"/>
        </w:numPr>
        <w:spacing w:beforeLines="50" w:before="180"/>
        <w:ind w:leftChars="0" w:left="357" w:hanging="357"/>
        <w:rPr>
          <w:rFonts w:asciiTheme="majorEastAsia" w:eastAsiaTheme="majorEastAsia" w:hAnsiTheme="majorEastAsia" w:cs="Times New Roman"/>
          <w:sz w:val="21"/>
          <w:szCs w:val="22"/>
        </w:rPr>
      </w:pPr>
      <w:r w:rsidRPr="001D15D3">
        <w:rPr>
          <w:rFonts w:asciiTheme="majorEastAsia" w:eastAsiaTheme="majorEastAsia" w:hAnsiTheme="majorEastAsia" w:cs="Times New Roman" w:hint="eastAsia"/>
          <w:sz w:val="21"/>
          <w:szCs w:val="22"/>
        </w:rPr>
        <w:lastRenderedPageBreak/>
        <w:t>グローバル</w:t>
      </w:r>
      <w:r w:rsidR="00794B86" w:rsidRPr="001D15D3">
        <w:rPr>
          <w:rFonts w:asciiTheme="majorEastAsia" w:eastAsiaTheme="majorEastAsia" w:hAnsiTheme="majorEastAsia" w:cs="Times New Roman" w:hint="eastAsia"/>
          <w:sz w:val="21"/>
          <w:szCs w:val="22"/>
        </w:rPr>
        <w:t>枠</w:t>
      </w:r>
      <w:r w:rsidRPr="001D15D3">
        <w:rPr>
          <w:rFonts w:asciiTheme="majorEastAsia" w:eastAsiaTheme="majorEastAsia" w:hAnsiTheme="majorEastAsia" w:cs="Times New Roman" w:hint="eastAsia"/>
          <w:sz w:val="21"/>
          <w:szCs w:val="22"/>
        </w:rPr>
        <w:t>の追加事項</w:t>
      </w:r>
      <w:r w:rsidR="00931E44" w:rsidRPr="001D15D3">
        <w:rPr>
          <w:rFonts w:asciiTheme="majorEastAsia" w:eastAsiaTheme="majorEastAsia" w:hAnsiTheme="majorEastAsia" w:cs="Times New Roman" w:hint="eastAsia"/>
          <w:sz w:val="21"/>
          <w:szCs w:val="22"/>
        </w:rPr>
        <w:t>（１０００字以内）</w:t>
      </w:r>
    </w:p>
    <w:tbl>
      <w:tblPr>
        <w:tblW w:w="4934"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18"/>
      </w:tblGrid>
      <w:tr w:rsidR="00B52449" w:rsidRPr="001D15D3" w14:paraId="35B43B76" w14:textId="77777777" w:rsidTr="00931E44">
        <w:trPr>
          <w:trHeight w:val="7573"/>
        </w:trPr>
        <w:tc>
          <w:tcPr>
            <w:tcW w:w="5000" w:type="pct"/>
            <w:vAlign w:val="center"/>
          </w:tcPr>
          <w:p w14:paraId="537029F9" w14:textId="4E8E932A" w:rsidR="00AF5322" w:rsidRDefault="00AF5322" w:rsidP="00AF5322">
            <w:pPr>
              <w:autoSpaceDE w:val="0"/>
              <w:autoSpaceDN w:val="0"/>
              <w:spacing w:line="280" w:lineRule="exact"/>
              <w:ind w:leftChars="73" w:left="175" w:rightChars="62" w:right="149"/>
              <w:rPr>
                <w:rFonts w:asciiTheme="majorEastAsia" w:eastAsiaTheme="majorEastAsia" w:hAnsiTheme="majorEastAsia"/>
                <w:sz w:val="18"/>
                <w:szCs w:val="18"/>
              </w:rPr>
            </w:pPr>
            <w:r w:rsidRPr="00AF5322">
              <w:rPr>
                <w:rFonts w:asciiTheme="majorEastAsia" w:eastAsiaTheme="majorEastAsia" w:hAnsiTheme="majorEastAsia"/>
                <w:sz w:val="18"/>
                <w:szCs w:val="18"/>
              </w:rPr>
              <w:t>１．海外展開の体制と計画</w:t>
            </w:r>
            <w:r w:rsidRPr="00AF5322">
              <w:rPr>
                <w:rFonts w:asciiTheme="majorEastAsia" w:eastAsiaTheme="majorEastAsia" w:hAnsiTheme="majorEastAsia"/>
                <w:sz w:val="18"/>
                <w:szCs w:val="18"/>
              </w:rPr>
              <w:br/>
              <w:t>対象はベトナムの外食店に特化する。</w:t>
            </w:r>
            <w:proofErr w:type="spellStart"/>
            <w:r w:rsidRPr="00AF5322">
              <w:rPr>
                <w:rFonts w:asciiTheme="majorEastAsia" w:eastAsiaTheme="majorEastAsia" w:hAnsiTheme="majorEastAsia"/>
                <w:sz w:val="18"/>
                <w:szCs w:val="18"/>
              </w:rPr>
              <w:t>SimBa</w:t>
            </w:r>
            <w:proofErr w:type="spellEnd"/>
            <w:r w:rsidRPr="00AF5322">
              <w:rPr>
                <w:rFonts w:asciiTheme="majorEastAsia" w:eastAsiaTheme="majorEastAsia" w:hAnsiTheme="majorEastAsia"/>
                <w:sz w:val="18"/>
                <w:szCs w:val="18"/>
              </w:rPr>
              <w:t>社の現地ネットワークを軸に、①有望エリアの飲食クラスターを特定、②選定した地場レストランで試験導入（小さく始めて実地で確かめる）、③隣接店への横展開、④小規模チェーンへ波及、の順で拡大する。</w:t>
            </w:r>
            <w:r w:rsidRPr="00AF5322">
              <w:rPr>
                <w:rFonts w:asciiTheme="majorEastAsia" w:eastAsiaTheme="majorEastAsia" w:hAnsiTheme="majorEastAsia"/>
                <w:sz w:val="18"/>
                <w:szCs w:val="18"/>
              </w:rPr>
              <w:br/>
            </w:r>
            <w:r w:rsidR="008315F1">
              <w:rPr>
                <w:rFonts w:asciiTheme="majorEastAsia" w:eastAsiaTheme="majorEastAsia" w:hAnsiTheme="majorEastAsia" w:hint="eastAsia"/>
                <w:sz w:val="18"/>
                <w:szCs w:val="18"/>
              </w:rPr>
              <w:t>5</w:t>
            </w:r>
            <w:r w:rsidRPr="00AF5322">
              <w:rPr>
                <w:rFonts w:asciiTheme="majorEastAsia" w:eastAsiaTheme="majorEastAsia" w:hAnsiTheme="majorEastAsia"/>
                <w:sz w:val="18"/>
                <w:szCs w:val="18"/>
              </w:rPr>
              <w:t>年目に</w:t>
            </w:r>
            <w:r w:rsidR="008315F1">
              <w:rPr>
                <w:rFonts w:asciiTheme="majorEastAsia" w:eastAsiaTheme="majorEastAsia" w:hAnsiTheme="majorEastAsia" w:hint="eastAsia"/>
                <w:sz w:val="18"/>
                <w:szCs w:val="18"/>
              </w:rPr>
              <w:t>150</w:t>
            </w:r>
            <w:r w:rsidRPr="00AF5322">
              <w:rPr>
                <w:rFonts w:asciiTheme="majorEastAsia" w:eastAsiaTheme="majorEastAsia" w:hAnsiTheme="majorEastAsia"/>
                <w:sz w:val="18"/>
                <w:szCs w:val="18"/>
              </w:rPr>
              <w:t>店舗・年</w:t>
            </w:r>
            <w:r w:rsidR="008315F1">
              <w:rPr>
                <w:rFonts w:asciiTheme="majorEastAsia" w:eastAsiaTheme="majorEastAsia" w:hAnsiTheme="majorEastAsia" w:hint="eastAsia"/>
                <w:sz w:val="18"/>
                <w:szCs w:val="18"/>
              </w:rPr>
              <w:t>64.8</w:t>
            </w:r>
            <w:r w:rsidRPr="00AF5322">
              <w:rPr>
                <w:rFonts w:asciiTheme="majorEastAsia" w:eastAsiaTheme="majorEastAsia" w:hAnsiTheme="majorEastAsia"/>
                <w:sz w:val="18"/>
                <w:szCs w:val="18"/>
              </w:rPr>
              <w:t>万本の販売を目指す。</w:t>
            </w:r>
            <w:r w:rsidRPr="00AF5322">
              <w:rPr>
                <w:rFonts w:asciiTheme="majorEastAsia" w:eastAsiaTheme="majorEastAsia" w:hAnsiTheme="majorEastAsia"/>
                <w:sz w:val="18"/>
                <w:szCs w:val="18"/>
              </w:rPr>
              <w:br/>
              <w:t>受注～在庫引当～出荷指示～輸出書類は越境ＥＣで一体運用し、稼働率</w:t>
            </w:r>
            <w:r w:rsidR="009D5567">
              <w:rPr>
                <w:rFonts w:asciiTheme="majorEastAsia" w:eastAsiaTheme="majorEastAsia" w:hAnsiTheme="majorEastAsia" w:hint="eastAsia"/>
                <w:sz w:val="18"/>
                <w:szCs w:val="18"/>
              </w:rPr>
              <w:t>99</w:t>
            </w:r>
            <w:r w:rsidRPr="00AF5322">
              <w:rPr>
                <w:rFonts w:asciiTheme="majorEastAsia" w:eastAsiaTheme="majorEastAsia" w:hAnsiTheme="majorEastAsia"/>
                <w:sz w:val="18"/>
                <w:szCs w:val="18"/>
              </w:rPr>
              <w:t>％以上を維持する。初期３か月は重点店の動向を月次レビューし、導入条件と販促施策を機動的に調整する。全体は③－１のＫＰＩと連動し、月次で点検・是正を徹底する</w:t>
            </w:r>
          </w:p>
          <w:p w14:paraId="55D9F3E2" w14:textId="77777777" w:rsidR="00AF5322" w:rsidRPr="00AF5322" w:rsidRDefault="00AF5322" w:rsidP="00AF5322">
            <w:pPr>
              <w:autoSpaceDE w:val="0"/>
              <w:autoSpaceDN w:val="0"/>
              <w:spacing w:line="280" w:lineRule="exact"/>
              <w:ind w:leftChars="73" w:left="175" w:rightChars="62" w:right="149"/>
              <w:rPr>
                <w:rFonts w:asciiTheme="majorEastAsia" w:eastAsiaTheme="majorEastAsia" w:hAnsiTheme="majorEastAsia"/>
                <w:sz w:val="18"/>
                <w:szCs w:val="18"/>
              </w:rPr>
            </w:pPr>
          </w:p>
          <w:p w14:paraId="1107124C" w14:textId="563B8D94" w:rsidR="00AF5322" w:rsidRDefault="00AF5322" w:rsidP="00AF5322">
            <w:pPr>
              <w:autoSpaceDE w:val="0"/>
              <w:autoSpaceDN w:val="0"/>
              <w:spacing w:line="280" w:lineRule="exact"/>
              <w:ind w:leftChars="73" w:left="175" w:rightChars="62" w:right="149"/>
              <w:rPr>
                <w:rFonts w:asciiTheme="majorEastAsia" w:eastAsiaTheme="majorEastAsia" w:hAnsiTheme="majorEastAsia"/>
                <w:sz w:val="18"/>
                <w:szCs w:val="18"/>
              </w:rPr>
            </w:pPr>
            <w:r w:rsidRPr="00AF5322">
              <w:rPr>
                <w:rFonts w:asciiTheme="majorEastAsia" w:eastAsiaTheme="majorEastAsia" w:hAnsiTheme="majorEastAsia"/>
                <w:sz w:val="18"/>
                <w:szCs w:val="18"/>
              </w:rPr>
              <w:t>2．海外事業に係る専門性</w:t>
            </w:r>
            <w:r w:rsidRPr="00AF5322">
              <w:rPr>
                <w:rFonts w:asciiTheme="majorEastAsia" w:eastAsiaTheme="majorEastAsia" w:hAnsiTheme="majorEastAsia"/>
                <w:sz w:val="18"/>
                <w:szCs w:val="18"/>
              </w:rPr>
              <w:br/>
              <w:t>当社は英語での商談・表示確認・問い合わせ対応ができる体制を有する。</w:t>
            </w:r>
            <w:r w:rsidRPr="00AF5322">
              <w:rPr>
                <w:rFonts w:asciiTheme="majorEastAsia" w:eastAsiaTheme="majorEastAsia" w:hAnsiTheme="majorEastAsia"/>
                <w:sz w:val="18"/>
                <w:szCs w:val="18"/>
              </w:rPr>
              <w:br/>
            </w:r>
            <w:proofErr w:type="spellStart"/>
            <w:r w:rsidRPr="00AF5322">
              <w:rPr>
                <w:rFonts w:asciiTheme="majorEastAsia" w:eastAsiaTheme="majorEastAsia" w:hAnsiTheme="majorEastAsia"/>
                <w:sz w:val="18"/>
                <w:szCs w:val="18"/>
              </w:rPr>
              <w:t>SimBa</w:t>
            </w:r>
            <w:proofErr w:type="spellEnd"/>
            <w:r w:rsidRPr="00AF5322">
              <w:rPr>
                <w:rFonts w:asciiTheme="majorEastAsia" w:eastAsiaTheme="majorEastAsia" w:hAnsiTheme="majorEastAsia"/>
                <w:sz w:val="18"/>
                <w:szCs w:val="18"/>
              </w:rPr>
              <w:t>社がオーナー／シェフ層への接続、メニュー実装、初期在庫の最適化を支援する。</w:t>
            </w:r>
            <w:r w:rsidRPr="00AF5322">
              <w:rPr>
                <w:rFonts w:asciiTheme="majorEastAsia" w:eastAsiaTheme="majorEastAsia" w:hAnsiTheme="majorEastAsia"/>
                <w:sz w:val="18"/>
                <w:szCs w:val="18"/>
              </w:rPr>
              <w:br/>
              <w:t>株式会社日本エージェンシーが多言語対応のメインビジュアル、卓上ＰＯＰ、スタッフ説明台本、表現ガイドラインを制作する。</w:t>
            </w:r>
            <w:r w:rsidRPr="00AF5322">
              <w:rPr>
                <w:rFonts w:asciiTheme="majorEastAsia" w:eastAsiaTheme="majorEastAsia" w:hAnsiTheme="majorEastAsia"/>
                <w:sz w:val="18"/>
                <w:szCs w:val="18"/>
              </w:rPr>
              <w:br/>
              <w:t>マーケティングパートナーが越境ECプラットフォームの構築・運用・保守を担う</w:t>
            </w:r>
          </w:p>
          <w:p w14:paraId="07981833" w14:textId="77777777" w:rsidR="00AF5322" w:rsidRPr="00AF5322" w:rsidRDefault="00AF5322" w:rsidP="00AF5322">
            <w:pPr>
              <w:autoSpaceDE w:val="0"/>
              <w:autoSpaceDN w:val="0"/>
              <w:spacing w:line="280" w:lineRule="exact"/>
              <w:ind w:leftChars="73" w:left="175" w:rightChars="62" w:right="149"/>
              <w:rPr>
                <w:rFonts w:asciiTheme="majorEastAsia" w:eastAsiaTheme="majorEastAsia" w:hAnsiTheme="majorEastAsia"/>
                <w:sz w:val="18"/>
                <w:szCs w:val="18"/>
              </w:rPr>
            </w:pPr>
          </w:p>
          <w:p w14:paraId="5755A31B" w14:textId="0A323B6E" w:rsidR="00AF5322" w:rsidRDefault="00AF5322" w:rsidP="00AF5322">
            <w:pPr>
              <w:autoSpaceDE w:val="0"/>
              <w:autoSpaceDN w:val="0"/>
              <w:spacing w:line="280" w:lineRule="exact"/>
              <w:ind w:leftChars="73" w:left="175" w:rightChars="62" w:right="149"/>
              <w:rPr>
                <w:rFonts w:asciiTheme="majorEastAsia" w:eastAsiaTheme="majorEastAsia" w:hAnsiTheme="majorEastAsia"/>
                <w:sz w:val="18"/>
                <w:szCs w:val="18"/>
              </w:rPr>
            </w:pPr>
            <w:r w:rsidRPr="00AF5322">
              <w:rPr>
                <w:rFonts w:asciiTheme="majorEastAsia" w:eastAsiaTheme="majorEastAsia" w:hAnsiTheme="majorEastAsia"/>
                <w:sz w:val="18"/>
                <w:szCs w:val="18"/>
              </w:rPr>
              <w:t>３．事前調査とそれに基づく開発</w:t>
            </w:r>
            <w:r w:rsidRPr="00AF5322">
              <w:rPr>
                <w:rFonts w:asciiTheme="majorEastAsia" w:eastAsiaTheme="majorEastAsia" w:hAnsiTheme="majorEastAsia"/>
                <w:sz w:val="18"/>
                <w:szCs w:val="18"/>
              </w:rPr>
              <w:br/>
              <w:t>文献・統計、酒税・広告表示の規制、流通・飲食本部ヒアリング、店舗観察、価格受容性テスト、取引先の信用調査を実施した</w:t>
            </w:r>
            <w:r w:rsidRPr="00AF5322">
              <w:rPr>
                <w:rFonts w:asciiTheme="majorEastAsia" w:eastAsiaTheme="majorEastAsia" w:hAnsiTheme="majorEastAsia"/>
                <w:sz w:val="18"/>
                <w:szCs w:val="18"/>
              </w:rPr>
              <w:br/>
              <w:t>結果、都市部の中～高単価店を初期ターゲットとし、０．００％表記の視認性向上、メニュー常設、卓上ＰＯＰ標準化、卸価格レンジ・箱入数・補充頻度、受発注サイトの必須機能（受注と出荷の一体処理、書類自動作成、多言語・多通貨、データ連携、稼働率ＫＰＩ）を定義した</w:t>
            </w:r>
          </w:p>
          <w:p w14:paraId="214749A5" w14:textId="77777777" w:rsidR="00AF5322" w:rsidRPr="00AF5322" w:rsidRDefault="00AF5322" w:rsidP="00AF5322">
            <w:pPr>
              <w:autoSpaceDE w:val="0"/>
              <w:autoSpaceDN w:val="0"/>
              <w:spacing w:line="280" w:lineRule="exact"/>
              <w:ind w:leftChars="73" w:left="175" w:rightChars="62" w:right="149"/>
              <w:rPr>
                <w:rFonts w:asciiTheme="majorEastAsia" w:eastAsiaTheme="majorEastAsia" w:hAnsiTheme="majorEastAsia"/>
                <w:sz w:val="18"/>
                <w:szCs w:val="18"/>
              </w:rPr>
            </w:pPr>
          </w:p>
          <w:p w14:paraId="0B5F372D" w14:textId="441EA794" w:rsidR="00AF5322" w:rsidRDefault="00AF5322" w:rsidP="00AF5322">
            <w:pPr>
              <w:autoSpaceDE w:val="0"/>
              <w:autoSpaceDN w:val="0"/>
              <w:spacing w:line="280" w:lineRule="exact"/>
              <w:ind w:leftChars="73" w:left="175" w:rightChars="62" w:right="149"/>
              <w:rPr>
                <w:rFonts w:asciiTheme="majorEastAsia" w:eastAsiaTheme="majorEastAsia" w:hAnsiTheme="majorEastAsia"/>
                <w:sz w:val="18"/>
                <w:szCs w:val="18"/>
              </w:rPr>
            </w:pPr>
            <w:r w:rsidRPr="00AF5322">
              <w:rPr>
                <w:rFonts w:asciiTheme="majorEastAsia" w:eastAsiaTheme="majorEastAsia" w:hAnsiTheme="majorEastAsia"/>
                <w:sz w:val="18"/>
                <w:szCs w:val="18"/>
              </w:rPr>
              <w:t>4．国内の地域経済への寄与</w:t>
            </w:r>
            <w:r w:rsidRPr="00AF5322">
              <w:rPr>
                <w:rFonts w:asciiTheme="majorEastAsia" w:eastAsiaTheme="majorEastAsia" w:hAnsiTheme="majorEastAsia"/>
                <w:sz w:val="18"/>
                <w:szCs w:val="18"/>
              </w:rPr>
              <w:br/>
              <w:t>富山工場の稼働安定化と域内調達拡大により、雇用・賃上げ・人材育成へ再投資。輸出・越境ECの運用標準を地域企業へテンプレ化して共有し、Made in Toyamaの輸出力・生産性向上に波及させる</w:t>
            </w:r>
          </w:p>
          <w:p w14:paraId="430AD324" w14:textId="77777777" w:rsidR="00AF5322" w:rsidRPr="00AF5322" w:rsidRDefault="00AF5322" w:rsidP="00AF5322">
            <w:pPr>
              <w:autoSpaceDE w:val="0"/>
              <w:autoSpaceDN w:val="0"/>
              <w:spacing w:line="280" w:lineRule="exact"/>
              <w:ind w:leftChars="73" w:left="175" w:rightChars="62" w:right="149"/>
              <w:rPr>
                <w:rFonts w:asciiTheme="majorEastAsia" w:eastAsiaTheme="majorEastAsia" w:hAnsiTheme="majorEastAsia"/>
                <w:sz w:val="18"/>
                <w:szCs w:val="18"/>
              </w:rPr>
            </w:pPr>
          </w:p>
          <w:p w14:paraId="5E027AD9" w14:textId="19AAA6C9" w:rsidR="00C34679" w:rsidRDefault="00AF5322" w:rsidP="00AF5322">
            <w:pPr>
              <w:autoSpaceDE w:val="0"/>
              <w:autoSpaceDN w:val="0"/>
              <w:spacing w:line="280" w:lineRule="exact"/>
              <w:ind w:leftChars="73" w:left="175" w:rightChars="62" w:right="149"/>
              <w:rPr>
                <w:rFonts w:asciiTheme="majorEastAsia" w:eastAsiaTheme="majorEastAsia" w:hAnsiTheme="majorEastAsia"/>
                <w:sz w:val="18"/>
                <w:szCs w:val="18"/>
              </w:rPr>
            </w:pPr>
            <w:r w:rsidRPr="00AF5322">
              <w:rPr>
                <w:rFonts w:asciiTheme="majorEastAsia" w:eastAsiaTheme="majorEastAsia" w:hAnsiTheme="majorEastAsia"/>
                <w:sz w:val="18"/>
                <w:szCs w:val="18"/>
              </w:rPr>
              <w:t>5．ブランディング・プロモーション</w:t>
            </w:r>
            <w:r w:rsidRPr="00AF5322">
              <w:rPr>
                <w:rFonts w:asciiTheme="majorEastAsia" w:eastAsiaTheme="majorEastAsia" w:hAnsiTheme="majorEastAsia"/>
                <w:sz w:val="18"/>
                <w:szCs w:val="18"/>
              </w:rPr>
              <w:br/>
            </w:r>
            <w:r w:rsidR="00C34679">
              <w:rPr>
                <w:rFonts w:asciiTheme="majorEastAsia" w:eastAsiaTheme="majorEastAsia" w:hAnsiTheme="majorEastAsia" w:hint="eastAsia"/>
                <w:sz w:val="18"/>
                <w:szCs w:val="18"/>
              </w:rPr>
              <w:t>SNS広告運用や展示会、販促物制作等を行う（詳細は調査報告書参照）</w:t>
            </w:r>
          </w:p>
          <w:p w14:paraId="62AD503B" w14:textId="77777777" w:rsidR="00C34679" w:rsidRDefault="00C34679" w:rsidP="00AF5322">
            <w:pPr>
              <w:autoSpaceDE w:val="0"/>
              <w:autoSpaceDN w:val="0"/>
              <w:spacing w:line="280" w:lineRule="exact"/>
              <w:ind w:leftChars="73" w:left="175" w:rightChars="62" w:right="149"/>
              <w:rPr>
                <w:rFonts w:asciiTheme="majorEastAsia" w:eastAsiaTheme="majorEastAsia" w:hAnsiTheme="majorEastAsia"/>
                <w:sz w:val="18"/>
                <w:szCs w:val="18"/>
              </w:rPr>
            </w:pPr>
          </w:p>
          <w:p w14:paraId="0AEAC55B" w14:textId="5B40FE70" w:rsidR="00C34679" w:rsidRDefault="00AF5322" w:rsidP="00AF5322">
            <w:pPr>
              <w:autoSpaceDE w:val="0"/>
              <w:autoSpaceDN w:val="0"/>
              <w:spacing w:line="280" w:lineRule="exact"/>
              <w:ind w:leftChars="73" w:left="175" w:rightChars="62" w:right="149"/>
              <w:rPr>
                <w:rFonts w:asciiTheme="majorEastAsia" w:eastAsiaTheme="majorEastAsia" w:hAnsiTheme="majorEastAsia"/>
                <w:sz w:val="18"/>
                <w:szCs w:val="18"/>
              </w:rPr>
            </w:pPr>
            <w:r w:rsidRPr="00AF5322">
              <w:rPr>
                <w:rFonts w:asciiTheme="majorEastAsia" w:eastAsiaTheme="majorEastAsia" w:hAnsiTheme="majorEastAsia"/>
                <w:sz w:val="18"/>
                <w:szCs w:val="18"/>
              </w:rPr>
              <w:t>核は「誰もが参加できる乾杯」である。</w:t>
            </w:r>
            <w:r w:rsidRPr="00AF5322">
              <w:rPr>
                <w:rFonts w:asciiTheme="majorEastAsia" w:eastAsiaTheme="majorEastAsia" w:hAnsiTheme="majorEastAsia"/>
                <w:sz w:val="18"/>
                <w:szCs w:val="18"/>
              </w:rPr>
              <w:br/>
              <w:t>導入店獲得→店内回転→再注文の流れを設計し、メニュー掲載、０．００％アイコン、卓上ＰＯＰ、スタッフ声かけ台本で最初の一杯を創出す</w:t>
            </w:r>
            <w:r w:rsidR="00DE0C7D">
              <w:rPr>
                <w:rFonts w:asciiTheme="majorEastAsia" w:eastAsiaTheme="majorEastAsia" w:hAnsiTheme="majorEastAsia" w:hint="eastAsia"/>
                <w:sz w:val="18"/>
                <w:szCs w:val="18"/>
              </w:rPr>
              <w:t>る</w:t>
            </w:r>
            <w:r w:rsidR="00C34679">
              <w:rPr>
                <w:rFonts w:asciiTheme="majorEastAsia" w:eastAsiaTheme="majorEastAsia" w:hAnsiTheme="majorEastAsia" w:hint="eastAsia"/>
                <w:sz w:val="18"/>
                <w:szCs w:val="18"/>
              </w:rPr>
              <w:t>。</w:t>
            </w:r>
          </w:p>
          <w:p w14:paraId="5ED47032" w14:textId="72DD73D1" w:rsidR="00AF5322" w:rsidRPr="00AF5322" w:rsidRDefault="00AF5322" w:rsidP="00AF5322">
            <w:pPr>
              <w:autoSpaceDE w:val="0"/>
              <w:autoSpaceDN w:val="0"/>
              <w:spacing w:line="280" w:lineRule="exact"/>
              <w:ind w:leftChars="73" w:left="175" w:rightChars="62" w:right="149"/>
              <w:rPr>
                <w:rFonts w:asciiTheme="majorEastAsia" w:eastAsiaTheme="majorEastAsia" w:hAnsiTheme="majorEastAsia"/>
                <w:sz w:val="18"/>
                <w:szCs w:val="18"/>
              </w:rPr>
            </w:pPr>
            <w:r w:rsidRPr="00AF5322">
              <w:rPr>
                <w:rFonts w:asciiTheme="majorEastAsia" w:eastAsiaTheme="majorEastAsia" w:hAnsiTheme="majorEastAsia"/>
                <w:sz w:val="18"/>
                <w:szCs w:val="18"/>
              </w:rPr>
              <w:br/>
              <w:t>欠品防止の在庫アラートと自動リマインドで再注文を促進。展示会・シェフ向け試飲会・デジタル広告は受発注サイトの問合せ・サンプル申込・商談予約につなげ、導入店数・回転本数・再注文率で毎月検証し改善する</w:t>
            </w:r>
            <w:r w:rsidR="0054277A">
              <w:rPr>
                <w:rFonts w:asciiTheme="majorEastAsia" w:eastAsiaTheme="majorEastAsia" w:hAnsiTheme="majorEastAsia" w:hint="eastAsia"/>
                <w:sz w:val="18"/>
                <w:szCs w:val="18"/>
              </w:rPr>
              <w:t>。</w:t>
            </w:r>
          </w:p>
          <w:p w14:paraId="6B1A077F" w14:textId="77777777" w:rsidR="00C34679" w:rsidRDefault="00C34679" w:rsidP="00931E44">
            <w:pPr>
              <w:autoSpaceDE w:val="0"/>
              <w:autoSpaceDN w:val="0"/>
              <w:spacing w:line="280" w:lineRule="exact"/>
              <w:ind w:leftChars="73" w:left="175" w:rightChars="62" w:right="149"/>
              <w:rPr>
                <w:rFonts w:asciiTheme="majorEastAsia" w:eastAsiaTheme="majorEastAsia" w:hAnsiTheme="majorEastAsia"/>
                <w:color w:val="0066FF"/>
                <w:sz w:val="18"/>
                <w:szCs w:val="18"/>
              </w:rPr>
            </w:pPr>
          </w:p>
          <w:p w14:paraId="6D2EE5B9" w14:textId="77777777" w:rsidR="003D2F0E" w:rsidRDefault="003D2F0E" w:rsidP="00931E44">
            <w:pPr>
              <w:autoSpaceDE w:val="0"/>
              <w:autoSpaceDN w:val="0"/>
              <w:spacing w:line="280" w:lineRule="exact"/>
              <w:ind w:leftChars="73" w:left="175" w:rightChars="62" w:right="149"/>
              <w:rPr>
                <w:rFonts w:asciiTheme="majorEastAsia" w:eastAsiaTheme="majorEastAsia" w:hAnsiTheme="majorEastAsia"/>
                <w:color w:val="0066FF"/>
                <w:sz w:val="18"/>
                <w:szCs w:val="18"/>
              </w:rPr>
            </w:pPr>
          </w:p>
          <w:p w14:paraId="340200C7" w14:textId="77777777" w:rsidR="003D2F0E" w:rsidRDefault="003D2F0E" w:rsidP="00931E44">
            <w:pPr>
              <w:autoSpaceDE w:val="0"/>
              <w:autoSpaceDN w:val="0"/>
              <w:spacing w:line="280" w:lineRule="exact"/>
              <w:ind w:leftChars="73" w:left="175" w:rightChars="62" w:right="149"/>
              <w:rPr>
                <w:rFonts w:asciiTheme="majorEastAsia" w:eastAsiaTheme="majorEastAsia" w:hAnsiTheme="majorEastAsia"/>
                <w:color w:val="0066FF"/>
                <w:sz w:val="18"/>
                <w:szCs w:val="18"/>
              </w:rPr>
            </w:pPr>
          </w:p>
          <w:p w14:paraId="1D61D4E6" w14:textId="77777777" w:rsidR="003D2F0E" w:rsidRDefault="003D2F0E" w:rsidP="00931E44">
            <w:pPr>
              <w:autoSpaceDE w:val="0"/>
              <w:autoSpaceDN w:val="0"/>
              <w:spacing w:line="280" w:lineRule="exact"/>
              <w:ind w:leftChars="73" w:left="175" w:rightChars="62" w:right="149"/>
              <w:rPr>
                <w:rFonts w:asciiTheme="majorEastAsia" w:eastAsiaTheme="majorEastAsia" w:hAnsiTheme="majorEastAsia"/>
                <w:color w:val="0066FF"/>
                <w:sz w:val="18"/>
                <w:szCs w:val="18"/>
              </w:rPr>
            </w:pPr>
          </w:p>
          <w:p w14:paraId="74DD20F1" w14:textId="77777777" w:rsidR="003D2F0E" w:rsidRDefault="003D2F0E" w:rsidP="00931E44">
            <w:pPr>
              <w:autoSpaceDE w:val="0"/>
              <w:autoSpaceDN w:val="0"/>
              <w:spacing w:line="280" w:lineRule="exact"/>
              <w:ind w:leftChars="73" w:left="175" w:rightChars="62" w:right="149"/>
              <w:rPr>
                <w:rFonts w:asciiTheme="majorEastAsia" w:eastAsiaTheme="majorEastAsia" w:hAnsiTheme="majorEastAsia"/>
                <w:color w:val="0066FF"/>
                <w:sz w:val="18"/>
                <w:szCs w:val="18"/>
              </w:rPr>
            </w:pPr>
          </w:p>
          <w:p w14:paraId="29A7D2EE" w14:textId="77777777" w:rsidR="003D2F0E" w:rsidRDefault="003D2F0E" w:rsidP="00931E44">
            <w:pPr>
              <w:autoSpaceDE w:val="0"/>
              <w:autoSpaceDN w:val="0"/>
              <w:spacing w:line="280" w:lineRule="exact"/>
              <w:ind w:leftChars="73" w:left="175" w:rightChars="62" w:right="149"/>
              <w:rPr>
                <w:rFonts w:asciiTheme="majorEastAsia" w:eastAsiaTheme="majorEastAsia" w:hAnsiTheme="majorEastAsia"/>
                <w:color w:val="0066FF"/>
                <w:sz w:val="18"/>
                <w:szCs w:val="18"/>
              </w:rPr>
            </w:pPr>
          </w:p>
          <w:p w14:paraId="76B9C1AE" w14:textId="77777777" w:rsidR="003D2F0E" w:rsidRDefault="003D2F0E" w:rsidP="00931E44">
            <w:pPr>
              <w:autoSpaceDE w:val="0"/>
              <w:autoSpaceDN w:val="0"/>
              <w:spacing w:line="280" w:lineRule="exact"/>
              <w:ind w:leftChars="73" w:left="175" w:rightChars="62" w:right="149"/>
              <w:rPr>
                <w:rFonts w:asciiTheme="majorEastAsia" w:eastAsiaTheme="majorEastAsia" w:hAnsiTheme="majorEastAsia"/>
                <w:color w:val="0066FF"/>
                <w:sz w:val="18"/>
                <w:szCs w:val="18"/>
              </w:rPr>
            </w:pPr>
          </w:p>
          <w:p w14:paraId="1B7C920A" w14:textId="77777777" w:rsidR="003D2F0E" w:rsidRDefault="003D2F0E" w:rsidP="00931E44">
            <w:pPr>
              <w:autoSpaceDE w:val="0"/>
              <w:autoSpaceDN w:val="0"/>
              <w:spacing w:line="280" w:lineRule="exact"/>
              <w:ind w:leftChars="73" w:left="175" w:rightChars="62" w:right="149"/>
              <w:rPr>
                <w:rFonts w:asciiTheme="majorEastAsia" w:eastAsiaTheme="majorEastAsia" w:hAnsiTheme="majorEastAsia"/>
                <w:color w:val="0066FF"/>
                <w:sz w:val="18"/>
                <w:szCs w:val="18"/>
              </w:rPr>
            </w:pPr>
          </w:p>
          <w:p w14:paraId="06867FC9" w14:textId="77777777" w:rsidR="003D2F0E" w:rsidRDefault="003D2F0E" w:rsidP="00931E44">
            <w:pPr>
              <w:autoSpaceDE w:val="0"/>
              <w:autoSpaceDN w:val="0"/>
              <w:spacing w:line="280" w:lineRule="exact"/>
              <w:ind w:leftChars="73" w:left="175" w:rightChars="62" w:right="149"/>
              <w:rPr>
                <w:rFonts w:asciiTheme="majorEastAsia" w:eastAsiaTheme="majorEastAsia" w:hAnsiTheme="majorEastAsia"/>
                <w:color w:val="0066FF"/>
                <w:sz w:val="18"/>
                <w:szCs w:val="18"/>
              </w:rPr>
            </w:pPr>
          </w:p>
          <w:p w14:paraId="0202F1A1" w14:textId="77777777" w:rsidR="003D2F0E" w:rsidRDefault="003D2F0E" w:rsidP="00931E44">
            <w:pPr>
              <w:autoSpaceDE w:val="0"/>
              <w:autoSpaceDN w:val="0"/>
              <w:spacing w:line="280" w:lineRule="exact"/>
              <w:ind w:leftChars="73" w:left="175" w:rightChars="62" w:right="149"/>
              <w:rPr>
                <w:rFonts w:asciiTheme="majorEastAsia" w:eastAsiaTheme="majorEastAsia" w:hAnsiTheme="majorEastAsia"/>
                <w:color w:val="0066FF"/>
                <w:sz w:val="18"/>
                <w:szCs w:val="18"/>
              </w:rPr>
            </w:pPr>
          </w:p>
          <w:p w14:paraId="00375D5B" w14:textId="77777777" w:rsidR="003D2F0E" w:rsidRDefault="003D2F0E" w:rsidP="00931E44">
            <w:pPr>
              <w:autoSpaceDE w:val="0"/>
              <w:autoSpaceDN w:val="0"/>
              <w:spacing w:line="280" w:lineRule="exact"/>
              <w:ind w:leftChars="73" w:left="175" w:rightChars="62" w:right="149"/>
              <w:rPr>
                <w:rFonts w:asciiTheme="majorEastAsia" w:eastAsiaTheme="majorEastAsia" w:hAnsiTheme="majorEastAsia"/>
                <w:color w:val="0066FF"/>
                <w:sz w:val="18"/>
                <w:szCs w:val="18"/>
              </w:rPr>
            </w:pPr>
          </w:p>
          <w:p w14:paraId="4855D670" w14:textId="77777777" w:rsidR="003D2F0E" w:rsidRDefault="003D2F0E" w:rsidP="00931E44">
            <w:pPr>
              <w:autoSpaceDE w:val="0"/>
              <w:autoSpaceDN w:val="0"/>
              <w:spacing w:line="280" w:lineRule="exact"/>
              <w:ind w:leftChars="73" w:left="175" w:rightChars="62" w:right="149"/>
              <w:rPr>
                <w:rFonts w:asciiTheme="majorEastAsia" w:eastAsiaTheme="majorEastAsia" w:hAnsiTheme="majorEastAsia"/>
                <w:color w:val="0066FF"/>
                <w:sz w:val="18"/>
                <w:szCs w:val="18"/>
              </w:rPr>
            </w:pPr>
          </w:p>
          <w:p w14:paraId="69747EA8" w14:textId="77777777" w:rsidR="003D2F0E" w:rsidRDefault="003D2F0E" w:rsidP="00407E8C">
            <w:pPr>
              <w:autoSpaceDE w:val="0"/>
              <w:autoSpaceDN w:val="0"/>
              <w:spacing w:line="280" w:lineRule="exact"/>
              <w:ind w:rightChars="62" w:right="149"/>
              <w:rPr>
                <w:rFonts w:asciiTheme="majorEastAsia" w:eastAsiaTheme="majorEastAsia" w:hAnsiTheme="majorEastAsia"/>
                <w:color w:val="0066FF"/>
                <w:sz w:val="18"/>
                <w:szCs w:val="18"/>
              </w:rPr>
            </w:pPr>
          </w:p>
          <w:p w14:paraId="70086E85" w14:textId="77777777" w:rsidR="003D2F0E" w:rsidRDefault="003D2F0E" w:rsidP="00931E44">
            <w:pPr>
              <w:autoSpaceDE w:val="0"/>
              <w:autoSpaceDN w:val="0"/>
              <w:spacing w:line="280" w:lineRule="exact"/>
              <w:ind w:leftChars="73" w:left="175" w:rightChars="62" w:right="149"/>
              <w:rPr>
                <w:rFonts w:asciiTheme="majorEastAsia" w:eastAsiaTheme="majorEastAsia" w:hAnsiTheme="majorEastAsia"/>
                <w:color w:val="0066FF"/>
                <w:sz w:val="18"/>
                <w:szCs w:val="18"/>
              </w:rPr>
            </w:pPr>
          </w:p>
          <w:p w14:paraId="1B119623" w14:textId="77777777" w:rsidR="003D2F0E" w:rsidRPr="001D15D3" w:rsidRDefault="003D2F0E" w:rsidP="00931E44">
            <w:pPr>
              <w:autoSpaceDE w:val="0"/>
              <w:autoSpaceDN w:val="0"/>
              <w:spacing w:line="280" w:lineRule="exact"/>
              <w:ind w:leftChars="73" w:left="175" w:rightChars="62" w:right="149"/>
              <w:rPr>
                <w:rFonts w:asciiTheme="majorEastAsia" w:eastAsiaTheme="majorEastAsia" w:hAnsiTheme="majorEastAsia"/>
                <w:color w:val="0066FF"/>
                <w:sz w:val="18"/>
                <w:szCs w:val="18"/>
              </w:rPr>
            </w:pPr>
          </w:p>
          <w:p w14:paraId="2B354567" w14:textId="45CDDA6B" w:rsidR="00931E44" w:rsidRPr="001D15D3" w:rsidRDefault="00931E44" w:rsidP="00931E44">
            <w:pPr>
              <w:autoSpaceDE w:val="0"/>
              <w:autoSpaceDN w:val="0"/>
              <w:spacing w:line="280" w:lineRule="exact"/>
              <w:rPr>
                <w:rFonts w:asciiTheme="majorEastAsia" w:eastAsiaTheme="majorEastAsia" w:hAnsiTheme="majorEastAsia" w:cs="Times New Roman"/>
                <w:spacing w:val="5"/>
                <w:sz w:val="18"/>
                <w:szCs w:val="18"/>
              </w:rPr>
            </w:pPr>
          </w:p>
        </w:tc>
      </w:tr>
    </w:tbl>
    <w:p w14:paraId="70EF7DA5" w14:textId="226B1948" w:rsidR="001D662B" w:rsidRPr="001D15D3" w:rsidRDefault="001D662B" w:rsidP="00A039F7">
      <w:pPr>
        <w:spacing w:line="60" w:lineRule="exact"/>
        <w:rPr>
          <w:rFonts w:asciiTheme="majorEastAsia" w:eastAsiaTheme="majorEastAsia" w:hAnsiTheme="majorEastAsia" w:cs="Times New Roman"/>
          <w:color w:val="000000" w:themeColor="text1"/>
          <w:kern w:val="2"/>
          <w:sz w:val="18"/>
          <w:szCs w:val="18"/>
        </w:rPr>
      </w:pPr>
    </w:p>
    <w:p w14:paraId="67E2F325" w14:textId="05411ADC" w:rsidR="000130A0" w:rsidRPr="001D15D3" w:rsidRDefault="000130A0" w:rsidP="000130A0">
      <w:pPr>
        <w:rPr>
          <w:rFonts w:asciiTheme="majorEastAsia" w:eastAsiaTheme="majorEastAsia" w:hAnsiTheme="majorEastAsia"/>
        </w:rPr>
      </w:pPr>
    </w:p>
    <w:p w14:paraId="3B6BC3A9" w14:textId="0C9C8D07" w:rsidR="00D476D9" w:rsidRPr="001D15D3" w:rsidRDefault="00D33435" w:rsidP="00CA5511">
      <w:pPr>
        <w:rPr>
          <w:rFonts w:asciiTheme="majorEastAsia" w:eastAsiaTheme="majorEastAsia" w:hAnsiTheme="majorEastAsia" w:cs="ＭＳ 明朝"/>
          <w:sz w:val="20"/>
          <w:szCs w:val="22"/>
        </w:rPr>
      </w:pPr>
      <w:r w:rsidRPr="001D15D3">
        <w:br w:type="page"/>
      </w:r>
      <w:r w:rsidR="001F70D2" w:rsidRPr="001D15D3">
        <w:rPr>
          <w:rFonts w:asciiTheme="majorEastAsia" w:eastAsiaTheme="majorEastAsia" w:hAnsiTheme="majorEastAsia" w:cs="ＭＳ 明朝" w:hint="eastAsia"/>
          <w:b/>
          <w:bCs/>
          <w:sz w:val="22"/>
          <w:szCs w:val="22"/>
          <w:shd w:val="pct15" w:color="auto" w:fill="FFFFFF"/>
        </w:rPr>
        <w:lastRenderedPageBreak/>
        <w:t>５</w:t>
      </w:r>
      <w:r w:rsidR="00A617B6" w:rsidRPr="001D15D3">
        <w:rPr>
          <w:rFonts w:asciiTheme="majorEastAsia" w:eastAsiaTheme="majorEastAsia" w:hAnsiTheme="majorEastAsia" w:cs="ＭＳ 明朝" w:hint="eastAsia"/>
          <w:b/>
          <w:bCs/>
          <w:sz w:val="22"/>
          <w:szCs w:val="22"/>
          <w:shd w:val="pct15" w:color="auto" w:fill="FFFFFF"/>
        </w:rPr>
        <w:t>．経費明細表</w:t>
      </w:r>
      <w:r w:rsidR="00A617B6" w:rsidRPr="001D15D3">
        <w:rPr>
          <w:rFonts w:asciiTheme="majorEastAsia" w:eastAsiaTheme="majorEastAsia" w:hAnsiTheme="majorEastAsia" w:cs="ＭＳ 明朝" w:hint="eastAsia"/>
          <w:sz w:val="22"/>
          <w:szCs w:val="22"/>
        </w:rPr>
        <w:t xml:space="preserve">　</w:t>
      </w:r>
      <w:r w:rsidR="00B06BA3" w:rsidRPr="001D15D3">
        <w:rPr>
          <w:rFonts w:ascii="ＭＳ ゴシック" w:eastAsia="ＭＳ ゴシック" w:hAnsi="ＭＳ ゴシック" w:hint="eastAsia"/>
          <w:color w:val="000000" w:themeColor="text1"/>
          <w:sz w:val="16"/>
          <w:szCs w:val="16"/>
          <w:bdr w:val="single" w:sz="4" w:space="0" w:color="auto"/>
        </w:rPr>
        <w:t>電子申請システム入力</w:t>
      </w:r>
      <w:r w:rsidR="00A617B6" w:rsidRPr="001D15D3">
        <w:rPr>
          <w:rFonts w:asciiTheme="majorEastAsia" w:eastAsiaTheme="majorEastAsia" w:hAnsiTheme="majorEastAsia" w:cs="ＭＳ 明朝" w:hint="eastAsia"/>
          <w:sz w:val="22"/>
          <w:szCs w:val="22"/>
        </w:rPr>
        <w:t xml:space="preserve">　</w:t>
      </w:r>
      <w:r w:rsidR="00B06BA3" w:rsidRPr="001D15D3">
        <w:rPr>
          <w:rFonts w:asciiTheme="majorEastAsia" w:eastAsiaTheme="majorEastAsia" w:hAnsiTheme="majorEastAsia" w:cs="ＭＳ 明朝" w:hint="eastAsia"/>
          <w:sz w:val="22"/>
          <w:szCs w:val="22"/>
        </w:rPr>
        <w:t xml:space="preserve">　　　　　　　　　　　　　　　　　　　　　　　　</w:t>
      </w:r>
      <w:r w:rsidR="00A617B6" w:rsidRPr="001D15D3">
        <w:rPr>
          <w:rFonts w:asciiTheme="majorEastAsia" w:eastAsiaTheme="majorEastAsia" w:hAnsiTheme="majorEastAsia" w:cs="ＭＳ 明朝"/>
          <w:sz w:val="22"/>
          <w:szCs w:val="22"/>
        </w:rPr>
        <w:t xml:space="preserve"> </w:t>
      </w:r>
      <w:r w:rsidR="00A617B6" w:rsidRPr="001D15D3">
        <w:rPr>
          <w:rFonts w:asciiTheme="majorEastAsia" w:eastAsiaTheme="majorEastAsia" w:hAnsiTheme="majorEastAsia" w:cs="ＭＳ 明朝" w:hint="eastAsia"/>
          <w:sz w:val="16"/>
          <w:szCs w:val="16"/>
        </w:rPr>
        <w:t>（単位：円）</w:t>
      </w:r>
    </w:p>
    <w:tbl>
      <w:tblPr>
        <w:tblpPr w:leftFromText="142" w:rightFromText="142" w:vertAnchor="text" w:tblpY="46"/>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3"/>
        <w:gridCol w:w="1793"/>
        <w:gridCol w:w="1779"/>
        <w:gridCol w:w="1120"/>
        <w:gridCol w:w="440"/>
        <w:gridCol w:w="425"/>
        <w:gridCol w:w="425"/>
        <w:gridCol w:w="2126"/>
      </w:tblGrid>
      <w:tr w:rsidR="00D476D9" w:rsidRPr="001D15D3" w14:paraId="0FB68658" w14:textId="77777777" w:rsidTr="001D5DC9">
        <w:trPr>
          <w:trHeight w:val="422"/>
        </w:trPr>
        <w:tc>
          <w:tcPr>
            <w:tcW w:w="2093" w:type="dxa"/>
            <w:vMerge w:val="restart"/>
            <w:vAlign w:val="center"/>
          </w:tcPr>
          <w:p w14:paraId="303DF4CD" w14:textId="77777777" w:rsidR="00D476D9" w:rsidRPr="001D15D3" w:rsidRDefault="00D476D9" w:rsidP="001D5DC9">
            <w:pPr>
              <w:widowControl w:val="0"/>
              <w:overflowPunct w:val="0"/>
              <w:autoSpaceDE w:val="0"/>
              <w:autoSpaceDN w:val="0"/>
              <w:adjustRightInd w:val="0"/>
              <w:spacing w:line="240" w:lineRule="exact"/>
              <w:jc w:val="center"/>
              <w:textAlignment w:val="baseline"/>
              <w:rPr>
                <w:rFonts w:cs="Century"/>
                <w:sz w:val="16"/>
                <w:szCs w:val="16"/>
                <w:vertAlign w:val="subscript"/>
              </w:rPr>
            </w:pPr>
            <w:r w:rsidRPr="001D15D3">
              <w:rPr>
                <w:rFonts w:cs="Century" w:hint="eastAsia"/>
                <w:spacing w:val="2"/>
                <w:sz w:val="16"/>
                <w:szCs w:val="16"/>
              </w:rPr>
              <w:t>経費区分</w:t>
            </w:r>
          </w:p>
        </w:tc>
        <w:tc>
          <w:tcPr>
            <w:tcW w:w="1793" w:type="dxa"/>
            <w:vMerge w:val="restart"/>
            <w:vAlign w:val="center"/>
          </w:tcPr>
          <w:p w14:paraId="53E51E1C" w14:textId="77777777" w:rsidR="00D476D9" w:rsidRPr="001D15D3" w:rsidRDefault="00D476D9" w:rsidP="001D5DC9">
            <w:pPr>
              <w:widowControl w:val="0"/>
              <w:overflowPunct w:val="0"/>
              <w:autoSpaceDE w:val="0"/>
              <w:autoSpaceDN w:val="0"/>
              <w:adjustRightInd w:val="0"/>
              <w:spacing w:line="240" w:lineRule="exact"/>
              <w:jc w:val="center"/>
              <w:textAlignment w:val="baseline"/>
              <w:rPr>
                <w:rFonts w:cs="Century"/>
                <w:spacing w:val="2"/>
                <w:sz w:val="16"/>
                <w:szCs w:val="16"/>
              </w:rPr>
            </w:pPr>
            <w:r w:rsidRPr="001D15D3">
              <w:rPr>
                <w:rFonts w:cs="Century" w:hint="eastAsia"/>
                <w:spacing w:val="2"/>
                <w:sz w:val="16"/>
                <w:szCs w:val="16"/>
              </w:rPr>
              <w:t>（Ａ）事業に要する経費</w:t>
            </w:r>
          </w:p>
          <w:p w14:paraId="17C0F682" w14:textId="77777777" w:rsidR="00D476D9" w:rsidRPr="001D15D3" w:rsidRDefault="00D476D9" w:rsidP="001D5DC9">
            <w:pPr>
              <w:widowControl w:val="0"/>
              <w:overflowPunct w:val="0"/>
              <w:autoSpaceDE w:val="0"/>
              <w:autoSpaceDN w:val="0"/>
              <w:adjustRightInd w:val="0"/>
              <w:spacing w:line="240" w:lineRule="exact"/>
              <w:jc w:val="center"/>
              <w:textAlignment w:val="baseline"/>
              <w:rPr>
                <w:rFonts w:cs="Century"/>
                <w:spacing w:val="2"/>
                <w:sz w:val="16"/>
                <w:szCs w:val="16"/>
              </w:rPr>
            </w:pPr>
            <w:r w:rsidRPr="001D15D3">
              <w:rPr>
                <w:rFonts w:cs="Century" w:hint="eastAsia"/>
                <w:spacing w:val="2"/>
                <w:sz w:val="16"/>
                <w:szCs w:val="16"/>
              </w:rPr>
              <w:t>（税込みの額）</w:t>
            </w:r>
          </w:p>
        </w:tc>
        <w:tc>
          <w:tcPr>
            <w:tcW w:w="1779" w:type="dxa"/>
            <w:vMerge w:val="restart"/>
            <w:tcBorders>
              <w:top w:val="single" w:sz="4" w:space="0" w:color="auto"/>
            </w:tcBorders>
            <w:vAlign w:val="center"/>
          </w:tcPr>
          <w:p w14:paraId="60BDA700" w14:textId="77777777" w:rsidR="00D476D9" w:rsidRPr="001D15D3" w:rsidRDefault="00D476D9" w:rsidP="001D5DC9">
            <w:pPr>
              <w:widowControl w:val="0"/>
              <w:overflowPunct w:val="0"/>
              <w:autoSpaceDE w:val="0"/>
              <w:autoSpaceDN w:val="0"/>
              <w:adjustRightInd w:val="0"/>
              <w:spacing w:line="240" w:lineRule="exact"/>
              <w:jc w:val="center"/>
              <w:textAlignment w:val="baseline"/>
              <w:rPr>
                <w:rFonts w:cs="Century"/>
                <w:spacing w:val="2"/>
                <w:sz w:val="16"/>
                <w:szCs w:val="16"/>
              </w:rPr>
            </w:pPr>
            <w:r w:rsidRPr="001D15D3">
              <w:rPr>
                <w:rFonts w:cs="Century" w:hint="eastAsia"/>
                <w:spacing w:val="2"/>
                <w:sz w:val="16"/>
                <w:szCs w:val="16"/>
              </w:rPr>
              <w:t>（Ｂ）補助対象経費</w:t>
            </w:r>
          </w:p>
          <w:p w14:paraId="66BC99AB" w14:textId="77777777" w:rsidR="00D476D9" w:rsidRPr="001D15D3" w:rsidRDefault="00D476D9" w:rsidP="001D5DC9">
            <w:pPr>
              <w:widowControl w:val="0"/>
              <w:overflowPunct w:val="0"/>
              <w:autoSpaceDE w:val="0"/>
              <w:autoSpaceDN w:val="0"/>
              <w:adjustRightInd w:val="0"/>
              <w:spacing w:line="240" w:lineRule="exact"/>
              <w:jc w:val="center"/>
              <w:textAlignment w:val="baseline"/>
              <w:rPr>
                <w:rFonts w:cs="Century"/>
                <w:spacing w:val="2"/>
                <w:sz w:val="16"/>
                <w:szCs w:val="16"/>
              </w:rPr>
            </w:pPr>
            <w:r w:rsidRPr="001D15D3">
              <w:rPr>
                <w:rFonts w:cs="Century" w:hint="eastAsia"/>
                <w:spacing w:val="2"/>
                <w:sz w:val="16"/>
                <w:szCs w:val="16"/>
              </w:rPr>
              <w:t>（税抜きの額）</w:t>
            </w:r>
          </w:p>
        </w:tc>
        <w:tc>
          <w:tcPr>
            <w:tcW w:w="2410" w:type="dxa"/>
            <w:gridSpan w:val="4"/>
            <w:tcBorders>
              <w:top w:val="single" w:sz="4" w:space="0" w:color="auto"/>
              <w:bottom w:val="single" w:sz="4" w:space="0" w:color="auto"/>
            </w:tcBorders>
            <w:vAlign w:val="center"/>
          </w:tcPr>
          <w:p w14:paraId="6C6019D3" w14:textId="77777777" w:rsidR="00D476D9" w:rsidRPr="001D15D3" w:rsidRDefault="00D476D9" w:rsidP="001D5DC9">
            <w:pPr>
              <w:widowControl w:val="0"/>
              <w:overflowPunct w:val="0"/>
              <w:autoSpaceDE w:val="0"/>
              <w:autoSpaceDN w:val="0"/>
              <w:adjustRightInd w:val="0"/>
              <w:spacing w:line="240" w:lineRule="exact"/>
              <w:jc w:val="center"/>
              <w:textAlignment w:val="baseline"/>
              <w:rPr>
                <w:rFonts w:cs="Century"/>
                <w:spacing w:val="2"/>
                <w:sz w:val="16"/>
                <w:szCs w:val="16"/>
              </w:rPr>
            </w:pPr>
            <w:r w:rsidRPr="001D15D3">
              <w:rPr>
                <w:rFonts w:cs="Century" w:hint="eastAsia"/>
                <w:spacing w:val="2"/>
                <w:sz w:val="16"/>
                <w:szCs w:val="16"/>
              </w:rPr>
              <w:t>（Ｃ）補助金交付申請額</w:t>
            </w:r>
          </w:p>
          <w:p w14:paraId="3DCB924A" w14:textId="77777777" w:rsidR="00D476D9" w:rsidRPr="001D15D3" w:rsidRDefault="00D476D9" w:rsidP="001D5DC9">
            <w:pPr>
              <w:widowControl w:val="0"/>
              <w:overflowPunct w:val="0"/>
              <w:autoSpaceDE w:val="0"/>
              <w:autoSpaceDN w:val="0"/>
              <w:adjustRightInd w:val="0"/>
              <w:spacing w:line="240" w:lineRule="exact"/>
              <w:jc w:val="center"/>
              <w:textAlignment w:val="baseline"/>
              <w:rPr>
                <w:rFonts w:cs="Century"/>
                <w:spacing w:val="7"/>
                <w:sz w:val="16"/>
                <w:szCs w:val="16"/>
              </w:rPr>
            </w:pPr>
            <w:r w:rsidRPr="001D15D3">
              <w:rPr>
                <w:rFonts w:cs="Century" w:hint="eastAsia"/>
                <w:sz w:val="16"/>
                <w:szCs w:val="16"/>
              </w:rPr>
              <w:t>（（Ｂ）補助対象経費×補助率</w:t>
            </w:r>
          </w:p>
          <w:p w14:paraId="45B7E43E" w14:textId="77777777" w:rsidR="00D476D9" w:rsidRPr="001D15D3" w:rsidRDefault="00D476D9" w:rsidP="001D5DC9">
            <w:pPr>
              <w:widowControl w:val="0"/>
              <w:overflowPunct w:val="0"/>
              <w:autoSpaceDE w:val="0"/>
              <w:autoSpaceDN w:val="0"/>
              <w:adjustRightInd w:val="0"/>
              <w:spacing w:line="240" w:lineRule="exact"/>
              <w:jc w:val="center"/>
              <w:textAlignment w:val="baseline"/>
              <w:rPr>
                <w:rFonts w:cs="Century"/>
                <w:spacing w:val="2"/>
                <w:sz w:val="16"/>
                <w:szCs w:val="16"/>
              </w:rPr>
            </w:pPr>
            <w:r w:rsidRPr="001D15D3">
              <w:rPr>
                <w:rFonts w:cs="Century" w:hint="eastAsia"/>
                <w:sz w:val="16"/>
                <w:szCs w:val="16"/>
              </w:rPr>
              <w:t>以内</w:t>
            </w:r>
            <w:r w:rsidRPr="001D15D3">
              <w:rPr>
                <w:rFonts w:cs="Century" w:hint="eastAsia"/>
                <w:spacing w:val="2"/>
                <w:sz w:val="16"/>
                <w:szCs w:val="16"/>
              </w:rPr>
              <w:t>（税抜きの額））</w:t>
            </w:r>
          </w:p>
        </w:tc>
        <w:tc>
          <w:tcPr>
            <w:tcW w:w="2126" w:type="dxa"/>
            <w:vMerge w:val="restart"/>
            <w:vAlign w:val="center"/>
          </w:tcPr>
          <w:p w14:paraId="3ABC03AD" w14:textId="77777777" w:rsidR="00D476D9" w:rsidRPr="001D15D3" w:rsidRDefault="00D476D9" w:rsidP="001D5DC9">
            <w:pPr>
              <w:widowControl w:val="0"/>
              <w:overflowPunct w:val="0"/>
              <w:autoSpaceDE w:val="0"/>
              <w:autoSpaceDN w:val="0"/>
              <w:adjustRightInd w:val="0"/>
              <w:spacing w:line="240" w:lineRule="exact"/>
              <w:jc w:val="center"/>
              <w:textAlignment w:val="baseline"/>
              <w:rPr>
                <w:rFonts w:cs="Century"/>
                <w:spacing w:val="2"/>
                <w:sz w:val="16"/>
                <w:szCs w:val="16"/>
              </w:rPr>
            </w:pPr>
            <w:r w:rsidRPr="001D15D3">
              <w:rPr>
                <w:rFonts w:cs="Century" w:hint="eastAsia"/>
                <w:spacing w:val="2"/>
                <w:sz w:val="16"/>
                <w:szCs w:val="16"/>
              </w:rPr>
              <w:t>（Ｅ）積算基礎</w:t>
            </w:r>
          </w:p>
          <w:p w14:paraId="59E5E5ED" w14:textId="77777777" w:rsidR="00D476D9" w:rsidRPr="001D15D3" w:rsidRDefault="00D476D9" w:rsidP="001D5DC9">
            <w:pPr>
              <w:widowControl w:val="0"/>
              <w:overflowPunct w:val="0"/>
              <w:autoSpaceDE w:val="0"/>
              <w:autoSpaceDN w:val="0"/>
              <w:adjustRightInd w:val="0"/>
              <w:spacing w:line="240" w:lineRule="exact"/>
              <w:jc w:val="center"/>
              <w:textAlignment w:val="baseline"/>
              <w:rPr>
                <w:rFonts w:cs="Century"/>
                <w:spacing w:val="2"/>
                <w:sz w:val="16"/>
                <w:szCs w:val="16"/>
              </w:rPr>
            </w:pPr>
            <w:r w:rsidRPr="001D15D3">
              <w:rPr>
                <w:rFonts w:cs="Century" w:hint="eastAsia"/>
                <w:spacing w:val="2"/>
                <w:sz w:val="16"/>
                <w:szCs w:val="16"/>
              </w:rPr>
              <w:t>（（A）事業に要する経費</w:t>
            </w:r>
          </w:p>
          <w:p w14:paraId="63B2AC62" w14:textId="77777777" w:rsidR="00D476D9" w:rsidRPr="001D15D3" w:rsidRDefault="00D476D9" w:rsidP="001D5DC9">
            <w:pPr>
              <w:widowControl w:val="0"/>
              <w:overflowPunct w:val="0"/>
              <w:autoSpaceDE w:val="0"/>
              <w:autoSpaceDN w:val="0"/>
              <w:adjustRightInd w:val="0"/>
              <w:spacing w:line="240" w:lineRule="exact"/>
              <w:jc w:val="center"/>
              <w:textAlignment w:val="baseline"/>
              <w:rPr>
                <w:rFonts w:cs="Century"/>
                <w:spacing w:val="2"/>
                <w:sz w:val="14"/>
                <w:szCs w:val="16"/>
              </w:rPr>
            </w:pPr>
            <w:r w:rsidRPr="001D15D3">
              <w:rPr>
                <w:rFonts w:cs="Century" w:hint="eastAsia"/>
                <w:spacing w:val="2"/>
                <w:sz w:val="16"/>
                <w:szCs w:val="16"/>
              </w:rPr>
              <w:t>の内訳</w:t>
            </w:r>
            <w:r w:rsidRPr="001D15D3">
              <w:rPr>
                <w:rFonts w:cs="Century" w:hint="eastAsia"/>
                <w:spacing w:val="2"/>
                <w:sz w:val="14"/>
                <w:szCs w:val="16"/>
              </w:rPr>
              <w:t>（機械装置名、</w:t>
            </w:r>
          </w:p>
          <w:p w14:paraId="588C0C08" w14:textId="630B5445" w:rsidR="00D476D9" w:rsidRPr="001D15D3" w:rsidRDefault="00D476D9" w:rsidP="001D5DC9">
            <w:pPr>
              <w:widowControl w:val="0"/>
              <w:overflowPunct w:val="0"/>
              <w:autoSpaceDE w:val="0"/>
              <w:autoSpaceDN w:val="0"/>
              <w:adjustRightInd w:val="0"/>
              <w:spacing w:line="240" w:lineRule="exact"/>
              <w:jc w:val="center"/>
              <w:textAlignment w:val="baseline"/>
              <w:rPr>
                <w:rFonts w:cs="Century"/>
                <w:spacing w:val="2"/>
                <w:sz w:val="14"/>
                <w:szCs w:val="16"/>
              </w:rPr>
            </w:pPr>
            <w:r w:rsidRPr="001D15D3">
              <w:rPr>
                <w:rFonts w:cs="Century" w:hint="eastAsia"/>
                <w:spacing w:val="2"/>
                <w:sz w:val="14"/>
                <w:szCs w:val="16"/>
              </w:rPr>
              <w:t>単価</w:t>
            </w:r>
            <w:r w:rsidR="00283418">
              <w:rPr>
                <w:rFonts w:cs="Century" w:hint="eastAsia"/>
                <w:spacing w:val="2"/>
                <w:sz w:val="14"/>
                <w:szCs w:val="16"/>
              </w:rPr>
              <w:t>（税込みの額）</w:t>
            </w:r>
            <w:r w:rsidRPr="001D15D3">
              <w:rPr>
                <w:rFonts w:cs="Century" w:hint="eastAsia"/>
                <w:spacing w:val="2"/>
                <w:sz w:val="14"/>
                <w:szCs w:val="16"/>
              </w:rPr>
              <w:t>×数量等）</w:t>
            </w:r>
            <w:r w:rsidRPr="001D15D3">
              <w:rPr>
                <w:rFonts w:cs="Century" w:hint="eastAsia"/>
                <w:spacing w:val="2"/>
                <w:sz w:val="16"/>
                <w:szCs w:val="16"/>
              </w:rPr>
              <w:t>）</w:t>
            </w:r>
          </w:p>
        </w:tc>
      </w:tr>
      <w:tr w:rsidR="00D476D9" w:rsidRPr="001D15D3" w14:paraId="1646B1EE" w14:textId="77777777" w:rsidTr="001D5DC9">
        <w:trPr>
          <w:trHeight w:val="260"/>
        </w:trPr>
        <w:tc>
          <w:tcPr>
            <w:tcW w:w="2093" w:type="dxa"/>
            <w:vMerge/>
            <w:tcBorders>
              <w:bottom w:val="single" w:sz="4" w:space="0" w:color="auto"/>
            </w:tcBorders>
            <w:vAlign w:val="center"/>
          </w:tcPr>
          <w:p w14:paraId="684CA5F9" w14:textId="77777777" w:rsidR="00D476D9" w:rsidRPr="001D15D3" w:rsidRDefault="00D476D9" w:rsidP="001D5DC9">
            <w:pPr>
              <w:widowControl w:val="0"/>
              <w:overflowPunct w:val="0"/>
              <w:autoSpaceDE w:val="0"/>
              <w:autoSpaceDN w:val="0"/>
              <w:adjustRightInd w:val="0"/>
              <w:spacing w:line="240" w:lineRule="exact"/>
              <w:jc w:val="center"/>
              <w:textAlignment w:val="baseline"/>
              <w:rPr>
                <w:rFonts w:cs="Century"/>
                <w:spacing w:val="2"/>
                <w:sz w:val="16"/>
                <w:szCs w:val="16"/>
              </w:rPr>
            </w:pPr>
          </w:p>
        </w:tc>
        <w:tc>
          <w:tcPr>
            <w:tcW w:w="1793" w:type="dxa"/>
            <w:vMerge/>
            <w:tcBorders>
              <w:bottom w:val="single" w:sz="4" w:space="0" w:color="auto"/>
            </w:tcBorders>
            <w:vAlign w:val="center"/>
          </w:tcPr>
          <w:p w14:paraId="5F8830A6" w14:textId="77777777" w:rsidR="00D476D9" w:rsidRPr="001D15D3" w:rsidRDefault="00D476D9" w:rsidP="001D5DC9">
            <w:pPr>
              <w:widowControl w:val="0"/>
              <w:overflowPunct w:val="0"/>
              <w:autoSpaceDE w:val="0"/>
              <w:autoSpaceDN w:val="0"/>
              <w:adjustRightInd w:val="0"/>
              <w:spacing w:line="240" w:lineRule="exact"/>
              <w:jc w:val="center"/>
              <w:textAlignment w:val="baseline"/>
              <w:rPr>
                <w:rFonts w:cs="Century"/>
                <w:spacing w:val="2"/>
                <w:sz w:val="16"/>
                <w:szCs w:val="16"/>
              </w:rPr>
            </w:pPr>
          </w:p>
        </w:tc>
        <w:tc>
          <w:tcPr>
            <w:tcW w:w="1779" w:type="dxa"/>
            <w:vMerge/>
            <w:tcBorders>
              <w:bottom w:val="single" w:sz="4" w:space="0" w:color="auto"/>
            </w:tcBorders>
            <w:vAlign w:val="center"/>
          </w:tcPr>
          <w:p w14:paraId="06BF3F6D" w14:textId="77777777" w:rsidR="00D476D9" w:rsidRPr="001D15D3" w:rsidRDefault="00D476D9" w:rsidP="001D5DC9">
            <w:pPr>
              <w:widowControl w:val="0"/>
              <w:overflowPunct w:val="0"/>
              <w:autoSpaceDE w:val="0"/>
              <w:autoSpaceDN w:val="0"/>
              <w:adjustRightInd w:val="0"/>
              <w:spacing w:line="240" w:lineRule="exact"/>
              <w:jc w:val="center"/>
              <w:textAlignment w:val="baseline"/>
              <w:rPr>
                <w:rFonts w:cs="Century"/>
                <w:spacing w:val="2"/>
                <w:sz w:val="16"/>
                <w:szCs w:val="16"/>
              </w:rPr>
            </w:pPr>
          </w:p>
        </w:tc>
        <w:tc>
          <w:tcPr>
            <w:tcW w:w="1120" w:type="dxa"/>
            <w:tcBorders>
              <w:top w:val="single" w:sz="4" w:space="0" w:color="auto"/>
              <w:bottom w:val="single" w:sz="4" w:space="0" w:color="auto"/>
            </w:tcBorders>
            <w:shd w:val="clear" w:color="auto" w:fill="D9D9D9"/>
            <w:vAlign w:val="center"/>
          </w:tcPr>
          <w:p w14:paraId="71F0FA62" w14:textId="77777777" w:rsidR="00D476D9" w:rsidRPr="001D15D3" w:rsidRDefault="00D476D9" w:rsidP="001D5DC9">
            <w:pPr>
              <w:widowControl w:val="0"/>
              <w:overflowPunct w:val="0"/>
              <w:autoSpaceDE w:val="0"/>
              <w:autoSpaceDN w:val="0"/>
              <w:adjustRightInd w:val="0"/>
              <w:spacing w:line="240" w:lineRule="exact"/>
              <w:jc w:val="center"/>
              <w:textAlignment w:val="baseline"/>
              <w:rPr>
                <w:rFonts w:ascii="ＭＳ ゴシック" w:eastAsia="ＭＳ ゴシック" w:hAnsi="ＭＳ ゴシック" w:cs="Century"/>
                <w:spacing w:val="2"/>
                <w:sz w:val="20"/>
                <w:szCs w:val="16"/>
              </w:rPr>
            </w:pPr>
            <w:r w:rsidRPr="001D15D3">
              <w:rPr>
                <w:rFonts w:ascii="ＭＳ ゴシック" w:eastAsia="ＭＳ ゴシック" w:hAnsi="ＭＳ ゴシック" w:cs="Century" w:hint="eastAsia"/>
                <w:spacing w:val="2"/>
                <w:sz w:val="20"/>
                <w:szCs w:val="16"/>
                <w:vertAlign w:val="superscript"/>
              </w:rPr>
              <w:t>（Ｄ）</w:t>
            </w:r>
            <w:r w:rsidRPr="001D15D3">
              <w:rPr>
                <w:rFonts w:ascii="ＭＳ ゴシック" w:eastAsia="ＭＳ ゴシック" w:hAnsi="ＭＳ ゴシック" w:cs="Century" w:hint="eastAsia"/>
                <w:spacing w:val="2"/>
                <w:sz w:val="16"/>
                <w:szCs w:val="16"/>
              </w:rPr>
              <w:t>補助率</w:t>
            </w:r>
          </w:p>
        </w:tc>
        <w:tc>
          <w:tcPr>
            <w:tcW w:w="440" w:type="dxa"/>
            <w:tcBorders>
              <w:top w:val="single" w:sz="4" w:space="0" w:color="auto"/>
              <w:bottom w:val="single" w:sz="4" w:space="0" w:color="auto"/>
              <w:right w:val="dotted" w:sz="4" w:space="0" w:color="auto"/>
            </w:tcBorders>
            <w:vAlign w:val="center"/>
          </w:tcPr>
          <w:p w14:paraId="44C26DDF" w14:textId="77777777" w:rsidR="00D476D9" w:rsidRPr="001D15D3" w:rsidRDefault="00D476D9" w:rsidP="001D5DC9">
            <w:pPr>
              <w:widowControl w:val="0"/>
              <w:overflowPunct w:val="0"/>
              <w:autoSpaceDE w:val="0"/>
              <w:autoSpaceDN w:val="0"/>
              <w:adjustRightInd w:val="0"/>
              <w:spacing w:line="240" w:lineRule="exact"/>
              <w:jc w:val="center"/>
              <w:textAlignment w:val="baseline"/>
              <w:rPr>
                <w:rFonts w:ascii="ＭＳ ゴシック" w:eastAsia="ＭＳ ゴシック" w:hAnsi="ＭＳ ゴシック" w:cs="Century"/>
                <w:spacing w:val="2"/>
                <w:sz w:val="20"/>
                <w:szCs w:val="16"/>
              </w:rPr>
            </w:pPr>
          </w:p>
        </w:tc>
        <w:tc>
          <w:tcPr>
            <w:tcW w:w="425" w:type="dxa"/>
            <w:tcBorders>
              <w:top w:val="single" w:sz="4" w:space="0" w:color="auto"/>
              <w:left w:val="dotted" w:sz="4" w:space="0" w:color="auto"/>
              <w:bottom w:val="single" w:sz="4" w:space="0" w:color="auto"/>
              <w:right w:val="dotted" w:sz="4" w:space="0" w:color="auto"/>
            </w:tcBorders>
            <w:vAlign w:val="center"/>
          </w:tcPr>
          <w:p w14:paraId="71FDEFFB" w14:textId="77777777" w:rsidR="00D476D9" w:rsidRPr="001D15D3" w:rsidRDefault="00D476D9" w:rsidP="001D5DC9">
            <w:pPr>
              <w:widowControl w:val="0"/>
              <w:overflowPunct w:val="0"/>
              <w:autoSpaceDE w:val="0"/>
              <w:autoSpaceDN w:val="0"/>
              <w:adjustRightInd w:val="0"/>
              <w:spacing w:line="240" w:lineRule="exact"/>
              <w:jc w:val="center"/>
              <w:textAlignment w:val="baseline"/>
              <w:rPr>
                <w:rFonts w:ascii="ＭＳ ゴシック" w:eastAsia="ＭＳ ゴシック" w:hAnsi="ＭＳ ゴシック" w:cs="Century"/>
                <w:spacing w:val="2"/>
                <w:sz w:val="20"/>
                <w:szCs w:val="16"/>
              </w:rPr>
            </w:pPr>
            <w:r w:rsidRPr="001D15D3">
              <w:rPr>
                <w:rFonts w:ascii="ＭＳ ゴシック" w:eastAsia="ＭＳ ゴシック" w:hAnsi="ＭＳ ゴシック" w:cs="Century" w:hint="eastAsia"/>
                <w:spacing w:val="2"/>
                <w:sz w:val="20"/>
                <w:szCs w:val="16"/>
              </w:rPr>
              <w:t>／</w:t>
            </w:r>
          </w:p>
        </w:tc>
        <w:tc>
          <w:tcPr>
            <w:tcW w:w="425" w:type="dxa"/>
            <w:tcBorders>
              <w:top w:val="single" w:sz="4" w:space="0" w:color="auto"/>
              <w:left w:val="dotted" w:sz="4" w:space="0" w:color="auto"/>
              <w:bottom w:val="single" w:sz="4" w:space="0" w:color="auto"/>
            </w:tcBorders>
            <w:vAlign w:val="center"/>
          </w:tcPr>
          <w:p w14:paraId="35EC6692" w14:textId="77777777" w:rsidR="00D476D9" w:rsidRPr="001D15D3" w:rsidRDefault="00D476D9" w:rsidP="001D5DC9">
            <w:pPr>
              <w:widowControl w:val="0"/>
              <w:overflowPunct w:val="0"/>
              <w:autoSpaceDE w:val="0"/>
              <w:autoSpaceDN w:val="0"/>
              <w:adjustRightInd w:val="0"/>
              <w:spacing w:line="240" w:lineRule="exact"/>
              <w:jc w:val="center"/>
              <w:textAlignment w:val="baseline"/>
              <w:rPr>
                <w:rFonts w:ascii="ＭＳ ゴシック" w:eastAsia="ＭＳ ゴシック" w:hAnsi="ＭＳ ゴシック" w:cs="Century"/>
                <w:spacing w:val="2"/>
                <w:sz w:val="20"/>
                <w:szCs w:val="16"/>
              </w:rPr>
            </w:pPr>
          </w:p>
        </w:tc>
        <w:tc>
          <w:tcPr>
            <w:tcW w:w="2126" w:type="dxa"/>
            <w:vMerge/>
            <w:tcBorders>
              <w:bottom w:val="single" w:sz="4" w:space="0" w:color="auto"/>
            </w:tcBorders>
            <w:vAlign w:val="center"/>
          </w:tcPr>
          <w:p w14:paraId="4927C894" w14:textId="77777777" w:rsidR="00D476D9" w:rsidRPr="001D15D3" w:rsidRDefault="00D476D9" w:rsidP="001D5DC9">
            <w:pPr>
              <w:widowControl w:val="0"/>
              <w:overflowPunct w:val="0"/>
              <w:autoSpaceDE w:val="0"/>
              <w:autoSpaceDN w:val="0"/>
              <w:adjustRightInd w:val="0"/>
              <w:spacing w:line="240" w:lineRule="exact"/>
              <w:jc w:val="center"/>
              <w:textAlignment w:val="baseline"/>
              <w:rPr>
                <w:rFonts w:cs="Century"/>
                <w:spacing w:val="2"/>
                <w:sz w:val="16"/>
                <w:szCs w:val="16"/>
              </w:rPr>
            </w:pPr>
          </w:p>
        </w:tc>
      </w:tr>
      <w:tr w:rsidR="00D476D9" w:rsidRPr="001D15D3" w14:paraId="35535ABD" w14:textId="77777777" w:rsidTr="001D5DC9">
        <w:trPr>
          <w:trHeight w:val="283"/>
        </w:trPr>
        <w:tc>
          <w:tcPr>
            <w:tcW w:w="2093" w:type="dxa"/>
            <w:tcBorders>
              <w:top w:val="dashed" w:sz="4" w:space="0" w:color="auto"/>
              <w:bottom w:val="dashed" w:sz="4" w:space="0" w:color="auto"/>
            </w:tcBorders>
            <w:tcFitText/>
            <w:vAlign w:val="center"/>
          </w:tcPr>
          <w:p w14:paraId="3124BAF9" w14:textId="77777777" w:rsidR="00D476D9" w:rsidRPr="00AD4776" w:rsidRDefault="00D476D9" w:rsidP="00BA6396">
            <w:pPr>
              <w:widowControl w:val="0"/>
              <w:overflowPunct w:val="0"/>
              <w:autoSpaceDE w:val="0"/>
              <w:autoSpaceDN w:val="0"/>
              <w:adjustRightInd w:val="0"/>
              <w:spacing w:line="340" w:lineRule="exact"/>
              <w:jc w:val="both"/>
              <w:textAlignment w:val="baseline"/>
              <w:rPr>
                <w:rFonts w:cs="Century"/>
                <w:w w:val="78"/>
                <w:sz w:val="17"/>
                <w:szCs w:val="17"/>
              </w:rPr>
            </w:pPr>
            <w:r w:rsidRPr="00AD4776">
              <w:rPr>
                <w:rFonts w:cs="Century" w:hint="eastAsia"/>
                <w:spacing w:val="2"/>
                <w:w w:val="97"/>
                <w:sz w:val="17"/>
                <w:szCs w:val="17"/>
                <w:fitText w:val="1859" w:id="-756843774"/>
              </w:rPr>
              <w:t>機械装置・システム構築</w:t>
            </w:r>
            <w:r w:rsidRPr="00AD4776">
              <w:rPr>
                <w:rFonts w:cs="Century" w:hint="eastAsia"/>
                <w:spacing w:val="-1"/>
                <w:w w:val="97"/>
                <w:sz w:val="17"/>
                <w:szCs w:val="17"/>
                <w:fitText w:val="1859" w:id="-756843774"/>
              </w:rPr>
              <w:t>費</w:t>
            </w:r>
          </w:p>
          <w:p w14:paraId="6925AF2E" w14:textId="77777777" w:rsidR="00D476D9" w:rsidRPr="001D15D3" w:rsidRDefault="00D476D9" w:rsidP="00BA6396">
            <w:pPr>
              <w:widowControl w:val="0"/>
              <w:overflowPunct w:val="0"/>
              <w:autoSpaceDE w:val="0"/>
              <w:autoSpaceDN w:val="0"/>
              <w:adjustRightInd w:val="0"/>
              <w:spacing w:line="340" w:lineRule="exact"/>
              <w:jc w:val="both"/>
              <w:textAlignment w:val="baseline"/>
              <w:rPr>
                <w:rFonts w:cs="Century"/>
                <w:spacing w:val="20"/>
                <w:sz w:val="17"/>
                <w:szCs w:val="17"/>
              </w:rPr>
            </w:pPr>
            <w:r w:rsidRPr="00893660">
              <w:rPr>
                <w:rFonts w:cs="Century" w:hint="eastAsia"/>
                <w:spacing w:val="29"/>
                <w:w w:val="94"/>
                <w:sz w:val="17"/>
                <w:szCs w:val="17"/>
                <w:fitText w:val="1344" w:id="-756843773"/>
              </w:rPr>
              <w:t>（単価５０万円以上</w:t>
            </w:r>
            <w:r w:rsidRPr="00893660">
              <w:rPr>
                <w:rFonts w:cs="Century" w:hint="eastAsia"/>
                <w:spacing w:val="6"/>
                <w:w w:val="94"/>
                <w:sz w:val="17"/>
                <w:szCs w:val="17"/>
                <w:fitText w:val="1344" w:id="-756843773"/>
              </w:rPr>
              <w:t>）</w:t>
            </w:r>
          </w:p>
        </w:tc>
        <w:tc>
          <w:tcPr>
            <w:tcW w:w="1793" w:type="dxa"/>
            <w:tcBorders>
              <w:top w:val="dashed" w:sz="4" w:space="0" w:color="auto"/>
              <w:bottom w:val="dashed" w:sz="4" w:space="0" w:color="auto"/>
            </w:tcBorders>
            <w:vAlign w:val="center"/>
          </w:tcPr>
          <w:p w14:paraId="65BE77E9" w14:textId="77777777" w:rsidR="00D476D9" w:rsidRPr="001D15D3" w:rsidRDefault="00D476D9" w:rsidP="00BA6396">
            <w:pPr>
              <w:widowControl w:val="0"/>
              <w:overflowPunct w:val="0"/>
              <w:autoSpaceDE w:val="0"/>
              <w:autoSpaceDN w:val="0"/>
              <w:adjustRightInd w:val="0"/>
              <w:spacing w:line="340" w:lineRule="exact"/>
              <w:jc w:val="right"/>
              <w:textAlignment w:val="baseline"/>
              <w:rPr>
                <w:rFonts w:ascii="ＭＳ ゴシック" w:eastAsia="ＭＳ ゴシック" w:hAnsi="ＭＳ ゴシック" w:cs="Times New Roman"/>
                <w:spacing w:val="2"/>
                <w:sz w:val="21"/>
                <w:szCs w:val="21"/>
              </w:rPr>
            </w:pPr>
          </w:p>
        </w:tc>
        <w:tc>
          <w:tcPr>
            <w:tcW w:w="1779" w:type="dxa"/>
            <w:tcBorders>
              <w:top w:val="dashed" w:sz="4" w:space="0" w:color="auto"/>
              <w:bottom w:val="dashed" w:sz="4" w:space="0" w:color="auto"/>
            </w:tcBorders>
            <w:vAlign w:val="center"/>
          </w:tcPr>
          <w:p w14:paraId="570B1DAE" w14:textId="77777777" w:rsidR="00D476D9" w:rsidRPr="001D15D3" w:rsidRDefault="00D476D9" w:rsidP="00BA6396">
            <w:pPr>
              <w:widowControl w:val="0"/>
              <w:overflowPunct w:val="0"/>
              <w:autoSpaceDE w:val="0"/>
              <w:autoSpaceDN w:val="0"/>
              <w:adjustRightInd w:val="0"/>
              <w:spacing w:line="340" w:lineRule="exact"/>
              <w:jc w:val="right"/>
              <w:textAlignment w:val="baseline"/>
              <w:rPr>
                <w:rFonts w:ascii="ＭＳ ゴシック" w:eastAsia="ＭＳ ゴシック" w:hAnsi="ＭＳ ゴシック" w:cs="Times New Roman"/>
                <w:spacing w:val="2"/>
                <w:sz w:val="21"/>
                <w:szCs w:val="21"/>
              </w:rPr>
            </w:pPr>
          </w:p>
        </w:tc>
        <w:tc>
          <w:tcPr>
            <w:tcW w:w="2410" w:type="dxa"/>
            <w:gridSpan w:val="4"/>
            <w:tcBorders>
              <w:top w:val="dashed" w:sz="4" w:space="0" w:color="auto"/>
              <w:bottom w:val="dashed" w:sz="4" w:space="0" w:color="auto"/>
            </w:tcBorders>
            <w:shd w:val="clear" w:color="auto" w:fill="FFFFFF"/>
            <w:vAlign w:val="center"/>
          </w:tcPr>
          <w:p w14:paraId="607E7599" w14:textId="77777777" w:rsidR="00D476D9" w:rsidRPr="001D15D3" w:rsidRDefault="00D476D9" w:rsidP="00BA6396">
            <w:pPr>
              <w:widowControl w:val="0"/>
              <w:overflowPunct w:val="0"/>
              <w:adjustRightInd w:val="0"/>
              <w:spacing w:line="340" w:lineRule="exact"/>
              <w:jc w:val="right"/>
              <w:textAlignment w:val="baseline"/>
              <w:rPr>
                <w:rFonts w:ascii="ＭＳ ゴシック" w:eastAsia="ＭＳ ゴシック" w:hAnsi="ＭＳ ゴシック" w:cs="Times New Roman"/>
                <w:sz w:val="21"/>
                <w:szCs w:val="21"/>
              </w:rPr>
            </w:pPr>
          </w:p>
        </w:tc>
        <w:tc>
          <w:tcPr>
            <w:tcW w:w="2126" w:type="dxa"/>
            <w:tcBorders>
              <w:top w:val="dashed" w:sz="4" w:space="0" w:color="auto"/>
              <w:bottom w:val="dashed" w:sz="4" w:space="0" w:color="auto"/>
            </w:tcBorders>
            <w:vAlign w:val="center"/>
          </w:tcPr>
          <w:p w14:paraId="6E72632B" w14:textId="77777777" w:rsidR="00D476D9" w:rsidRPr="001D15D3" w:rsidRDefault="00D476D9" w:rsidP="00BA6396">
            <w:pPr>
              <w:widowControl w:val="0"/>
              <w:overflowPunct w:val="0"/>
              <w:autoSpaceDE w:val="0"/>
              <w:autoSpaceDN w:val="0"/>
              <w:adjustRightInd w:val="0"/>
              <w:spacing w:line="340" w:lineRule="exact"/>
              <w:jc w:val="right"/>
              <w:textAlignment w:val="baseline"/>
              <w:rPr>
                <w:rFonts w:ascii="ＭＳ ゴシック" w:eastAsia="ＭＳ ゴシック" w:hAnsi="ＭＳ ゴシック" w:cs="Times New Roman"/>
                <w:spacing w:val="2"/>
                <w:sz w:val="21"/>
                <w:szCs w:val="21"/>
              </w:rPr>
            </w:pPr>
          </w:p>
        </w:tc>
      </w:tr>
      <w:tr w:rsidR="00D476D9" w:rsidRPr="001D15D3" w14:paraId="0732A654" w14:textId="77777777" w:rsidTr="001D5DC9">
        <w:trPr>
          <w:trHeight w:val="283"/>
        </w:trPr>
        <w:tc>
          <w:tcPr>
            <w:tcW w:w="2093" w:type="dxa"/>
            <w:tcBorders>
              <w:top w:val="dashed" w:sz="4" w:space="0" w:color="auto"/>
              <w:bottom w:val="dashed" w:sz="4" w:space="0" w:color="auto"/>
            </w:tcBorders>
            <w:tcFitText/>
            <w:vAlign w:val="center"/>
          </w:tcPr>
          <w:p w14:paraId="59CCD0B6" w14:textId="77777777" w:rsidR="00D476D9" w:rsidRPr="00AD4776" w:rsidRDefault="00D476D9" w:rsidP="00BA6396">
            <w:pPr>
              <w:widowControl w:val="0"/>
              <w:overflowPunct w:val="0"/>
              <w:autoSpaceDE w:val="0"/>
              <w:autoSpaceDN w:val="0"/>
              <w:adjustRightInd w:val="0"/>
              <w:spacing w:line="340" w:lineRule="exact"/>
              <w:jc w:val="both"/>
              <w:textAlignment w:val="baseline"/>
              <w:rPr>
                <w:rFonts w:cs="Century"/>
                <w:w w:val="81"/>
                <w:sz w:val="17"/>
                <w:szCs w:val="17"/>
              </w:rPr>
            </w:pPr>
            <w:r w:rsidRPr="00AD4776">
              <w:rPr>
                <w:rFonts w:cs="Century" w:hint="eastAsia"/>
                <w:spacing w:val="2"/>
                <w:w w:val="97"/>
                <w:sz w:val="17"/>
                <w:szCs w:val="17"/>
                <w:fitText w:val="1859" w:id="-756843776"/>
              </w:rPr>
              <w:t>機械装置・システム構築</w:t>
            </w:r>
            <w:r w:rsidRPr="00AD4776">
              <w:rPr>
                <w:rFonts w:cs="Century" w:hint="eastAsia"/>
                <w:spacing w:val="-1"/>
                <w:w w:val="97"/>
                <w:sz w:val="17"/>
                <w:szCs w:val="17"/>
                <w:fitText w:val="1859" w:id="-756843776"/>
              </w:rPr>
              <w:t>費</w:t>
            </w:r>
          </w:p>
          <w:p w14:paraId="216FBDF8" w14:textId="77777777" w:rsidR="00D476D9" w:rsidRPr="001D15D3" w:rsidRDefault="00D476D9" w:rsidP="00BA6396">
            <w:pPr>
              <w:widowControl w:val="0"/>
              <w:overflowPunct w:val="0"/>
              <w:autoSpaceDE w:val="0"/>
              <w:autoSpaceDN w:val="0"/>
              <w:adjustRightInd w:val="0"/>
              <w:spacing w:line="340" w:lineRule="exact"/>
              <w:jc w:val="both"/>
              <w:textAlignment w:val="baseline"/>
              <w:rPr>
                <w:rFonts w:cs="Century"/>
                <w:spacing w:val="20"/>
                <w:sz w:val="17"/>
                <w:szCs w:val="17"/>
              </w:rPr>
            </w:pPr>
            <w:r w:rsidRPr="00893660">
              <w:rPr>
                <w:rFonts w:cs="Century" w:hint="eastAsia"/>
                <w:spacing w:val="27"/>
                <w:w w:val="97"/>
                <w:sz w:val="17"/>
                <w:szCs w:val="17"/>
                <w:fitText w:val="1383" w:id="-756843775"/>
              </w:rPr>
              <w:t>（単価５０万円未満</w:t>
            </w:r>
            <w:r w:rsidRPr="00893660">
              <w:rPr>
                <w:rFonts w:cs="Century" w:hint="eastAsia"/>
                <w:spacing w:val="4"/>
                <w:w w:val="97"/>
                <w:sz w:val="17"/>
                <w:szCs w:val="17"/>
                <w:fitText w:val="1383" w:id="-756843775"/>
              </w:rPr>
              <w:t>）</w:t>
            </w:r>
          </w:p>
        </w:tc>
        <w:tc>
          <w:tcPr>
            <w:tcW w:w="1793" w:type="dxa"/>
            <w:tcBorders>
              <w:top w:val="dashed" w:sz="4" w:space="0" w:color="auto"/>
              <w:bottom w:val="dashed" w:sz="4" w:space="0" w:color="auto"/>
            </w:tcBorders>
            <w:vAlign w:val="center"/>
          </w:tcPr>
          <w:p w14:paraId="56D7A37E" w14:textId="77777777" w:rsidR="00D476D9" w:rsidRPr="001D15D3" w:rsidRDefault="00D476D9" w:rsidP="00BA6396">
            <w:pPr>
              <w:widowControl w:val="0"/>
              <w:overflowPunct w:val="0"/>
              <w:autoSpaceDE w:val="0"/>
              <w:autoSpaceDN w:val="0"/>
              <w:adjustRightInd w:val="0"/>
              <w:spacing w:line="340" w:lineRule="exact"/>
              <w:jc w:val="right"/>
              <w:textAlignment w:val="baseline"/>
              <w:rPr>
                <w:rFonts w:ascii="ＭＳ ゴシック" w:eastAsia="ＭＳ ゴシック" w:hAnsi="ＭＳ ゴシック" w:cs="Times New Roman"/>
                <w:spacing w:val="2"/>
                <w:sz w:val="21"/>
                <w:szCs w:val="21"/>
              </w:rPr>
            </w:pPr>
          </w:p>
        </w:tc>
        <w:tc>
          <w:tcPr>
            <w:tcW w:w="1779" w:type="dxa"/>
            <w:tcBorders>
              <w:top w:val="dashed" w:sz="4" w:space="0" w:color="auto"/>
              <w:bottom w:val="dashed" w:sz="4" w:space="0" w:color="auto"/>
            </w:tcBorders>
            <w:vAlign w:val="center"/>
          </w:tcPr>
          <w:p w14:paraId="29A7EECB" w14:textId="77777777" w:rsidR="00D476D9" w:rsidRPr="001D15D3" w:rsidRDefault="00D476D9" w:rsidP="00BA6396">
            <w:pPr>
              <w:widowControl w:val="0"/>
              <w:overflowPunct w:val="0"/>
              <w:autoSpaceDE w:val="0"/>
              <w:autoSpaceDN w:val="0"/>
              <w:adjustRightInd w:val="0"/>
              <w:spacing w:line="340" w:lineRule="exact"/>
              <w:jc w:val="right"/>
              <w:textAlignment w:val="baseline"/>
              <w:rPr>
                <w:rFonts w:ascii="ＭＳ ゴシック" w:eastAsia="ＭＳ ゴシック" w:hAnsi="ＭＳ ゴシック" w:cs="Times New Roman"/>
                <w:spacing w:val="2"/>
                <w:sz w:val="21"/>
                <w:szCs w:val="21"/>
              </w:rPr>
            </w:pPr>
          </w:p>
        </w:tc>
        <w:tc>
          <w:tcPr>
            <w:tcW w:w="2410" w:type="dxa"/>
            <w:gridSpan w:val="4"/>
            <w:tcBorders>
              <w:top w:val="dashed" w:sz="4" w:space="0" w:color="auto"/>
              <w:bottom w:val="dashed" w:sz="4" w:space="0" w:color="auto"/>
            </w:tcBorders>
            <w:shd w:val="clear" w:color="auto" w:fill="FFFFFF"/>
            <w:vAlign w:val="center"/>
          </w:tcPr>
          <w:p w14:paraId="2A80A94E" w14:textId="77777777" w:rsidR="00D476D9" w:rsidRPr="001D15D3" w:rsidRDefault="00D476D9" w:rsidP="00BA6396">
            <w:pPr>
              <w:widowControl w:val="0"/>
              <w:overflowPunct w:val="0"/>
              <w:adjustRightInd w:val="0"/>
              <w:spacing w:line="340" w:lineRule="exact"/>
              <w:jc w:val="right"/>
              <w:textAlignment w:val="baseline"/>
              <w:rPr>
                <w:rFonts w:ascii="ＭＳ ゴシック" w:eastAsia="ＭＳ ゴシック" w:hAnsi="ＭＳ ゴシック" w:cs="Times New Roman"/>
                <w:sz w:val="21"/>
                <w:szCs w:val="21"/>
              </w:rPr>
            </w:pPr>
          </w:p>
        </w:tc>
        <w:tc>
          <w:tcPr>
            <w:tcW w:w="2126" w:type="dxa"/>
            <w:tcBorders>
              <w:top w:val="dashed" w:sz="4" w:space="0" w:color="auto"/>
              <w:bottom w:val="dashed" w:sz="4" w:space="0" w:color="auto"/>
            </w:tcBorders>
            <w:vAlign w:val="center"/>
          </w:tcPr>
          <w:p w14:paraId="24EBDAB9" w14:textId="77777777" w:rsidR="00D476D9" w:rsidRPr="001D15D3" w:rsidRDefault="00D476D9" w:rsidP="00BA6396">
            <w:pPr>
              <w:widowControl w:val="0"/>
              <w:overflowPunct w:val="0"/>
              <w:autoSpaceDE w:val="0"/>
              <w:autoSpaceDN w:val="0"/>
              <w:adjustRightInd w:val="0"/>
              <w:spacing w:line="340" w:lineRule="exact"/>
              <w:jc w:val="right"/>
              <w:textAlignment w:val="baseline"/>
              <w:rPr>
                <w:rFonts w:ascii="ＭＳ ゴシック" w:eastAsia="ＭＳ ゴシック" w:hAnsi="ＭＳ ゴシック" w:cs="Times New Roman"/>
                <w:spacing w:val="2"/>
                <w:sz w:val="21"/>
                <w:szCs w:val="21"/>
              </w:rPr>
            </w:pPr>
          </w:p>
        </w:tc>
      </w:tr>
      <w:tr w:rsidR="00D476D9" w:rsidRPr="001D15D3" w14:paraId="6FE24716" w14:textId="77777777" w:rsidTr="001D5DC9">
        <w:trPr>
          <w:trHeight w:val="283"/>
        </w:trPr>
        <w:tc>
          <w:tcPr>
            <w:tcW w:w="2093" w:type="dxa"/>
            <w:tcBorders>
              <w:top w:val="dashed" w:sz="4" w:space="0" w:color="auto"/>
              <w:bottom w:val="dashed" w:sz="4" w:space="0" w:color="auto"/>
            </w:tcBorders>
            <w:vAlign w:val="center"/>
          </w:tcPr>
          <w:p w14:paraId="3D23A40E" w14:textId="77777777" w:rsidR="00D476D9" w:rsidRPr="001D15D3" w:rsidRDefault="00D476D9" w:rsidP="00BA6396">
            <w:pPr>
              <w:widowControl w:val="0"/>
              <w:overflowPunct w:val="0"/>
              <w:autoSpaceDE w:val="0"/>
              <w:autoSpaceDN w:val="0"/>
              <w:adjustRightInd w:val="0"/>
              <w:spacing w:line="340" w:lineRule="exact"/>
              <w:jc w:val="both"/>
              <w:textAlignment w:val="baseline"/>
              <w:rPr>
                <w:rFonts w:cs="Century"/>
                <w:spacing w:val="2"/>
                <w:sz w:val="17"/>
                <w:szCs w:val="17"/>
              </w:rPr>
            </w:pPr>
            <w:r w:rsidRPr="001D15D3">
              <w:rPr>
                <w:rFonts w:cs="Century" w:hint="eastAsia"/>
                <w:spacing w:val="2"/>
                <w:sz w:val="17"/>
                <w:szCs w:val="17"/>
              </w:rPr>
              <w:t>技術導入費※２</w:t>
            </w:r>
          </w:p>
        </w:tc>
        <w:tc>
          <w:tcPr>
            <w:tcW w:w="1793" w:type="dxa"/>
            <w:tcBorders>
              <w:top w:val="dashed" w:sz="4" w:space="0" w:color="auto"/>
              <w:bottom w:val="dashed" w:sz="4" w:space="0" w:color="auto"/>
            </w:tcBorders>
            <w:vAlign w:val="center"/>
          </w:tcPr>
          <w:p w14:paraId="1B598820" w14:textId="77777777" w:rsidR="00D476D9" w:rsidRPr="001D15D3" w:rsidRDefault="00D476D9" w:rsidP="00BA6396">
            <w:pPr>
              <w:widowControl w:val="0"/>
              <w:overflowPunct w:val="0"/>
              <w:autoSpaceDE w:val="0"/>
              <w:autoSpaceDN w:val="0"/>
              <w:adjustRightInd w:val="0"/>
              <w:spacing w:line="340" w:lineRule="exact"/>
              <w:jc w:val="right"/>
              <w:textAlignment w:val="baseline"/>
              <w:rPr>
                <w:rFonts w:ascii="ＭＳ ゴシック" w:eastAsia="ＭＳ ゴシック" w:hAnsi="ＭＳ ゴシック" w:cs="Times New Roman"/>
                <w:spacing w:val="2"/>
                <w:sz w:val="21"/>
                <w:szCs w:val="21"/>
              </w:rPr>
            </w:pPr>
          </w:p>
        </w:tc>
        <w:tc>
          <w:tcPr>
            <w:tcW w:w="1779" w:type="dxa"/>
            <w:tcBorders>
              <w:top w:val="dashed" w:sz="4" w:space="0" w:color="auto"/>
              <w:bottom w:val="dashed" w:sz="4" w:space="0" w:color="auto"/>
            </w:tcBorders>
            <w:vAlign w:val="center"/>
          </w:tcPr>
          <w:p w14:paraId="54C801B3" w14:textId="77777777" w:rsidR="00D476D9" w:rsidRPr="001D15D3" w:rsidRDefault="00D476D9" w:rsidP="00BA6396">
            <w:pPr>
              <w:widowControl w:val="0"/>
              <w:overflowPunct w:val="0"/>
              <w:autoSpaceDE w:val="0"/>
              <w:autoSpaceDN w:val="0"/>
              <w:adjustRightInd w:val="0"/>
              <w:spacing w:line="340" w:lineRule="exact"/>
              <w:jc w:val="right"/>
              <w:textAlignment w:val="baseline"/>
              <w:rPr>
                <w:rFonts w:ascii="ＭＳ ゴシック" w:eastAsia="ＭＳ ゴシック" w:hAnsi="ＭＳ ゴシック" w:cs="Times New Roman"/>
                <w:spacing w:val="2"/>
                <w:sz w:val="21"/>
                <w:szCs w:val="21"/>
              </w:rPr>
            </w:pPr>
          </w:p>
        </w:tc>
        <w:tc>
          <w:tcPr>
            <w:tcW w:w="2410" w:type="dxa"/>
            <w:gridSpan w:val="4"/>
            <w:tcBorders>
              <w:top w:val="dashed" w:sz="4" w:space="0" w:color="auto"/>
              <w:bottom w:val="dashed" w:sz="4" w:space="0" w:color="auto"/>
            </w:tcBorders>
            <w:shd w:val="clear" w:color="auto" w:fill="FFFFFF"/>
            <w:vAlign w:val="center"/>
          </w:tcPr>
          <w:p w14:paraId="17F61436" w14:textId="77777777" w:rsidR="00D476D9" w:rsidRPr="001D15D3" w:rsidRDefault="00D476D9" w:rsidP="00BA6396">
            <w:pPr>
              <w:widowControl w:val="0"/>
              <w:overflowPunct w:val="0"/>
              <w:adjustRightInd w:val="0"/>
              <w:spacing w:line="340" w:lineRule="exact"/>
              <w:jc w:val="right"/>
              <w:textAlignment w:val="baseline"/>
              <w:rPr>
                <w:rFonts w:ascii="ＭＳ ゴシック" w:eastAsia="ＭＳ ゴシック" w:hAnsi="ＭＳ ゴシック" w:cs="Times New Roman"/>
                <w:sz w:val="21"/>
                <w:szCs w:val="21"/>
              </w:rPr>
            </w:pPr>
          </w:p>
        </w:tc>
        <w:tc>
          <w:tcPr>
            <w:tcW w:w="2126" w:type="dxa"/>
            <w:tcBorders>
              <w:top w:val="dashed" w:sz="4" w:space="0" w:color="auto"/>
              <w:bottom w:val="dashed" w:sz="4" w:space="0" w:color="auto"/>
            </w:tcBorders>
            <w:vAlign w:val="center"/>
          </w:tcPr>
          <w:p w14:paraId="56720979" w14:textId="77777777" w:rsidR="00D476D9" w:rsidRPr="001D15D3" w:rsidRDefault="00D476D9" w:rsidP="00BA6396">
            <w:pPr>
              <w:widowControl w:val="0"/>
              <w:overflowPunct w:val="0"/>
              <w:autoSpaceDE w:val="0"/>
              <w:autoSpaceDN w:val="0"/>
              <w:adjustRightInd w:val="0"/>
              <w:spacing w:line="340" w:lineRule="exact"/>
              <w:jc w:val="right"/>
              <w:textAlignment w:val="baseline"/>
              <w:rPr>
                <w:rFonts w:ascii="ＭＳ ゴシック" w:eastAsia="ＭＳ ゴシック" w:hAnsi="ＭＳ ゴシック" w:cs="Times New Roman"/>
                <w:spacing w:val="2"/>
                <w:sz w:val="21"/>
                <w:szCs w:val="21"/>
              </w:rPr>
            </w:pPr>
          </w:p>
        </w:tc>
      </w:tr>
      <w:tr w:rsidR="00D476D9" w:rsidRPr="001D15D3" w14:paraId="179DD7E2" w14:textId="77777777" w:rsidTr="001D5DC9">
        <w:trPr>
          <w:trHeight w:val="283"/>
        </w:trPr>
        <w:tc>
          <w:tcPr>
            <w:tcW w:w="2093" w:type="dxa"/>
            <w:tcBorders>
              <w:top w:val="dashed" w:sz="4" w:space="0" w:color="auto"/>
              <w:bottom w:val="dashed" w:sz="4" w:space="0" w:color="auto"/>
            </w:tcBorders>
            <w:vAlign w:val="center"/>
          </w:tcPr>
          <w:p w14:paraId="56CE18EB" w14:textId="77777777" w:rsidR="00D476D9" w:rsidRPr="001D15D3" w:rsidRDefault="00D476D9" w:rsidP="00BA6396">
            <w:pPr>
              <w:widowControl w:val="0"/>
              <w:overflowPunct w:val="0"/>
              <w:autoSpaceDE w:val="0"/>
              <w:autoSpaceDN w:val="0"/>
              <w:adjustRightInd w:val="0"/>
              <w:spacing w:line="340" w:lineRule="exact"/>
              <w:jc w:val="both"/>
              <w:textAlignment w:val="baseline"/>
              <w:rPr>
                <w:rFonts w:cs="Century"/>
                <w:sz w:val="17"/>
                <w:szCs w:val="17"/>
              </w:rPr>
            </w:pPr>
            <w:r w:rsidRPr="001D15D3">
              <w:rPr>
                <w:rFonts w:cs="Century" w:hint="eastAsia"/>
                <w:spacing w:val="2"/>
                <w:sz w:val="17"/>
                <w:szCs w:val="17"/>
              </w:rPr>
              <w:t>専門家経費※３</w:t>
            </w:r>
          </w:p>
        </w:tc>
        <w:tc>
          <w:tcPr>
            <w:tcW w:w="1793" w:type="dxa"/>
            <w:tcBorders>
              <w:top w:val="dashed" w:sz="4" w:space="0" w:color="auto"/>
              <w:bottom w:val="dashed" w:sz="4" w:space="0" w:color="auto"/>
            </w:tcBorders>
            <w:vAlign w:val="center"/>
          </w:tcPr>
          <w:p w14:paraId="3B9EC803" w14:textId="77777777" w:rsidR="00D476D9" w:rsidRPr="001D15D3" w:rsidRDefault="00D476D9" w:rsidP="00BA6396">
            <w:pPr>
              <w:widowControl w:val="0"/>
              <w:overflowPunct w:val="0"/>
              <w:autoSpaceDE w:val="0"/>
              <w:autoSpaceDN w:val="0"/>
              <w:adjustRightInd w:val="0"/>
              <w:spacing w:line="340" w:lineRule="exact"/>
              <w:jc w:val="right"/>
              <w:textAlignment w:val="baseline"/>
              <w:rPr>
                <w:rFonts w:ascii="ＭＳ ゴシック" w:eastAsia="ＭＳ ゴシック" w:hAnsi="ＭＳ ゴシック" w:cs="Times New Roman"/>
                <w:spacing w:val="2"/>
                <w:sz w:val="21"/>
                <w:szCs w:val="21"/>
              </w:rPr>
            </w:pPr>
          </w:p>
        </w:tc>
        <w:tc>
          <w:tcPr>
            <w:tcW w:w="1779" w:type="dxa"/>
            <w:tcBorders>
              <w:top w:val="dashed" w:sz="4" w:space="0" w:color="auto"/>
              <w:bottom w:val="dashed" w:sz="4" w:space="0" w:color="auto"/>
            </w:tcBorders>
            <w:vAlign w:val="center"/>
          </w:tcPr>
          <w:p w14:paraId="556BF05B" w14:textId="77777777" w:rsidR="00D476D9" w:rsidRPr="001D15D3" w:rsidRDefault="00D476D9" w:rsidP="00BA6396">
            <w:pPr>
              <w:widowControl w:val="0"/>
              <w:overflowPunct w:val="0"/>
              <w:autoSpaceDE w:val="0"/>
              <w:autoSpaceDN w:val="0"/>
              <w:adjustRightInd w:val="0"/>
              <w:spacing w:line="340" w:lineRule="exact"/>
              <w:jc w:val="right"/>
              <w:textAlignment w:val="baseline"/>
              <w:rPr>
                <w:rFonts w:ascii="ＭＳ ゴシック" w:eastAsia="ＭＳ ゴシック" w:hAnsi="ＭＳ ゴシック" w:cs="Times New Roman"/>
                <w:spacing w:val="2"/>
                <w:sz w:val="21"/>
                <w:szCs w:val="21"/>
              </w:rPr>
            </w:pPr>
          </w:p>
        </w:tc>
        <w:tc>
          <w:tcPr>
            <w:tcW w:w="2410" w:type="dxa"/>
            <w:gridSpan w:val="4"/>
            <w:tcBorders>
              <w:top w:val="dashed" w:sz="4" w:space="0" w:color="auto"/>
              <w:bottom w:val="dashed" w:sz="4" w:space="0" w:color="auto"/>
            </w:tcBorders>
            <w:shd w:val="clear" w:color="auto" w:fill="FFFFFF"/>
            <w:vAlign w:val="center"/>
          </w:tcPr>
          <w:p w14:paraId="28F0C806" w14:textId="77777777" w:rsidR="00D476D9" w:rsidRPr="001D15D3" w:rsidRDefault="00D476D9" w:rsidP="00BA6396">
            <w:pPr>
              <w:widowControl w:val="0"/>
              <w:overflowPunct w:val="0"/>
              <w:adjustRightInd w:val="0"/>
              <w:spacing w:line="340" w:lineRule="exact"/>
              <w:jc w:val="right"/>
              <w:textAlignment w:val="baseline"/>
              <w:rPr>
                <w:rFonts w:ascii="ＭＳ ゴシック" w:eastAsia="ＭＳ ゴシック" w:hAnsi="ＭＳ ゴシック" w:cs="Times New Roman"/>
                <w:sz w:val="21"/>
                <w:szCs w:val="21"/>
              </w:rPr>
            </w:pPr>
          </w:p>
        </w:tc>
        <w:tc>
          <w:tcPr>
            <w:tcW w:w="2126" w:type="dxa"/>
            <w:tcBorders>
              <w:top w:val="dashed" w:sz="4" w:space="0" w:color="auto"/>
              <w:bottom w:val="dashed" w:sz="4" w:space="0" w:color="auto"/>
            </w:tcBorders>
            <w:vAlign w:val="center"/>
          </w:tcPr>
          <w:p w14:paraId="38365669" w14:textId="77777777" w:rsidR="00D476D9" w:rsidRPr="001D15D3" w:rsidRDefault="00D476D9" w:rsidP="00BA6396">
            <w:pPr>
              <w:widowControl w:val="0"/>
              <w:overflowPunct w:val="0"/>
              <w:autoSpaceDE w:val="0"/>
              <w:autoSpaceDN w:val="0"/>
              <w:adjustRightInd w:val="0"/>
              <w:spacing w:line="340" w:lineRule="exact"/>
              <w:jc w:val="right"/>
              <w:textAlignment w:val="baseline"/>
              <w:rPr>
                <w:rFonts w:ascii="ＭＳ ゴシック" w:eastAsia="ＭＳ ゴシック" w:hAnsi="ＭＳ ゴシック" w:cs="Times New Roman"/>
                <w:spacing w:val="2"/>
                <w:sz w:val="21"/>
                <w:szCs w:val="21"/>
              </w:rPr>
            </w:pPr>
          </w:p>
        </w:tc>
      </w:tr>
      <w:tr w:rsidR="00D476D9" w:rsidRPr="001D15D3" w14:paraId="289C83E3" w14:textId="77777777" w:rsidTr="001D5DC9">
        <w:trPr>
          <w:trHeight w:val="283"/>
        </w:trPr>
        <w:tc>
          <w:tcPr>
            <w:tcW w:w="2093" w:type="dxa"/>
            <w:tcBorders>
              <w:top w:val="dashed" w:sz="4" w:space="0" w:color="auto"/>
              <w:bottom w:val="dashed" w:sz="4" w:space="0" w:color="auto"/>
            </w:tcBorders>
            <w:vAlign w:val="center"/>
          </w:tcPr>
          <w:p w14:paraId="1D6FB57F" w14:textId="77777777" w:rsidR="00D476D9" w:rsidRPr="001D15D3" w:rsidRDefault="00D476D9" w:rsidP="00BA6396">
            <w:pPr>
              <w:widowControl w:val="0"/>
              <w:overflowPunct w:val="0"/>
              <w:autoSpaceDE w:val="0"/>
              <w:autoSpaceDN w:val="0"/>
              <w:adjustRightInd w:val="0"/>
              <w:spacing w:line="340" w:lineRule="exact"/>
              <w:jc w:val="both"/>
              <w:textAlignment w:val="baseline"/>
              <w:rPr>
                <w:rFonts w:cs="Century"/>
                <w:spacing w:val="2"/>
                <w:sz w:val="17"/>
                <w:szCs w:val="17"/>
              </w:rPr>
            </w:pPr>
            <w:r w:rsidRPr="001D15D3">
              <w:rPr>
                <w:rFonts w:cs="Century" w:hint="eastAsia"/>
                <w:spacing w:val="2"/>
                <w:sz w:val="17"/>
                <w:szCs w:val="17"/>
              </w:rPr>
              <w:t>運搬費</w:t>
            </w:r>
          </w:p>
        </w:tc>
        <w:tc>
          <w:tcPr>
            <w:tcW w:w="1793" w:type="dxa"/>
            <w:tcBorders>
              <w:top w:val="dashed" w:sz="4" w:space="0" w:color="auto"/>
              <w:bottom w:val="dashed" w:sz="4" w:space="0" w:color="auto"/>
            </w:tcBorders>
            <w:vAlign w:val="center"/>
          </w:tcPr>
          <w:p w14:paraId="61928C0C" w14:textId="77777777" w:rsidR="00D476D9" w:rsidRPr="001D15D3" w:rsidRDefault="00D476D9" w:rsidP="00BA6396">
            <w:pPr>
              <w:widowControl w:val="0"/>
              <w:overflowPunct w:val="0"/>
              <w:autoSpaceDE w:val="0"/>
              <w:autoSpaceDN w:val="0"/>
              <w:adjustRightInd w:val="0"/>
              <w:spacing w:line="340" w:lineRule="exact"/>
              <w:jc w:val="right"/>
              <w:textAlignment w:val="baseline"/>
              <w:rPr>
                <w:rFonts w:ascii="ＭＳ ゴシック" w:eastAsia="ＭＳ ゴシック" w:hAnsi="ＭＳ ゴシック" w:cs="Times New Roman"/>
                <w:spacing w:val="2"/>
                <w:sz w:val="21"/>
                <w:szCs w:val="21"/>
              </w:rPr>
            </w:pPr>
          </w:p>
        </w:tc>
        <w:tc>
          <w:tcPr>
            <w:tcW w:w="1779" w:type="dxa"/>
            <w:tcBorders>
              <w:top w:val="dashed" w:sz="4" w:space="0" w:color="auto"/>
              <w:bottom w:val="dashed" w:sz="4" w:space="0" w:color="auto"/>
            </w:tcBorders>
            <w:vAlign w:val="center"/>
          </w:tcPr>
          <w:p w14:paraId="4E138A11" w14:textId="77777777" w:rsidR="00D476D9" w:rsidRPr="001D15D3" w:rsidRDefault="00D476D9" w:rsidP="00BA6396">
            <w:pPr>
              <w:widowControl w:val="0"/>
              <w:overflowPunct w:val="0"/>
              <w:autoSpaceDE w:val="0"/>
              <w:autoSpaceDN w:val="0"/>
              <w:adjustRightInd w:val="0"/>
              <w:spacing w:line="340" w:lineRule="exact"/>
              <w:jc w:val="right"/>
              <w:textAlignment w:val="baseline"/>
              <w:rPr>
                <w:rFonts w:ascii="ＭＳ ゴシック" w:eastAsia="ＭＳ ゴシック" w:hAnsi="ＭＳ ゴシック" w:cs="Times New Roman"/>
                <w:spacing w:val="2"/>
                <w:sz w:val="21"/>
                <w:szCs w:val="21"/>
              </w:rPr>
            </w:pPr>
          </w:p>
        </w:tc>
        <w:tc>
          <w:tcPr>
            <w:tcW w:w="2410" w:type="dxa"/>
            <w:gridSpan w:val="4"/>
            <w:tcBorders>
              <w:top w:val="dashed" w:sz="4" w:space="0" w:color="auto"/>
              <w:bottom w:val="dashed" w:sz="4" w:space="0" w:color="auto"/>
            </w:tcBorders>
            <w:shd w:val="clear" w:color="auto" w:fill="FFFFFF"/>
            <w:vAlign w:val="center"/>
          </w:tcPr>
          <w:p w14:paraId="5EA4829E" w14:textId="77777777" w:rsidR="00D476D9" w:rsidRPr="001D15D3" w:rsidRDefault="00D476D9" w:rsidP="00BA6396">
            <w:pPr>
              <w:widowControl w:val="0"/>
              <w:overflowPunct w:val="0"/>
              <w:adjustRightInd w:val="0"/>
              <w:spacing w:line="340" w:lineRule="exact"/>
              <w:jc w:val="right"/>
              <w:textAlignment w:val="baseline"/>
              <w:rPr>
                <w:rFonts w:ascii="ＭＳ ゴシック" w:eastAsia="ＭＳ ゴシック" w:hAnsi="ＭＳ ゴシック" w:cs="Times New Roman"/>
                <w:sz w:val="21"/>
                <w:szCs w:val="21"/>
              </w:rPr>
            </w:pPr>
          </w:p>
        </w:tc>
        <w:tc>
          <w:tcPr>
            <w:tcW w:w="2126" w:type="dxa"/>
            <w:tcBorders>
              <w:top w:val="dashed" w:sz="4" w:space="0" w:color="auto"/>
              <w:bottom w:val="dashed" w:sz="4" w:space="0" w:color="auto"/>
            </w:tcBorders>
            <w:vAlign w:val="center"/>
          </w:tcPr>
          <w:p w14:paraId="6833DC6F" w14:textId="77777777" w:rsidR="00D476D9" w:rsidRPr="001D15D3" w:rsidRDefault="00D476D9" w:rsidP="00BA6396">
            <w:pPr>
              <w:widowControl w:val="0"/>
              <w:overflowPunct w:val="0"/>
              <w:autoSpaceDE w:val="0"/>
              <w:autoSpaceDN w:val="0"/>
              <w:adjustRightInd w:val="0"/>
              <w:spacing w:line="340" w:lineRule="exact"/>
              <w:jc w:val="right"/>
              <w:textAlignment w:val="baseline"/>
              <w:rPr>
                <w:rFonts w:ascii="ＭＳ ゴシック" w:eastAsia="ＭＳ ゴシック" w:hAnsi="ＭＳ ゴシック" w:cs="Times New Roman"/>
                <w:spacing w:val="2"/>
                <w:sz w:val="21"/>
                <w:szCs w:val="21"/>
              </w:rPr>
            </w:pPr>
          </w:p>
        </w:tc>
      </w:tr>
      <w:tr w:rsidR="00D476D9" w:rsidRPr="001D15D3" w14:paraId="318B0D7F" w14:textId="77777777" w:rsidTr="001D5DC9">
        <w:trPr>
          <w:trHeight w:val="283"/>
        </w:trPr>
        <w:tc>
          <w:tcPr>
            <w:tcW w:w="2093" w:type="dxa"/>
            <w:tcBorders>
              <w:top w:val="dashed" w:sz="4" w:space="0" w:color="auto"/>
              <w:bottom w:val="dashed" w:sz="4" w:space="0" w:color="auto"/>
            </w:tcBorders>
            <w:vAlign w:val="center"/>
          </w:tcPr>
          <w:p w14:paraId="177C7515" w14:textId="77777777" w:rsidR="00D476D9" w:rsidRPr="001D15D3" w:rsidRDefault="00D476D9" w:rsidP="00BA6396">
            <w:pPr>
              <w:widowControl w:val="0"/>
              <w:overflowPunct w:val="0"/>
              <w:autoSpaceDE w:val="0"/>
              <w:autoSpaceDN w:val="0"/>
              <w:adjustRightInd w:val="0"/>
              <w:spacing w:line="340" w:lineRule="exact"/>
              <w:jc w:val="both"/>
              <w:textAlignment w:val="baseline"/>
              <w:rPr>
                <w:rFonts w:cs="Century"/>
                <w:spacing w:val="2"/>
                <w:sz w:val="17"/>
                <w:szCs w:val="17"/>
              </w:rPr>
            </w:pPr>
            <w:r w:rsidRPr="001D15D3">
              <w:rPr>
                <w:rFonts w:cs="Century" w:hint="eastAsia"/>
                <w:spacing w:val="2"/>
                <w:sz w:val="17"/>
                <w:szCs w:val="17"/>
              </w:rPr>
              <w:t>クラウドサービス利用費</w:t>
            </w:r>
          </w:p>
        </w:tc>
        <w:tc>
          <w:tcPr>
            <w:tcW w:w="1793" w:type="dxa"/>
            <w:tcBorders>
              <w:top w:val="dashed" w:sz="4" w:space="0" w:color="auto"/>
              <w:bottom w:val="dashed" w:sz="4" w:space="0" w:color="auto"/>
            </w:tcBorders>
            <w:vAlign w:val="center"/>
          </w:tcPr>
          <w:p w14:paraId="1CA46366" w14:textId="77777777" w:rsidR="00D476D9" w:rsidRPr="001D15D3" w:rsidRDefault="00D476D9" w:rsidP="00BA6396">
            <w:pPr>
              <w:widowControl w:val="0"/>
              <w:overflowPunct w:val="0"/>
              <w:autoSpaceDE w:val="0"/>
              <w:autoSpaceDN w:val="0"/>
              <w:adjustRightInd w:val="0"/>
              <w:spacing w:line="340" w:lineRule="exact"/>
              <w:jc w:val="right"/>
              <w:textAlignment w:val="baseline"/>
              <w:rPr>
                <w:rFonts w:ascii="ＭＳ ゴシック" w:eastAsia="ＭＳ ゴシック" w:hAnsi="ＭＳ ゴシック" w:cs="Times New Roman"/>
                <w:spacing w:val="2"/>
                <w:sz w:val="21"/>
                <w:szCs w:val="21"/>
              </w:rPr>
            </w:pPr>
          </w:p>
        </w:tc>
        <w:tc>
          <w:tcPr>
            <w:tcW w:w="1779" w:type="dxa"/>
            <w:tcBorders>
              <w:top w:val="dashed" w:sz="4" w:space="0" w:color="auto"/>
              <w:bottom w:val="dashed" w:sz="4" w:space="0" w:color="auto"/>
            </w:tcBorders>
            <w:vAlign w:val="center"/>
          </w:tcPr>
          <w:p w14:paraId="6985FF71" w14:textId="77777777" w:rsidR="00D476D9" w:rsidRPr="001D15D3" w:rsidRDefault="00D476D9" w:rsidP="00BA6396">
            <w:pPr>
              <w:widowControl w:val="0"/>
              <w:overflowPunct w:val="0"/>
              <w:autoSpaceDE w:val="0"/>
              <w:autoSpaceDN w:val="0"/>
              <w:adjustRightInd w:val="0"/>
              <w:spacing w:line="340" w:lineRule="exact"/>
              <w:jc w:val="right"/>
              <w:textAlignment w:val="baseline"/>
              <w:rPr>
                <w:rFonts w:ascii="ＭＳ ゴシック" w:eastAsia="ＭＳ ゴシック" w:hAnsi="ＭＳ ゴシック" w:cs="Times New Roman"/>
                <w:spacing w:val="2"/>
                <w:sz w:val="21"/>
                <w:szCs w:val="21"/>
              </w:rPr>
            </w:pPr>
          </w:p>
        </w:tc>
        <w:tc>
          <w:tcPr>
            <w:tcW w:w="2410" w:type="dxa"/>
            <w:gridSpan w:val="4"/>
            <w:tcBorders>
              <w:top w:val="dashed" w:sz="4" w:space="0" w:color="auto"/>
              <w:bottom w:val="dashed" w:sz="4" w:space="0" w:color="auto"/>
            </w:tcBorders>
            <w:shd w:val="clear" w:color="auto" w:fill="FFFFFF"/>
            <w:vAlign w:val="center"/>
          </w:tcPr>
          <w:p w14:paraId="54A58584" w14:textId="77777777" w:rsidR="00D476D9" w:rsidRPr="001D15D3" w:rsidRDefault="00D476D9" w:rsidP="00BA6396">
            <w:pPr>
              <w:widowControl w:val="0"/>
              <w:overflowPunct w:val="0"/>
              <w:adjustRightInd w:val="0"/>
              <w:spacing w:line="340" w:lineRule="exact"/>
              <w:jc w:val="right"/>
              <w:textAlignment w:val="baseline"/>
              <w:rPr>
                <w:rFonts w:ascii="ＭＳ ゴシック" w:eastAsia="ＭＳ ゴシック" w:hAnsi="ＭＳ ゴシック" w:cs="Times New Roman"/>
                <w:sz w:val="21"/>
                <w:szCs w:val="21"/>
              </w:rPr>
            </w:pPr>
          </w:p>
        </w:tc>
        <w:tc>
          <w:tcPr>
            <w:tcW w:w="2126" w:type="dxa"/>
            <w:tcBorders>
              <w:top w:val="dashed" w:sz="4" w:space="0" w:color="auto"/>
              <w:bottom w:val="dashed" w:sz="4" w:space="0" w:color="auto"/>
            </w:tcBorders>
            <w:vAlign w:val="center"/>
          </w:tcPr>
          <w:p w14:paraId="6CFFEF45" w14:textId="77777777" w:rsidR="00D476D9" w:rsidRPr="001D15D3" w:rsidRDefault="00D476D9" w:rsidP="00BA6396">
            <w:pPr>
              <w:widowControl w:val="0"/>
              <w:overflowPunct w:val="0"/>
              <w:autoSpaceDE w:val="0"/>
              <w:autoSpaceDN w:val="0"/>
              <w:adjustRightInd w:val="0"/>
              <w:spacing w:line="340" w:lineRule="exact"/>
              <w:jc w:val="right"/>
              <w:textAlignment w:val="baseline"/>
              <w:rPr>
                <w:rFonts w:ascii="ＭＳ ゴシック" w:eastAsia="ＭＳ ゴシック" w:hAnsi="ＭＳ ゴシック" w:cs="Times New Roman"/>
                <w:spacing w:val="2"/>
                <w:sz w:val="21"/>
                <w:szCs w:val="21"/>
              </w:rPr>
            </w:pPr>
          </w:p>
        </w:tc>
      </w:tr>
      <w:tr w:rsidR="00D476D9" w:rsidRPr="001D15D3" w14:paraId="1E27AA79" w14:textId="77777777" w:rsidTr="001D5DC9">
        <w:trPr>
          <w:trHeight w:val="283"/>
        </w:trPr>
        <w:tc>
          <w:tcPr>
            <w:tcW w:w="2093" w:type="dxa"/>
            <w:tcBorders>
              <w:top w:val="dashed" w:sz="4" w:space="0" w:color="auto"/>
              <w:bottom w:val="dashed" w:sz="4" w:space="0" w:color="auto"/>
            </w:tcBorders>
            <w:vAlign w:val="center"/>
          </w:tcPr>
          <w:p w14:paraId="3E919C7A" w14:textId="77777777" w:rsidR="00D476D9" w:rsidRPr="001D15D3" w:rsidRDefault="00D476D9" w:rsidP="00BA6396">
            <w:pPr>
              <w:widowControl w:val="0"/>
              <w:overflowPunct w:val="0"/>
              <w:autoSpaceDE w:val="0"/>
              <w:autoSpaceDN w:val="0"/>
              <w:adjustRightInd w:val="0"/>
              <w:spacing w:line="340" w:lineRule="exact"/>
              <w:jc w:val="both"/>
              <w:textAlignment w:val="baseline"/>
              <w:rPr>
                <w:rFonts w:cs="Century"/>
                <w:spacing w:val="2"/>
                <w:sz w:val="17"/>
                <w:szCs w:val="17"/>
              </w:rPr>
            </w:pPr>
            <w:r w:rsidRPr="001D15D3">
              <w:rPr>
                <w:rFonts w:cs="Century" w:hint="eastAsia"/>
                <w:spacing w:val="2"/>
                <w:sz w:val="17"/>
                <w:szCs w:val="17"/>
              </w:rPr>
              <w:t>原材料費</w:t>
            </w:r>
          </w:p>
        </w:tc>
        <w:tc>
          <w:tcPr>
            <w:tcW w:w="1793" w:type="dxa"/>
            <w:tcBorders>
              <w:top w:val="dashed" w:sz="4" w:space="0" w:color="auto"/>
              <w:bottom w:val="dashed" w:sz="4" w:space="0" w:color="auto"/>
            </w:tcBorders>
            <w:vAlign w:val="center"/>
          </w:tcPr>
          <w:p w14:paraId="732CB7E7" w14:textId="77777777" w:rsidR="00D476D9" w:rsidRPr="001D15D3" w:rsidRDefault="00D476D9" w:rsidP="00BA6396">
            <w:pPr>
              <w:widowControl w:val="0"/>
              <w:overflowPunct w:val="0"/>
              <w:autoSpaceDE w:val="0"/>
              <w:autoSpaceDN w:val="0"/>
              <w:adjustRightInd w:val="0"/>
              <w:spacing w:line="340" w:lineRule="exact"/>
              <w:jc w:val="right"/>
              <w:textAlignment w:val="baseline"/>
              <w:rPr>
                <w:rFonts w:ascii="ＭＳ ゴシック" w:eastAsia="ＭＳ ゴシック" w:hAnsi="ＭＳ ゴシック" w:cs="Times New Roman"/>
                <w:spacing w:val="2"/>
                <w:sz w:val="21"/>
                <w:szCs w:val="21"/>
              </w:rPr>
            </w:pPr>
          </w:p>
        </w:tc>
        <w:tc>
          <w:tcPr>
            <w:tcW w:w="1779" w:type="dxa"/>
            <w:tcBorders>
              <w:top w:val="dashed" w:sz="4" w:space="0" w:color="auto"/>
              <w:bottom w:val="dashed" w:sz="4" w:space="0" w:color="auto"/>
            </w:tcBorders>
            <w:vAlign w:val="center"/>
          </w:tcPr>
          <w:p w14:paraId="159812FB" w14:textId="77777777" w:rsidR="00D476D9" w:rsidRPr="001D15D3" w:rsidRDefault="00D476D9" w:rsidP="00BA6396">
            <w:pPr>
              <w:widowControl w:val="0"/>
              <w:overflowPunct w:val="0"/>
              <w:autoSpaceDE w:val="0"/>
              <w:autoSpaceDN w:val="0"/>
              <w:adjustRightInd w:val="0"/>
              <w:spacing w:line="340" w:lineRule="exact"/>
              <w:jc w:val="right"/>
              <w:textAlignment w:val="baseline"/>
              <w:rPr>
                <w:rFonts w:ascii="ＭＳ ゴシック" w:eastAsia="ＭＳ ゴシック" w:hAnsi="ＭＳ ゴシック" w:cs="Times New Roman"/>
                <w:spacing w:val="2"/>
                <w:sz w:val="21"/>
                <w:szCs w:val="21"/>
              </w:rPr>
            </w:pPr>
          </w:p>
        </w:tc>
        <w:tc>
          <w:tcPr>
            <w:tcW w:w="2410" w:type="dxa"/>
            <w:gridSpan w:val="4"/>
            <w:tcBorders>
              <w:top w:val="dashed" w:sz="4" w:space="0" w:color="auto"/>
              <w:bottom w:val="dashed" w:sz="4" w:space="0" w:color="auto"/>
            </w:tcBorders>
            <w:shd w:val="clear" w:color="auto" w:fill="FFFFFF"/>
            <w:vAlign w:val="center"/>
          </w:tcPr>
          <w:p w14:paraId="061CD69E" w14:textId="77777777" w:rsidR="00D476D9" w:rsidRPr="001D15D3" w:rsidRDefault="00D476D9" w:rsidP="00BA6396">
            <w:pPr>
              <w:widowControl w:val="0"/>
              <w:overflowPunct w:val="0"/>
              <w:adjustRightInd w:val="0"/>
              <w:spacing w:line="340" w:lineRule="exact"/>
              <w:jc w:val="right"/>
              <w:textAlignment w:val="baseline"/>
              <w:rPr>
                <w:rFonts w:ascii="ＭＳ ゴシック" w:eastAsia="ＭＳ ゴシック" w:hAnsi="ＭＳ ゴシック" w:cs="Times New Roman"/>
                <w:sz w:val="21"/>
                <w:szCs w:val="21"/>
              </w:rPr>
            </w:pPr>
          </w:p>
        </w:tc>
        <w:tc>
          <w:tcPr>
            <w:tcW w:w="2126" w:type="dxa"/>
            <w:tcBorders>
              <w:top w:val="dashed" w:sz="4" w:space="0" w:color="auto"/>
              <w:bottom w:val="dashed" w:sz="4" w:space="0" w:color="auto"/>
            </w:tcBorders>
            <w:vAlign w:val="center"/>
          </w:tcPr>
          <w:p w14:paraId="1B621E0D" w14:textId="77777777" w:rsidR="00D476D9" w:rsidRPr="001D15D3" w:rsidRDefault="00D476D9" w:rsidP="00BA6396">
            <w:pPr>
              <w:widowControl w:val="0"/>
              <w:overflowPunct w:val="0"/>
              <w:autoSpaceDE w:val="0"/>
              <w:autoSpaceDN w:val="0"/>
              <w:adjustRightInd w:val="0"/>
              <w:spacing w:line="340" w:lineRule="exact"/>
              <w:jc w:val="right"/>
              <w:textAlignment w:val="baseline"/>
              <w:rPr>
                <w:rFonts w:ascii="ＭＳ ゴシック" w:eastAsia="ＭＳ ゴシック" w:hAnsi="ＭＳ ゴシック" w:cs="Times New Roman"/>
                <w:spacing w:val="2"/>
                <w:sz w:val="21"/>
                <w:szCs w:val="21"/>
              </w:rPr>
            </w:pPr>
          </w:p>
        </w:tc>
      </w:tr>
      <w:tr w:rsidR="00D476D9" w:rsidRPr="001D15D3" w14:paraId="7A23B7D4" w14:textId="77777777" w:rsidTr="001D5DC9">
        <w:trPr>
          <w:trHeight w:val="283"/>
        </w:trPr>
        <w:tc>
          <w:tcPr>
            <w:tcW w:w="2093" w:type="dxa"/>
            <w:tcBorders>
              <w:top w:val="dashed" w:sz="4" w:space="0" w:color="auto"/>
              <w:bottom w:val="dashed" w:sz="4" w:space="0" w:color="auto"/>
            </w:tcBorders>
            <w:vAlign w:val="center"/>
          </w:tcPr>
          <w:p w14:paraId="72C39DF3" w14:textId="77777777" w:rsidR="00D476D9" w:rsidRPr="001D15D3" w:rsidRDefault="00D476D9" w:rsidP="00BA6396">
            <w:pPr>
              <w:widowControl w:val="0"/>
              <w:overflowPunct w:val="0"/>
              <w:autoSpaceDE w:val="0"/>
              <w:autoSpaceDN w:val="0"/>
              <w:adjustRightInd w:val="0"/>
              <w:spacing w:line="340" w:lineRule="exact"/>
              <w:jc w:val="both"/>
              <w:textAlignment w:val="baseline"/>
              <w:rPr>
                <w:rFonts w:cs="Century"/>
                <w:spacing w:val="2"/>
                <w:sz w:val="17"/>
                <w:szCs w:val="17"/>
              </w:rPr>
            </w:pPr>
            <w:r w:rsidRPr="001D15D3">
              <w:rPr>
                <w:rFonts w:cs="Century" w:hint="eastAsia"/>
                <w:spacing w:val="2"/>
                <w:sz w:val="17"/>
                <w:szCs w:val="17"/>
              </w:rPr>
              <w:t>外注費※３</w:t>
            </w:r>
          </w:p>
        </w:tc>
        <w:tc>
          <w:tcPr>
            <w:tcW w:w="1793" w:type="dxa"/>
            <w:tcBorders>
              <w:top w:val="dashed" w:sz="4" w:space="0" w:color="auto"/>
              <w:bottom w:val="dashed" w:sz="4" w:space="0" w:color="auto"/>
            </w:tcBorders>
            <w:vAlign w:val="center"/>
          </w:tcPr>
          <w:p w14:paraId="558F63BE" w14:textId="77777777" w:rsidR="00D476D9" w:rsidRPr="001D15D3" w:rsidRDefault="00D476D9" w:rsidP="00BA6396">
            <w:pPr>
              <w:widowControl w:val="0"/>
              <w:overflowPunct w:val="0"/>
              <w:autoSpaceDE w:val="0"/>
              <w:autoSpaceDN w:val="0"/>
              <w:adjustRightInd w:val="0"/>
              <w:spacing w:line="340" w:lineRule="exact"/>
              <w:jc w:val="right"/>
              <w:textAlignment w:val="baseline"/>
              <w:rPr>
                <w:rFonts w:ascii="ＭＳ ゴシック" w:eastAsia="ＭＳ ゴシック" w:hAnsi="ＭＳ ゴシック" w:cs="Times New Roman"/>
                <w:spacing w:val="2"/>
                <w:sz w:val="21"/>
                <w:szCs w:val="21"/>
              </w:rPr>
            </w:pPr>
          </w:p>
        </w:tc>
        <w:tc>
          <w:tcPr>
            <w:tcW w:w="1779" w:type="dxa"/>
            <w:tcBorders>
              <w:top w:val="dashed" w:sz="4" w:space="0" w:color="auto"/>
              <w:bottom w:val="dashed" w:sz="4" w:space="0" w:color="auto"/>
            </w:tcBorders>
            <w:vAlign w:val="center"/>
          </w:tcPr>
          <w:p w14:paraId="78F26296" w14:textId="77777777" w:rsidR="00D476D9" w:rsidRPr="001D15D3" w:rsidRDefault="00D476D9" w:rsidP="00BA6396">
            <w:pPr>
              <w:widowControl w:val="0"/>
              <w:overflowPunct w:val="0"/>
              <w:autoSpaceDE w:val="0"/>
              <w:autoSpaceDN w:val="0"/>
              <w:adjustRightInd w:val="0"/>
              <w:spacing w:line="340" w:lineRule="exact"/>
              <w:jc w:val="right"/>
              <w:textAlignment w:val="baseline"/>
              <w:rPr>
                <w:rFonts w:ascii="ＭＳ ゴシック" w:eastAsia="ＭＳ ゴシック" w:hAnsi="ＭＳ ゴシック" w:cs="Times New Roman"/>
                <w:spacing w:val="2"/>
                <w:sz w:val="21"/>
                <w:szCs w:val="21"/>
              </w:rPr>
            </w:pPr>
          </w:p>
        </w:tc>
        <w:tc>
          <w:tcPr>
            <w:tcW w:w="2410" w:type="dxa"/>
            <w:gridSpan w:val="4"/>
            <w:tcBorders>
              <w:top w:val="dashed" w:sz="4" w:space="0" w:color="auto"/>
              <w:bottom w:val="dashed" w:sz="4" w:space="0" w:color="auto"/>
            </w:tcBorders>
            <w:shd w:val="clear" w:color="auto" w:fill="FFFFFF"/>
            <w:vAlign w:val="center"/>
          </w:tcPr>
          <w:p w14:paraId="05BD0A49" w14:textId="77777777" w:rsidR="00D476D9" w:rsidRPr="001D15D3" w:rsidRDefault="00D476D9" w:rsidP="00BA6396">
            <w:pPr>
              <w:widowControl w:val="0"/>
              <w:overflowPunct w:val="0"/>
              <w:adjustRightInd w:val="0"/>
              <w:spacing w:line="340" w:lineRule="exact"/>
              <w:jc w:val="right"/>
              <w:textAlignment w:val="baseline"/>
              <w:rPr>
                <w:rFonts w:ascii="ＭＳ ゴシック" w:eastAsia="ＭＳ ゴシック" w:hAnsi="ＭＳ ゴシック" w:cs="Times New Roman"/>
                <w:sz w:val="21"/>
                <w:szCs w:val="21"/>
              </w:rPr>
            </w:pPr>
          </w:p>
        </w:tc>
        <w:tc>
          <w:tcPr>
            <w:tcW w:w="2126" w:type="dxa"/>
            <w:tcBorders>
              <w:top w:val="dashed" w:sz="4" w:space="0" w:color="auto"/>
              <w:bottom w:val="dashed" w:sz="4" w:space="0" w:color="auto"/>
            </w:tcBorders>
            <w:vAlign w:val="center"/>
          </w:tcPr>
          <w:p w14:paraId="40403450" w14:textId="77777777" w:rsidR="00D476D9" w:rsidRPr="001D15D3" w:rsidRDefault="00D476D9" w:rsidP="00BA6396">
            <w:pPr>
              <w:widowControl w:val="0"/>
              <w:overflowPunct w:val="0"/>
              <w:autoSpaceDE w:val="0"/>
              <w:autoSpaceDN w:val="0"/>
              <w:adjustRightInd w:val="0"/>
              <w:spacing w:line="340" w:lineRule="exact"/>
              <w:jc w:val="right"/>
              <w:textAlignment w:val="baseline"/>
              <w:rPr>
                <w:rFonts w:ascii="ＭＳ ゴシック" w:eastAsia="ＭＳ ゴシック" w:hAnsi="ＭＳ ゴシック" w:cs="Times New Roman"/>
                <w:spacing w:val="2"/>
                <w:sz w:val="21"/>
                <w:szCs w:val="21"/>
              </w:rPr>
            </w:pPr>
          </w:p>
        </w:tc>
      </w:tr>
      <w:tr w:rsidR="00D476D9" w:rsidRPr="001D15D3" w14:paraId="1F7FE9B7" w14:textId="77777777" w:rsidTr="001D5DC9">
        <w:trPr>
          <w:trHeight w:val="283"/>
        </w:trPr>
        <w:tc>
          <w:tcPr>
            <w:tcW w:w="2093" w:type="dxa"/>
            <w:tcBorders>
              <w:top w:val="dashed" w:sz="4" w:space="0" w:color="auto"/>
              <w:bottom w:val="dashed" w:sz="4" w:space="0" w:color="auto"/>
            </w:tcBorders>
            <w:vAlign w:val="center"/>
          </w:tcPr>
          <w:p w14:paraId="475026E4" w14:textId="77777777" w:rsidR="00D476D9" w:rsidRPr="001D15D3" w:rsidRDefault="00D476D9" w:rsidP="00BA6396">
            <w:pPr>
              <w:widowControl w:val="0"/>
              <w:overflowPunct w:val="0"/>
              <w:autoSpaceDE w:val="0"/>
              <w:autoSpaceDN w:val="0"/>
              <w:adjustRightInd w:val="0"/>
              <w:spacing w:line="340" w:lineRule="exact"/>
              <w:jc w:val="both"/>
              <w:textAlignment w:val="baseline"/>
              <w:rPr>
                <w:rFonts w:cs="Century"/>
                <w:spacing w:val="2"/>
                <w:sz w:val="17"/>
                <w:szCs w:val="17"/>
              </w:rPr>
            </w:pPr>
            <w:r w:rsidRPr="001D15D3">
              <w:rPr>
                <w:rFonts w:cs="Century" w:hint="eastAsia"/>
                <w:spacing w:val="-4"/>
                <w:w w:val="95"/>
                <w:sz w:val="17"/>
                <w:szCs w:val="17"/>
              </w:rPr>
              <w:t>知的財産権等関連経費</w:t>
            </w:r>
            <w:r w:rsidRPr="001D15D3">
              <w:rPr>
                <w:rFonts w:cs="Century" w:hint="eastAsia"/>
                <w:spacing w:val="2"/>
                <w:sz w:val="17"/>
                <w:szCs w:val="17"/>
              </w:rPr>
              <w:t>※２</w:t>
            </w:r>
          </w:p>
        </w:tc>
        <w:tc>
          <w:tcPr>
            <w:tcW w:w="1793" w:type="dxa"/>
            <w:tcBorders>
              <w:top w:val="dashed" w:sz="4" w:space="0" w:color="auto"/>
              <w:bottom w:val="dashed" w:sz="4" w:space="0" w:color="auto"/>
            </w:tcBorders>
            <w:vAlign w:val="center"/>
          </w:tcPr>
          <w:p w14:paraId="68F0E1CD" w14:textId="77777777" w:rsidR="00D476D9" w:rsidRPr="001D15D3" w:rsidRDefault="00D476D9" w:rsidP="00BA6396">
            <w:pPr>
              <w:widowControl w:val="0"/>
              <w:overflowPunct w:val="0"/>
              <w:autoSpaceDE w:val="0"/>
              <w:autoSpaceDN w:val="0"/>
              <w:adjustRightInd w:val="0"/>
              <w:spacing w:line="340" w:lineRule="exact"/>
              <w:jc w:val="right"/>
              <w:textAlignment w:val="baseline"/>
              <w:rPr>
                <w:rFonts w:ascii="ＭＳ ゴシック" w:eastAsia="ＭＳ ゴシック" w:hAnsi="ＭＳ ゴシック" w:cs="Century"/>
                <w:spacing w:val="2"/>
                <w:sz w:val="21"/>
                <w:szCs w:val="21"/>
              </w:rPr>
            </w:pPr>
          </w:p>
        </w:tc>
        <w:tc>
          <w:tcPr>
            <w:tcW w:w="1779" w:type="dxa"/>
            <w:tcBorders>
              <w:top w:val="dashed" w:sz="4" w:space="0" w:color="auto"/>
              <w:bottom w:val="dashed" w:sz="4" w:space="0" w:color="auto"/>
            </w:tcBorders>
            <w:vAlign w:val="center"/>
          </w:tcPr>
          <w:p w14:paraId="7C1361AA" w14:textId="77777777" w:rsidR="00D476D9" w:rsidRPr="001D15D3" w:rsidRDefault="00D476D9" w:rsidP="00BA6396">
            <w:pPr>
              <w:widowControl w:val="0"/>
              <w:overflowPunct w:val="0"/>
              <w:autoSpaceDE w:val="0"/>
              <w:autoSpaceDN w:val="0"/>
              <w:adjustRightInd w:val="0"/>
              <w:spacing w:line="340" w:lineRule="exact"/>
              <w:jc w:val="right"/>
              <w:textAlignment w:val="baseline"/>
              <w:rPr>
                <w:rFonts w:ascii="ＭＳ ゴシック" w:eastAsia="ＭＳ ゴシック" w:hAnsi="ＭＳ ゴシック" w:cs="Century"/>
                <w:spacing w:val="2"/>
                <w:sz w:val="21"/>
                <w:szCs w:val="21"/>
              </w:rPr>
            </w:pPr>
          </w:p>
        </w:tc>
        <w:tc>
          <w:tcPr>
            <w:tcW w:w="2410" w:type="dxa"/>
            <w:gridSpan w:val="4"/>
            <w:tcBorders>
              <w:top w:val="dashed" w:sz="4" w:space="0" w:color="auto"/>
              <w:bottom w:val="dashed" w:sz="4" w:space="0" w:color="auto"/>
            </w:tcBorders>
            <w:shd w:val="clear" w:color="auto" w:fill="FFFFFF"/>
            <w:vAlign w:val="center"/>
          </w:tcPr>
          <w:p w14:paraId="0E96C20E" w14:textId="77777777" w:rsidR="00D476D9" w:rsidRPr="001D15D3" w:rsidRDefault="00D476D9" w:rsidP="00BA6396">
            <w:pPr>
              <w:widowControl w:val="0"/>
              <w:overflowPunct w:val="0"/>
              <w:adjustRightInd w:val="0"/>
              <w:spacing w:line="340" w:lineRule="exact"/>
              <w:jc w:val="right"/>
              <w:textAlignment w:val="baseline"/>
              <w:rPr>
                <w:rFonts w:ascii="ＭＳ ゴシック" w:eastAsia="ＭＳ ゴシック" w:hAnsi="ＭＳ ゴシック" w:cs="Times New Roman"/>
                <w:sz w:val="21"/>
                <w:szCs w:val="21"/>
              </w:rPr>
            </w:pPr>
          </w:p>
        </w:tc>
        <w:tc>
          <w:tcPr>
            <w:tcW w:w="2126" w:type="dxa"/>
            <w:tcBorders>
              <w:top w:val="dashed" w:sz="4" w:space="0" w:color="auto"/>
              <w:bottom w:val="dashed" w:sz="4" w:space="0" w:color="auto"/>
            </w:tcBorders>
            <w:vAlign w:val="center"/>
          </w:tcPr>
          <w:p w14:paraId="489F39F9" w14:textId="77777777" w:rsidR="00D476D9" w:rsidRPr="001D15D3" w:rsidRDefault="00D476D9" w:rsidP="00BA6396">
            <w:pPr>
              <w:widowControl w:val="0"/>
              <w:overflowPunct w:val="0"/>
              <w:autoSpaceDE w:val="0"/>
              <w:autoSpaceDN w:val="0"/>
              <w:adjustRightInd w:val="0"/>
              <w:spacing w:line="340" w:lineRule="exact"/>
              <w:jc w:val="right"/>
              <w:textAlignment w:val="baseline"/>
              <w:rPr>
                <w:rFonts w:ascii="ＭＳ ゴシック" w:eastAsia="ＭＳ ゴシック" w:hAnsi="ＭＳ ゴシック" w:cs="Century"/>
                <w:spacing w:val="2"/>
                <w:sz w:val="21"/>
                <w:szCs w:val="21"/>
              </w:rPr>
            </w:pPr>
          </w:p>
        </w:tc>
      </w:tr>
      <w:tr w:rsidR="00D476D9" w:rsidRPr="001D15D3" w14:paraId="79C45606" w14:textId="77777777" w:rsidTr="001D5DC9">
        <w:trPr>
          <w:trHeight w:val="283"/>
        </w:trPr>
        <w:tc>
          <w:tcPr>
            <w:tcW w:w="2093" w:type="dxa"/>
            <w:tcBorders>
              <w:top w:val="dashed" w:sz="4" w:space="0" w:color="auto"/>
              <w:bottom w:val="dashed" w:sz="4" w:space="0" w:color="auto"/>
            </w:tcBorders>
            <w:vAlign w:val="center"/>
          </w:tcPr>
          <w:p w14:paraId="0935C64F" w14:textId="77777777" w:rsidR="00D476D9" w:rsidRPr="001D15D3" w:rsidRDefault="00D476D9" w:rsidP="00BA6396">
            <w:pPr>
              <w:widowControl w:val="0"/>
              <w:overflowPunct w:val="0"/>
              <w:autoSpaceDE w:val="0"/>
              <w:autoSpaceDN w:val="0"/>
              <w:adjustRightInd w:val="0"/>
              <w:spacing w:line="340" w:lineRule="exact"/>
              <w:jc w:val="both"/>
              <w:textAlignment w:val="baseline"/>
              <w:rPr>
                <w:rFonts w:cs="Century"/>
                <w:spacing w:val="-4"/>
                <w:w w:val="95"/>
                <w:sz w:val="17"/>
                <w:szCs w:val="17"/>
              </w:rPr>
            </w:pPr>
            <w:r w:rsidRPr="001D15D3">
              <w:rPr>
                <w:rFonts w:cs="Century" w:hint="eastAsia"/>
                <w:sz w:val="17"/>
                <w:szCs w:val="17"/>
              </w:rPr>
              <w:t>海外旅費※４</w:t>
            </w:r>
          </w:p>
        </w:tc>
        <w:tc>
          <w:tcPr>
            <w:tcW w:w="1793" w:type="dxa"/>
            <w:tcBorders>
              <w:top w:val="dashed" w:sz="4" w:space="0" w:color="auto"/>
              <w:bottom w:val="dashed" w:sz="4" w:space="0" w:color="auto"/>
            </w:tcBorders>
            <w:vAlign w:val="center"/>
          </w:tcPr>
          <w:p w14:paraId="6F057A58" w14:textId="77777777" w:rsidR="00D476D9" w:rsidRPr="001D15D3" w:rsidRDefault="00D476D9" w:rsidP="00BA6396">
            <w:pPr>
              <w:widowControl w:val="0"/>
              <w:overflowPunct w:val="0"/>
              <w:autoSpaceDE w:val="0"/>
              <w:autoSpaceDN w:val="0"/>
              <w:adjustRightInd w:val="0"/>
              <w:spacing w:line="340" w:lineRule="exact"/>
              <w:jc w:val="right"/>
              <w:textAlignment w:val="baseline"/>
              <w:rPr>
                <w:rFonts w:ascii="ＭＳ ゴシック" w:eastAsia="ＭＳ ゴシック" w:hAnsi="ＭＳ ゴシック" w:cs="Century"/>
                <w:spacing w:val="2"/>
                <w:sz w:val="21"/>
                <w:szCs w:val="21"/>
              </w:rPr>
            </w:pPr>
          </w:p>
        </w:tc>
        <w:tc>
          <w:tcPr>
            <w:tcW w:w="1779" w:type="dxa"/>
            <w:tcBorders>
              <w:top w:val="dashed" w:sz="4" w:space="0" w:color="auto"/>
              <w:bottom w:val="dashed" w:sz="4" w:space="0" w:color="auto"/>
            </w:tcBorders>
            <w:vAlign w:val="center"/>
          </w:tcPr>
          <w:p w14:paraId="40338445" w14:textId="77777777" w:rsidR="00D476D9" w:rsidRPr="001D15D3" w:rsidRDefault="00D476D9" w:rsidP="00BA6396">
            <w:pPr>
              <w:widowControl w:val="0"/>
              <w:overflowPunct w:val="0"/>
              <w:autoSpaceDE w:val="0"/>
              <w:autoSpaceDN w:val="0"/>
              <w:adjustRightInd w:val="0"/>
              <w:spacing w:line="340" w:lineRule="exact"/>
              <w:jc w:val="right"/>
              <w:textAlignment w:val="baseline"/>
              <w:rPr>
                <w:rFonts w:ascii="ＭＳ ゴシック" w:eastAsia="ＭＳ ゴシック" w:hAnsi="ＭＳ ゴシック" w:cs="Century"/>
                <w:spacing w:val="2"/>
                <w:sz w:val="21"/>
                <w:szCs w:val="21"/>
              </w:rPr>
            </w:pPr>
          </w:p>
        </w:tc>
        <w:tc>
          <w:tcPr>
            <w:tcW w:w="2410" w:type="dxa"/>
            <w:gridSpan w:val="4"/>
            <w:tcBorders>
              <w:top w:val="dashed" w:sz="4" w:space="0" w:color="auto"/>
              <w:bottom w:val="dashed" w:sz="4" w:space="0" w:color="auto"/>
            </w:tcBorders>
            <w:shd w:val="clear" w:color="auto" w:fill="FFFFFF"/>
            <w:vAlign w:val="center"/>
          </w:tcPr>
          <w:p w14:paraId="1366201D" w14:textId="77777777" w:rsidR="00D476D9" w:rsidRPr="001D15D3" w:rsidRDefault="00D476D9" w:rsidP="00BA6396">
            <w:pPr>
              <w:widowControl w:val="0"/>
              <w:overflowPunct w:val="0"/>
              <w:adjustRightInd w:val="0"/>
              <w:spacing w:line="340" w:lineRule="exact"/>
              <w:jc w:val="right"/>
              <w:textAlignment w:val="baseline"/>
              <w:rPr>
                <w:rFonts w:ascii="ＭＳ ゴシック" w:eastAsia="ＭＳ ゴシック" w:hAnsi="ＭＳ ゴシック" w:cs="Times New Roman"/>
                <w:sz w:val="21"/>
                <w:szCs w:val="21"/>
              </w:rPr>
            </w:pPr>
          </w:p>
        </w:tc>
        <w:tc>
          <w:tcPr>
            <w:tcW w:w="2126" w:type="dxa"/>
            <w:tcBorders>
              <w:top w:val="dashed" w:sz="4" w:space="0" w:color="auto"/>
              <w:bottom w:val="dashed" w:sz="4" w:space="0" w:color="auto"/>
            </w:tcBorders>
            <w:vAlign w:val="center"/>
          </w:tcPr>
          <w:p w14:paraId="4FEAB23B" w14:textId="77777777" w:rsidR="00D476D9" w:rsidRPr="001D15D3" w:rsidRDefault="00D476D9" w:rsidP="00BA6396">
            <w:pPr>
              <w:widowControl w:val="0"/>
              <w:overflowPunct w:val="0"/>
              <w:autoSpaceDE w:val="0"/>
              <w:autoSpaceDN w:val="0"/>
              <w:adjustRightInd w:val="0"/>
              <w:spacing w:line="340" w:lineRule="exact"/>
              <w:jc w:val="right"/>
              <w:textAlignment w:val="baseline"/>
              <w:rPr>
                <w:rFonts w:ascii="ＭＳ ゴシック" w:eastAsia="ＭＳ ゴシック" w:hAnsi="ＭＳ ゴシック" w:cs="Century"/>
                <w:spacing w:val="2"/>
                <w:sz w:val="21"/>
                <w:szCs w:val="21"/>
              </w:rPr>
            </w:pPr>
          </w:p>
        </w:tc>
      </w:tr>
      <w:tr w:rsidR="00D476D9" w:rsidRPr="001D15D3" w14:paraId="29269779" w14:textId="77777777" w:rsidTr="001D5DC9">
        <w:trPr>
          <w:trHeight w:val="283"/>
        </w:trPr>
        <w:tc>
          <w:tcPr>
            <w:tcW w:w="2093" w:type="dxa"/>
            <w:tcBorders>
              <w:top w:val="dashed" w:sz="4" w:space="0" w:color="auto"/>
              <w:bottom w:val="dashed" w:sz="4" w:space="0" w:color="auto"/>
            </w:tcBorders>
            <w:vAlign w:val="center"/>
          </w:tcPr>
          <w:p w14:paraId="7C252727" w14:textId="77777777" w:rsidR="00D476D9" w:rsidRPr="001D15D3" w:rsidRDefault="00D476D9" w:rsidP="00BA6396">
            <w:pPr>
              <w:widowControl w:val="0"/>
              <w:overflowPunct w:val="0"/>
              <w:autoSpaceDE w:val="0"/>
              <w:autoSpaceDN w:val="0"/>
              <w:adjustRightInd w:val="0"/>
              <w:spacing w:line="340" w:lineRule="exact"/>
              <w:jc w:val="both"/>
              <w:textAlignment w:val="baseline"/>
              <w:rPr>
                <w:rFonts w:cs="Century"/>
                <w:spacing w:val="-4"/>
                <w:w w:val="95"/>
                <w:sz w:val="17"/>
                <w:szCs w:val="17"/>
              </w:rPr>
            </w:pPr>
            <w:r w:rsidRPr="001D15D3">
              <w:rPr>
                <w:rFonts w:cs="Century" w:hint="eastAsia"/>
                <w:sz w:val="17"/>
                <w:szCs w:val="17"/>
              </w:rPr>
              <w:t>通訳・翻訳費※５</w:t>
            </w:r>
          </w:p>
        </w:tc>
        <w:tc>
          <w:tcPr>
            <w:tcW w:w="1793" w:type="dxa"/>
            <w:tcBorders>
              <w:top w:val="dashed" w:sz="4" w:space="0" w:color="auto"/>
              <w:bottom w:val="dashed" w:sz="4" w:space="0" w:color="auto"/>
            </w:tcBorders>
            <w:vAlign w:val="center"/>
          </w:tcPr>
          <w:p w14:paraId="385BF07D" w14:textId="77777777" w:rsidR="00D476D9" w:rsidRPr="001D15D3" w:rsidRDefault="00D476D9" w:rsidP="00BA6396">
            <w:pPr>
              <w:widowControl w:val="0"/>
              <w:overflowPunct w:val="0"/>
              <w:autoSpaceDE w:val="0"/>
              <w:autoSpaceDN w:val="0"/>
              <w:adjustRightInd w:val="0"/>
              <w:spacing w:line="340" w:lineRule="exact"/>
              <w:jc w:val="right"/>
              <w:textAlignment w:val="baseline"/>
              <w:rPr>
                <w:rFonts w:ascii="ＭＳ ゴシック" w:eastAsia="ＭＳ ゴシック" w:hAnsi="ＭＳ ゴシック" w:cs="Century"/>
                <w:spacing w:val="2"/>
                <w:sz w:val="21"/>
                <w:szCs w:val="21"/>
              </w:rPr>
            </w:pPr>
          </w:p>
        </w:tc>
        <w:tc>
          <w:tcPr>
            <w:tcW w:w="1779" w:type="dxa"/>
            <w:tcBorders>
              <w:top w:val="dashed" w:sz="4" w:space="0" w:color="auto"/>
              <w:bottom w:val="dashed" w:sz="4" w:space="0" w:color="auto"/>
            </w:tcBorders>
            <w:vAlign w:val="center"/>
          </w:tcPr>
          <w:p w14:paraId="3A25C5D9" w14:textId="77777777" w:rsidR="00D476D9" w:rsidRPr="001D15D3" w:rsidRDefault="00D476D9" w:rsidP="00BA6396">
            <w:pPr>
              <w:widowControl w:val="0"/>
              <w:overflowPunct w:val="0"/>
              <w:autoSpaceDE w:val="0"/>
              <w:autoSpaceDN w:val="0"/>
              <w:adjustRightInd w:val="0"/>
              <w:spacing w:line="340" w:lineRule="exact"/>
              <w:jc w:val="right"/>
              <w:textAlignment w:val="baseline"/>
              <w:rPr>
                <w:rFonts w:ascii="ＭＳ ゴシック" w:eastAsia="ＭＳ ゴシック" w:hAnsi="ＭＳ ゴシック" w:cs="Century"/>
                <w:spacing w:val="2"/>
                <w:sz w:val="21"/>
                <w:szCs w:val="21"/>
              </w:rPr>
            </w:pPr>
          </w:p>
        </w:tc>
        <w:tc>
          <w:tcPr>
            <w:tcW w:w="2410" w:type="dxa"/>
            <w:gridSpan w:val="4"/>
            <w:tcBorders>
              <w:top w:val="dashed" w:sz="4" w:space="0" w:color="auto"/>
              <w:bottom w:val="dashed" w:sz="4" w:space="0" w:color="auto"/>
            </w:tcBorders>
            <w:shd w:val="clear" w:color="auto" w:fill="FFFFFF"/>
            <w:vAlign w:val="center"/>
          </w:tcPr>
          <w:p w14:paraId="5623F8E3" w14:textId="77777777" w:rsidR="00D476D9" w:rsidRPr="001D15D3" w:rsidRDefault="00D476D9" w:rsidP="00BA6396">
            <w:pPr>
              <w:widowControl w:val="0"/>
              <w:overflowPunct w:val="0"/>
              <w:adjustRightInd w:val="0"/>
              <w:spacing w:line="340" w:lineRule="exact"/>
              <w:jc w:val="right"/>
              <w:textAlignment w:val="baseline"/>
              <w:rPr>
                <w:rFonts w:ascii="ＭＳ ゴシック" w:eastAsia="ＭＳ ゴシック" w:hAnsi="ＭＳ ゴシック" w:cs="Times New Roman"/>
                <w:sz w:val="21"/>
                <w:szCs w:val="21"/>
              </w:rPr>
            </w:pPr>
          </w:p>
        </w:tc>
        <w:tc>
          <w:tcPr>
            <w:tcW w:w="2126" w:type="dxa"/>
            <w:tcBorders>
              <w:top w:val="dashed" w:sz="4" w:space="0" w:color="auto"/>
              <w:bottom w:val="dashed" w:sz="4" w:space="0" w:color="auto"/>
            </w:tcBorders>
            <w:vAlign w:val="center"/>
          </w:tcPr>
          <w:p w14:paraId="3D0FFB40" w14:textId="77777777" w:rsidR="00D476D9" w:rsidRPr="001D15D3" w:rsidRDefault="00D476D9" w:rsidP="00BA6396">
            <w:pPr>
              <w:widowControl w:val="0"/>
              <w:overflowPunct w:val="0"/>
              <w:autoSpaceDE w:val="0"/>
              <w:autoSpaceDN w:val="0"/>
              <w:adjustRightInd w:val="0"/>
              <w:spacing w:line="340" w:lineRule="exact"/>
              <w:jc w:val="right"/>
              <w:textAlignment w:val="baseline"/>
              <w:rPr>
                <w:rFonts w:ascii="ＭＳ ゴシック" w:eastAsia="ＭＳ ゴシック" w:hAnsi="ＭＳ ゴシック" w:cs="Century"/>
                <w:spacing w:val="2"/>
                <w:sz w:val="21"/>
                <w:szCs w:val="21"/>
              </w:rPr>
            </w:pPr>
          </w:p>
        </w:tc>
      </w:tr>
      <w:tr w:rsidR="00D476D9" w:rsidRPr="001D15D3" w14:paraId="484C08CE" w14:textId="77777777" w:rsidTr="001D5DC9">
        <w:trPr>
          <w:trHeight w:val="283"/>
        </w:trPr>
        <w:tc>
          <w:tcPr>
            <w:tcW w:w="2093" w:type="dxa"/>
            <w:tcBorders>
              <w:top w:val="dashed" w:sz="4" w:space="0" w:color="auto"/>
              <w:bottom w:val="dashed" w:sz="4" w:space="0" w:color="auto"/>
            </w:tcBorders>
            <w:vAlign w:val="center"/>
          </w:tcPr>
          <w:p w14:paraId="488DD2E6" w14:textId="77777777" w:rsidR="00D476D9" w:rsidRPr="001D15D3" w:rsidRDefault="00D476D9" w:rsidP="00BA6396">
            <w:pPr>
              <w:widowControl w:val="0"/>
              <w:overflowPunct w:val="0"/>
              <w:autoSpaceDE w:val="0"/>
              <w:autoSpaceDN w:val="0"/>
              <w:adjustRightInd w:val="0"/>
              <w:spacing w:line="340" w:lineRule="exact"/>
              <w:jc w:val="both"/>
              <w:textAlignment w:val="baseline"/>
              <w:rPr>
                <w:rFonts w:cs="Century"/>
                <w:spacing w:val="-4"/>
                <w:w w:val="95"/>
                <w:sz w:val="17"/>
                <w:szCs w:val="17"/>
              </w:rPr>
            </w:pPr>
            <w:r w:rsidRPr="001D15D3">
              <w:rPr>
                <w:rFonts w:cs="Century" w:hint="eastAsia"/>
                <w:spacing w:val="-4"/>
                <w:w w:val="95"/>
                <w:sz w:val="17"/>
                <w:szCs w:val="17"/>
              </w:rPr>
              <w:t>広告宣伝・販売促進費※６</w:t>
            </w:r>
          </w:p>
        </w:tc>
        <w:tc>
          <w:tcPr>
            <w:tcW w:w="1793" w:type="dxa"/>
            <w:tcBorders>
              <w:top w:val="dashed" w:sz="4" w:space="0" w:color="auto"/>
              <w:bottom w:val="dashed" w:sz="4" w:space="0" w:color="auto"/>
            </w:tcBorders>
            <w:vAlign w:val="center"/>
          </w:tcPr>
          <w:p w14:paraId="03E0A883" w14:textId="77777777" w:rsidR="00D476D9" w:rsidRPr="001D15D3" w:rsidRDefault="00D476D9" w:rsidP="00BA6396">
            <w:pPr>
              <w:widowControl w:val="0"/>
              <w:overflowPunct w:val="0"/>
              <w:autoSpaceDE w:val="0"/>
              <w:autoSpaceDN w:val="0"/>
              <w:adjustRightInd w:val="0"/>
              <w:spacing w:line="340" w:lineRule="exact"/>
              <w:jc w:val="right"/>
              <w:textAlignment w:val="baseline"/>
              <w:rPr>
                <w:rFonts w:ascii="ＭＳ ゴシック" w:eastAsia="ＭＳ ゴシック" w:hAnsi="ＭＳ ゴシック" w:cs="Century"/>
                <w:spacing w:val="2"/>
                <w:sz w:val="21"/>
                <w:szCs w:val="21"/>
              </w:rPr>
            </w:pPr>
          </w:p>
        </w:tc>
        <w:tc>
          <w:tcPr>
            <w:tcW w:w="1779" w:type="dxa"/>
            <w:tcBorders>
              <w:top w:val="dashed" w:sz="4" w:space="0" w:color="auto"/>
              <w:bottom w:val="dashed" w:sz="4" w:space="0" w:color="auto"/>
            </w:tcBorders>
            <w:vAlign w:val="center"/>
          </w:tcPr>
          <w:p w14:paraId="5CAD4CBB" w14:textId="77777777" w:rsidR="00D476D9" w:rsidRPr="001D15D3" w:rsidRDefault="00D476D9" w:rsidP="00BA6396">
            <w:pPr>
              <w:widowControl w:val="0"/>
              <w:overflowPunct w:val="0"/>
              <w:autoSpaceDE w:val="0"/>
              <w:autoSpaceDN w:val="0"/>
              <w:adjustRightInd w:val="0"/>
              <w:spacing w:line="340" w:lineRule="exact"/>
              <w:jc w:val="right"/>
              <w:textAlignment w:val="baseline"/>
              <w:rPr>
                <w:rFonts w:ascii="ＭＳ ゴシック" w:eastAsia="ＭＳ ゴシック" w:hAnsi="ＭＳ ゴシック" w:cs="Century"/>
                <w:spacing w:val="2"/>
                <w:sz w:val="21"/>
                <w:szCs w:val="21"/>
              </w:rPr>
            </w:pPr>
          </w:p>
        </w:tc>
        <w:tc>
          <w:tcPr>
            <w:tcW w:w="2410" w:type="dxa"/>
            <w:gridSpan w:val="4"/>
            <w:tcBorders>
              <w:top w:val="dashed" w:sz="4" w:space="0" w:color="auto"/>
              <w:bottom w:val="dashed" w:sz="4" w:space="0" w:color="auto"/>
            </w:tcBorders>
            <w:shd w:val="clear" w:color="auto" w:fill="FFFFFF"/>
            <w:vAlign w:val="center"/>
          </w:tcPr>
          <w:p w14:paraId="7F65830A" w14:textId="77777777" w:rsidR="00D476D9" w:rsidRPr="001D15D3" w:rsidRDefault="00D476D9" w:rsidP="00BA6396">
            <w:pPr>
              <w:widowControl w:val="0"/>
              <w:overflowPunct w:val="0"/>
              <w:adjustRightInd w:val="0"/>
              <w:spacing w:line="340" w:lineRule="exact"/>
              <w:jc w:val="right"/>
              <w:textAlignment w:val="baseline"/>
              <w:rPr>
                <w:rFonts w:ascii="ＭＳ ゴシック" w:eastAsia="ＭＳ ゴシック" w:hAnsi="ＭＳ ゴシック" w:cs="Times New Roman"/>
                <w:sz w:val="21"/>
                <w:szCs w:val="21"/>
              </w:rPr>
            </w:pPr>
          </w:p>
        </w:tc>
        <w:tc>
          <w:tcPr>
            <w:tcW w:w="2126" w:type="dxa"/>
            <w:tcBorders>
              <w:top w:val="dashed" w:sz="4" w:space="0" w:color="auto"/>
              <w:bottom w:val="dashed" w:sz="4" w:space="0" w:color="auto"/>
            </w:tcBorders>
            <w:vAlign w:val="center"/>
          </w:tcPr>
          <w:p w14:paraId="7461000E" w14:textId="77777777" w:rsidR="00D476D9" w:rsidRPr="001D15D3" w:rsidRDefault="00D476D9" w:rsidP="00BA6396">
            <w:pPr>
              <w:widowControl w:val="0"/>
              <w:overflowPunct w:val="0"/>
              <w:autoSpaceDE w:val="0"/>
              <w:autoSpaceDN w:val="0"/>
              <w:adjustRightInd w:val="0"/>
              <w:spacing w:line="340" w:lineRule="exact"/>
              <w:jc w:val="right"/>
              <w:textAlignment w:val="baseline"/>
              <w:rPr>
                <w:rFonts w:ascii="ＭＳ ゴシック" w:eastAsia="ＭＳ ゴシック" w:hAnsi="ＭＳ ゴシック" w:cs="Century"/>
                <w:spacing w:val="2"/>
                <w:sz w:val="21"/>
                <w:szCs w:val="21"/>
              </w:rPr>
            </w:pPr>
          </w:p>
        </w:tc>
      </w:tr>
      <w:tr w:rsidR="00D476D9" w:rsidRPr="001D15D3" w14:paraId="2DD0C166" w14:textId="77777777" w:rsidTr="001D5DC9">
        <w:trPr>
          <w:trHeight w:val="213"/>
        </w:trPr>
        <w:tc>
          <w:tcPr>
            <w:tcW w:w="2093" w:type="dxa"/>
            <w:vAlign w:val="center"/>
          </w:tcPr>
          <w:p w14:paraId="27FA9A15" w14:textId="77777777" w:rsidR="00D476D9" w:rsidRPr="001D15D3" w:rsidRDefault="00D476D9" w:rsidP="00BA6396">
            <w:pPr>
              <w:widowControl w:val="0"/>
              <w:overflowPunct w:val="0"/>
              <w:autoSpaceDE w:val="0"/>
              <w:autoSpaceDN w:val="0"/>
              <w:adjustRightInd w:val="0"/>
              <w:spacing w:line="340" w:lineRule="exact"/>
              <w:jc w:val="center"/>
              <w:textAlignment w:val="baseline"/>
              <w:rPr>
                <w:rFonts w:cs="Century"/>
                <w:spacing w:val="2"/>
                <w:sz w:val="16"/>
                <w:szCs w:val="16"/>
              </w:rPr>
            </w:pPr>
            <w:r w:rsidRPr="001D15D3">
              <w:rPr>
                <w:rFonts w:cs="Century" w:hint="eastAsia"/>
                <w:spacing w:val="2"/>
                <w:sz w:val="16"/>
                <w:szCs w:val="16"/>
              </w:rPr>
              <w:t>合　計</w:t>
            </w:r>
          </w:p>
        </w:tc>
        <w:tc>
          <w:tcPr>
            <w:tcW w:w="1793" w:type="dxa"/>
            <w:vAlign w:val="center"/>
          </w:tcPr>
          <w:p w14:paraId="53F5E9E6" w14:textId="77777777" w:rsidR="00D476D9" w:rsidRPr="001D15D3" w:rsidRDefault="00D476D9" w:rsidP="00BA6396">
            <w:pPr>
              <w:widowControl w:val="0"/>
              <w:overflowPunct w:val="0"/>
              <w:autoSpaceDE w:val="0"/>
              <w:autoSpaceDN w:val="0"/>
              <w:adjustRightInd w:val="0"/>
              <w:spacing w:line="340" w:lineRule="exact"/>
              <w:textAlignment w:val="baseline"/>
              <w:rPr>
                <w:rFonts w:ascii="ＭＳ ゴシック" w:eastAsia="ＭＳ ゴシック" w:hAnsi="ＭＳ ゴシック" w:cs="Times New Roman"/>
                <w:spacing w:val="2"/>
                <w:sz w:val="16"/>
                <w:szCs w:val="16"/>
              </w:rPr>
            </w:pPr>
            <w:r w:rsidRPr="001D15D3">
              <w:rPr>
                <w:rFonts w:ascii="ＭＳ ゴシック" w:eastAsia="ＭＳ ゴシック" w:hAnsi="ＭＳ ゴシック" w:cs="Century" w:hint="eastAsia"/>
                <w:spacing w:val="2"/>
                <w:sz w:val="16"/>
                <w:szCs w:val="16"/>
              </w:rPr>
              <w:t>（Ａ）</w:t>
            </w:r>
          </w:p>
        </w:tc>
        <w:tc>
          <w:tcPr>
            <w:tcW w:w="1779" w:type="dxa"/>
            <w:vAlign w:val="center"/>
          </w:tcPr>
          <w:p w14:paraId="1C1B0754" w14:textId="77777777" w:rsidR="00D476D9" w:rsidRPr="001D15D3" w:rsidRDefault="00D476D9" w:rsidP="00BA6396">
            <w:pPr>
              <w:widowControl w:val="0"/>
              <w:overflowPunct w:val="0"/>
              <w:autoSpaceDE w:val="0"/>
              <w:autoSpaceDN w:val="0"/>
              <w:adjustRightInd w:val="0"/>
              <w:spacing w:line="340" w:lineRule="exact"/>
              <w:textAlignment w:val="baseline"/>
              <w:rPr>
                <w:rFonts w:ascii="ＭＳ ゴシック" w:eastAsia="ＭＳ ゴシック" w:hAnsi="ＭＳ ゴシック" w:cs="Times New Roman"/>
                <w:spacing w:val="2"/>
                <w:sz w:val="16"/>
                <w:szCs w:val="16"/>
              </w:rPr>
            </w:pPr>
            <w:r w:rsidRPr="001D15D3">
              <w:rPr>
                <w:rFonts w:ascii="ＭＳ ゴシック" w:eastAsia="ＭＳ ゴシック" w:hAnsi="ＭＳ ゴシック" w:cs="Century" w:hint="eastAsia"/>
                <w:spacing w:val="2"/>
                <w:sz w:val="16"/>
                <w:szCs w:val="16"/>
              </w:rPr>
              <w:t>（Ｂ</w:t>
            </w:r>
            <w:r w:rsidRPr="001D15D3">
              <w:rPr>
                <w:rFonts w:ascii="ＭＳ ゴシック" w:eastAsia="ＭＳ ゴシック" w:hAnsi="ＭＳ ゴシック" w:cs="Century"/>
                <w:spacing w:val="2"/>
                <w:sz w:val="16"/>
                <w:szCs w:val="16"/>
              </w:rPr>
              <w:t>）</w:t>
            </w:r>
          </w:p>
        </w:tc>
        <w:tc>
          <w:tcPr>
            <w:tcW w:w="2410" w:type="dxa"/>
            <w:gridSpan w:val="4"/>
            <w:vAlign w:val="center"/>
          </w:tcPr>
          <w:p w14:paraId="53F4F522" w14:textId="77777777" w:rsidR="00D476D9" w:rsidRPr="001D15D3" w:rsidRDefault="00D476D9" w:rsidP="00BA6396">
            <w:pPr>
              <w:widowControl w:val="0"/>
              <w:overflowPunct w:val="0"/>
              <w:autoSpaceDE w:val="0"/>
              <w:autoSpaceDN w:val="0"/>
              <w:adjustRightInd w:val="0"/>
              <w:spacing w:line="340" w:lineRule="exact"/>
              <w:ind w:right="164"/>
              <w:textAlignment w:val="baseline"/>
              <w:rPr>
                <w:rFonts w:ascii="ＭＳ ゴシック" w:eastAsia="ＭＳ ゴシック" w:hAnsi="ＭＳ ゴシック" w:cs="Times New Roman"/>
                <w:spacing w:val="2"/>
                <w:sz w:val="16"/>
                <w:szCs w:val="16"/>
              </w:rPr>
            </w:pPr>
            <w:r w:rsidRPr="001D15D3">
              <w:rPr>
                <w:rFonts w:ascii="ＭＳ ゴシック" w:eastAsia="ＭＳ ゴシック" w:hAnsi="ＭＳ ゴシック" w:cs="Century" w:hint="eastAsia"/>
                <w:spacing w:val="2"/>
                <w:sz w:val="16"/>
                <w:szCs w:val="16"/>
              </w:rPr>
              <w:t>（Ｃ</w:t>
            </w:r>
            <w:r w:rsidRPr="001D15D3">
              <w:rPr>
                <w:rFonts w:ascii="ＭＳ ゴシック" w:eastAsia="ＭＳ ゴシック" w:hAnsi="ＭＳ ゴシック" w:cs="Century"/>
                <w:spacing w:val="2"/>
                <w:sz w:val="16"/>
                <w:szCs w:val="16"/>
              </w:rPr>
              <w:t>）</w:t>
            </w:r>
          </w:p>
        </w:tc>
        <w:tc>
          <w:tcPr>
            <w:tcW w:w="2126" w:type="dxa"/>
          </w:tcPr>
          <w:p w14:paraId="776D0E76" w14:textId="77777777" w:rsidR="00D476D9" w:rsidRPr="001D15D3" w:rsidRDefault="00D476D9" w:rsidP="00BA6396">
            <w:pPr>
              <w:widowControl w:val="0"/>
              <w:overflowPunct w:val="0"/>
              <w:autoSpaceDE w:val="0"/>
              <w:autoSpaceDN w:val="0"/>
              <w:adjustRightInd w:val="0"/>
              <w:spacing w:line="340" w:lineRule="exact"/>
              <w:textAlignment w:val="baseline"/>
              <w:rPr>
                <w:rFonts w:ascii="ＭＳ ゴシック" w:eastAsia="ＭＳ ゴシック" w:hAnsi="ＭＳ ゴシック" w:cs="Century"/>
                <w:spacing w:val="2"/>
                <w:sz w:val="21"/>
                <w:szCs w:val="21"/>
              </w:rPr>
            </w:pPr>
          </w:p>
        </w:tc>
      </w:tr>
    </w:tbl>
    <w:p w14:paraId="5B52F76E" w14:textId="398893FD" w:rsidR="00BA6396" w:rsidRPr="00A929D2" w:rsidRDefault="00BA6396" w:rsidP="00BA6396">
      <w:pPr>
        <w:spacing w:line="240" w:lineRule="exact"/>
        <w:ind w:firstLineChars="100" w:firstLine="180"/>
        <w:rPr>
          <w:rFonts w:asciiTheme="majorEastAsia" w:eastAsiaTheme="majorEastAsia" w:hAnsiTheme="majorEastAsia"/>
          <w:sz w:val="18"/>
          <w:szCs w:val="18"/>
        </w:rPr>
      </w:pPr>
      <w:r w:rsidRPr="00A929D2">
        <w:rPr>
          <w:rFonts w:asciiTheme="majorEastAsia" w:eastAsiaTheme="majorEastAsia" w:hAnsiTheme="majorEastAsia" w:hint="eastAsia"/>
          <w:sz w:val="18"/>
          <w:szCs w:val="18"/>
        </w:rPr>
        <w:t>（Ａ）には今回の事業に要する経費の合計額を入れます。自己負担分</w:t>
      </w:r>
      <w:r w:rsidR="002A727D">
        <w:rPr>
          <w:rFonts w:asciiTheme="majorEastAsia" w:eastAsiaTheme="majorEastAsia" w:hAnsiTheme="majorEastAsia" w:hint="eastAsia"/>
          <w:sz w:val="18"/>
          <w:szCs w:val="18"/>
        </w:rPr>
        <w:t>を含みます</w:t>
      </w:r>
      <w:r w:rsidRPr="00A929D2">
        <w:rPr>
          <w:rFonts w:asciiTheme="majorEastAsia" w:eastAsiaTheme="majorEastAsia" w:hAnsiTheme="majorEastAsia" w:hint="eastAsia"/>
          <w:sz w:val="18"/>
          <w:szCs w:val="18"/>
        </w:rPr>
        <w:t>。</w:t>
      </w:r>
    </w:p>
    <w:p w14:paraId="02B20CC9" w14:textId="32E5CE9D" w:rsidR="00BA6396" w:rsidRPr="00A929D2" w:rsidRDefault="00BA6396" w:rsidP="00BA6396">
      <w:pPr>
        <w:spacing w:line="240" w:lineRule="exact"/>
        <w:ind w:firstLineChars="100" w:firstLine="180"/>
        <w:rPr>
          <w:rFonts w:asciiTheme="majorEastAsia" w:eastAsiaTheme="majorEastAsia" w:hAnsiTheme="majorEastAsia"/>
          <w:sz w:val="18"/>
          <w:szCs w:val="18"/>
        </w:rPr>
      </w:pPr>
      <w:r w:rsidRPr="00A929D2">
        <w:rPr>
          <w:rFonts w:asciiTheme="majorEastAsia" w:eastAsiaTheme="majorEastAsia" w:hAnsiTheme="majorEastAsia" w:hint="eastAsia"/>
          <w:sz w:val="18"/>
          <w:szCs w:val="18"/>
        </w:rPr>
        <w:t>（Ｂ）には、（Ａ）のうち、補助対象経費に該当し、申請する経費の合計額を入れます。</w:t>
      </w:r>
    </w:p>
    <w:p w14:paraId="2D13591A" w14:textId="03E3AC40" w:rsidR="00BA6396" w:rsidRPr="00B41F3B" w:rsidRDefault="00BA6396" w:rsidP="00BA6396">
      <w:pPr>
        <w:spacing w:line="240" w:lineRule="exact"/>
        <w:ind w:firstLineChars="100" w:firstLine="180"/>
        <w:rPr>
          <w:rFonts w:cs="Times New Roman"/>
          <w:sz w:val="18"/>
          <w:szCs w:val="18"/>
        </w:rPr>
      </w:pPr>
      <w:r w:rsidRPr="00A929D2">
        <w:rPr>
          <w:rFonts w:asciiTheme="majorEastAsia" w:eastAsiaTheme="majorEastAsia" w:hAnsiTheme="majorEastAsia" w:hint="eastAsia"/>
          <w:sz w:val="18"/>
          <w:szCs w:val="18"/>
        </w:rPr>
        <w:t>（Ｃ）には、（Ｂ）に補助率を乗じた金額の範囲内で、全体で補助上限額を超えないよう設定します。</w:t>
      </w:r>
    </w:p>
    <w:p w14:paraId="3C983BB3" w14:textId="18EB1094" w:rsidR="00D476D9" w:rsidRPr="001D15D3" w:rsidRDefault="00D476D9" w:rsidP="00D476D9">
      <w:pPr>
        <w:spacing w:beforeLines="50" w:before="180" w:line="240" w:lineRule="exact"/>
        <w:rPr>
          <w:sz w:val="18"/>
          <w:szCs w:val="18"/>
        </w:rPr>
      </w:pPr>
      <w:r w:rsidRPr="001D15D3">
        <w:rPr>
          <w:rFonts w:cs="Times New Roman" w:hint="eastAsia"/>
          <w:sz w:val="18"/>
          <w:szCs w:val="18"/>
        </w:rPr>
        <w:t>※１</w:t>
      </w:r>
      <w:r w:rsidRPr="001D15D3">
        <w:rPr>
          <w:rFonts w:cs="Times New Roman"/>
          <w:sz w:val="18"/>
          <w:szCs w:val="18"/>
        </w:rPr>
        <w:t xml:space="preserve"> </w:t>
      </w:r>
      <w:r w:rsidRPr="001D15D3">
        <w:rPr>
          <w:rFonts w:hint="eastAsia"/>
          <w:sz w:val="18"/>
          <w:szCs w:val="18"/>
        </w:rPr>
        <w:t>機械装置・システム構築費以外の経費は、総額で５００万円（税抜き</w:t>
      </w:r>
      <w:r w:rsidR="002F5D98" w:rsidRPr="00A929D2">
        <w:rPr>
          <w:rFonts w:hint="eastAsia"/>
          <w:sz w:val="18"/>
          <w:szCs w:val="18"/>
        </w:rPr>
        <w:t>／グローバル枠は１０００万円</w:t>
      </w:r>
      <w:r w:rsidRPr="001D15D3">
        <w:rPr>
          <w:rFonts w:hint="eastAsia"/>
          <w:sz w:val="18"/>
          <w:szCs w:val="18"/>
        </w:rPr>
        <w:t>）までを補助上限額とします。</w:t>
      </w:r>
    </w:p>
    <w:p w14:paraId="37370D1B" w14:textId="77777777" w:rsidR="00D476D9" w:rsidRPr="001D15D3" w:rsidRDefault="00D476D9" w:rsidP="00D476D9">
      <w:pPr>
        <w:spacing w:line="240" w:lineRule="exact"/>
        <w:rPr>
          <w:sz w:val="18"/>
          <w:szCs w:val="18"/>
        </w:rPr>
      </w:pPr>
      <w:r w:rsidRPr="001D15D3">
        <w:rPr>
          <w:rFonts w:hint="eastAsia"/>
          <w:sz w:val="18"/>
          <w:szCs w:val="18"/>
        </w:rPr>
        <w:t>※２ 技術導入費及び知的財産権等関連経費は、それぞれ、補助対象経費総額の３分の１を上限額とします。</w:t>
      </w:r>
    </w:p>
    <w:p w14:paraId="55FE9ECC" w14:textId="77777777" w:rsidR="00D476D9" w:rsidRPr="001D15D3" w:rsidRDefault="00D476D9" w:rsidP="00D476D9">
      <w:pPr>
        <w:spacing w:line="240" w:lineRule="exact"/>
        <w:ind w:leftChars="1" w:left="243" w:hangingChars="134" w:hanging="241"/>
        <w:rPr>
          <w:sz w:val="18"/>
          <w:szCs w:val="18"/>
        </w:rPr>
      </w:pPr>
      <w:r w:rsidRPr="001D15D3">
        <w:rPr>
          <w:rFonts w:hint="eastAsia"/>
          <w:sz w:val="18"/>
          <w:szCs w:val="18"/>
        </w:rPr>
        <w:t>※３ 専門家経費及び外注費は、それぞれ、補助対象経費総額の２分の１を上限額とします。</w:t>
      </w:r>
    </w:p>
    <w:p w14:paraId="241ED7B8" w14:textId="77777777" w:rsidR="00D476D9" w:rsidRPr="001D15D3" w:rsidRDefault="00D476D9" w:rsidP="00D476D9">
      <w:pPr>
        <w:spacing w:line="240" w:lineRule="exact"/>
        <w:ind w:left="450" w:hangingChars="250" w:hanging="450"/>
        <w:rPr>
          <w:sz w:val="18"/>
          <w:szCs w:val="18"/>
        </w:rPr>
      </w:pPr>
      <w:r w:rsidRPr="001D15D3">
        <w:rPr>
          <w:rFonts w:hint="eastAsia"/>
          <w:sz w:val="18"/>
          <w:szCs w:val="18"/>
        </w:rPr>
        <w:t>※４　海外旅費は補助対象経費総額の５分の１を上限額とします。一度の渡航での海外旅費の使用は、事業者３名まで</w:t>
      </w:r>
      <w:r w:rsidRPr="001D15D3">
        <w:rPr>
          <w:sz w:val="18"/>
          <w:szCs w:val="18"/>
        </w:rPr>
        <w:t>(専門家、通訳者が海外に同行する場合には事業者</w:t>
      </w:r>
      <w:r w:rsidRPr="001D15D3">
        <w:rPr>
          <w:rFonts w:hint="eastAsia"/>
          <w:sz w:val="18"/>
          <w:szCs w:val="18"/>
        </w:rPr>
        <w:t>３</w:t>
      </w:r>
      <w:r w:rsidRPr="001D15D3">
        <w:rPr>
          <w:sz w:val="18"/>
          <w:szCs w:val="18"/>
        </w:rPr>
        <w:t>名に加え</w:t>
      </w:r>
      <w:r w:rsidRPr="001D15D3">
        <w:rPr>
          <w:rFonts w:hint="eastAsia"/>
          <w:sz w:val="18"/>
          <w:szCs w:val="18"/>
        </w:rPr>
        <w:t>２</w:t>
      </w:r>
      <w:r w:rsidRPr="001D15D3">
        <w:rPr>
          <w:sz w:val="18"/>
          <w:szCs w:val="18"/>
        </w:rPr>
        <w:t>名まで)</w:t>
      </w:r>
      <w:r w:rsidRPr="001D15D3">
        <w:rPr>
          <w:rFonts w:hint="eastAsia"/>
          <w:sz w:val="18"/>
          <w:szCs w:val="18"/>
        </w:rPr>
        <w:t>とし、</w:t>
      </w:r>
      <w:r w:rsidRPr="001D15D3">
        <w:rPr>
          <w:sz w:val="18"/>
          <w:szCs w:val="18"/>
        </w:rPr>
        <w:t>1人あたり最大</w:t>
      </w:r>
      <w:r w:rsidRPr="001D15D3">
        <w:rPr>
          <w:rFonts w:hint="eastAsia"/>
          <w:sz w:val="18"/>
          <w:szCs w:val="18"/>
        </w:rPr>
        <w:t>５０</w:t>
      </w:r>
      <w:r w:rsidRPr="001D15D3">
        <w:rPr>
          <w:sz w:val="18"/>
          <w:szCs w:val="18"/>
        </w:rPr>
        <w:t>万円</w:t>
      </w:r>
      <w:r w:rsidRPr="001D15D3">
        <w:rPr>
          <w:rFonts w:hint="eastAsia"/>
          <w:sz w:val="18"/>
          <w:szCs w:val="18"/>
        </w:rPr>
        <w:t>（税抜き）</w:t>
      </w:r>
      <w:r w:rsidRPr="001D15D3">
        <w:rPr>
          <w:sz w:val="18"/>
          <w:szCs w:val="18"/>
        </w:rPr>
        <w:t>を限度とします。</w:t>
      </w:r>
    </w:p>
    <w:p w14:paraId="4E467EFE" w14:textId="77777777" w:rsidR="00D476D9" w:rsidRPr="001D15D3" w:rsidRDefault="00D476D9" w:rsidP="00D476D9">
      <w:pPr>
        <w:spacing w:line="240" w:lineRule="exact"/>
        <w:rPr>
          <w:sz w:val="18"/>
          <w:szCs w:val="18"/>
        </w:rPr>
      </w:pPr>
      <w:r w:rsidRPr="001D15D3">
        <w:rPr>
          <w:rFonts w:hint="eastAsia"/>
          <w:sz w:val="18"/>
          <w:szCs w:val="18"/>
        </w:rPr>
        <w:t>※５　本経費は最大３０</w:t>
      </w:r>
      <w:r w:rsidRPr="001D15D3">
        <w:rPr>
          <w:sz w:val="18"/>
          <w:szCs w:val="18"/>
        </w:rPr>
        <w:t>万円</w:t>
      </w:r>
      <w:r w:rsidRPr="001D15D3">
        <w:rPr>
          <w:rFonts w:hint="eastAsia"/>
          <w:sz w:val="18"/>
          <w:szCs w:val="18"/>
        </w:rPr>
        <w:t>（税抜き）</w:t>
      </w:r>
      <w:r w:rsidRPr="001D15D3">
        <w:rPr>
          <w:sz w:val="18"/>
          <w:szCs w:val="18"/>
        </w:rPr>
        <w:t>までを限度とします。</w:t>
      </w:r>
    </w:p>
    <w:p w14:paraId="0182A541" w14:textId="77777777" w:rsidR="00D476D9" w:rsidRPr="001D15D3" w:rsidRDefault="00D476D9" w:rsidP="00D476D9">
      <w:pPr>
        <w:spacing w:line="240" w:lineRule="exact"/>
        <w:rPr>
          <w:sz w:val="18"/>
          <w:szCs w:val="18"/>
        </w:rPr>
      </w:pPr>
      <w:r w:rsidRPr="001D15D3">
        <w:rPr>
          <w:rFonts w:hint="eastAsia"/>
          <w:sz w:val="18"/>
          <w:szCs w:val="18"/>
        </w:rPr>
        <w:t>※６　広告宣伝・販売促進費は補助対象経費総額の２分の１を上限額とします。なお、マーケティング調査費については、対象外となります。</w:t>
      </w:r>
    </w:p>
    <w:p w14:paraId="136E653F" w14:textId="7CF05A74" w:rsidR="002F5D98" w:rsidRPr="001D15D3" w:rsidRDefault="002F5D98" w:rsidP="00D476D9">
      <w:pPr>
        <w:spacing w:line="240" w:lineRule="exact"/>
        <w:rPr>
          <w:sz w:val="18"/>
          <w:szCs w:val="18"/>
        </w:rPr>
      </w:pPr>
      <w:r w:rsidRPr="00A929D2">
        <w:rPr>
          <w:rFonts w:hint="eastAsia"/>
          <w:sz w:val="18"/>
          <w:szCs w:val="18"/>
        </w:rPr>
        <w:t>※４、５、６　グローバル枠のうち、海外市場開拓</w:t>
      </w:r>
      <w:r w:rsidRPr="00A929D2">
        <w:rPr>
          <w:sz w:val="18"/>
          <w:szCs w:val="18"/>
        </w:rPr>
        <w:t>(輸出)に関する事業のみで補助対象となります。</w:t>
      </w:r>
    </w:p>
    <w:p w14:paraId="60B774FF" w14:textId="77777777" w:rsidR="00D476D9" w:rsidRPr="001D15D3" w:rsidRDefault="00D476D9" w:rsidP="00D476D9">
      <w:pPr>
        <w:spacing w:line="240" w:lineRule="exact"/>
        <w:rPr>
          <w:sz w:val="18"/>
          <w:szCs w:val="18"/>
        </w:rPr>
      </w:pPr>
    </w:p>
    <w:p w14:paraId="4683C56B" w14:textId="48397EA6" w:rsidR="00E1451A" w:rsidRPr="001D15D3" w:rsidRDefault="00E1451A" w:rsidP="00330137">
      <w:pPr>
        <w:spacing w:line="240" w:lineRule="exact"/>
        <w:ind w:leftChars="1" w:left="243" w:hangingChars="134" w:hanging="241"/>
        <w:rPr>
          <w:rFonts w:asciiTheme="majorEastAsia" w:eastAsiaTheme="majorEastAsia" w:hAnsiTheme="majorEastAsia"/>
          <w:sz w:val="18"/>
          <w:szCs w:val="18"/>
        </w:rPr>
      </w:pPr>
    </w:p>
    <w:p w14:paraId="50226AC6" w14:textId="4574577D" w:rsidR="00A617B6" w:rsidRPr="001D15D3" w:rsidRDefault="00755B57" w:rsidP="00A039F7">
      <w:pPr>
        <w:spacing w:afterLines="50" w:after="180"/>
        <w:rPr>
          <w:rFonts w:asciiTheme="majorEastAsia" w:eastAsiaTheme="majorEastAsia" w:hAnsiTheme="majorEastAsia" w:cs="Times New Roman"/>
          <w:sz w:val="22"/>
          <w:szCs w:val="22"/>
        </w:rPr>
      </w:pPr>
      <w:r w:rsidRPr="001D15D3">
        <w:rPr>
          <w:rFonts w:asciiTheme="majorEastAsia" w:eastAsiaTheme="majorEastAsia" w:hAnsiTheme="majorEastAsia" w:cs="Times New Roman" w:hint="eastAsia"/>
          <w:b/>
          <w:bCs/>
          <w:sz w:val="22"/>
          <w:szCs w:val="22"/>
          <w:shd w:val="pct15" w:color="auto" w:fill="FFFFFF"/>
        </w:rPr>
        <w:t>６</w:t>
      </w:r>
      <w:r w:rsidR="00A617B6" w:rsidRPr="001D15D3">
        <w:rPr>
          <w:rFonts w:asciiTheme="majorEastAsia" w:eastAsiaTheme="majorEastAsia" w:hAnsiTheme="majorEastAsia" w:cs="Times New Roman" w:hint="eastAsia"/>
          <w:b/>
          <w:bCs/>
          <w:sz w:val="22"/>
          <w:szCs w:val="22"/>
          <w:shd w:val="pct15" w:color="auto" w:fill="FFFFFF"/>
        </w:rPr>
        <w:t>．資金調達内訳</w:t>
      </w:r>
      <w:r w:rsidR="00B06BA3" w:rsidRPr="001D15D3">
        <w:rPr>
          <w:rFonts w:asciiTheme="majorEastAsia" w:eastAsiaTheme="majorEastAsia" w:hAnsiTheme="majorEastAsia" w:cs="Times New Roman" w:hint="eastAsia"/>
          <w:b/>
          <w:bCs/>
          <w:sz w:val="22"/>
          <w:szCs w:val="22"/>
        </w:rPr>
        <w:t xml:space="preserve">　　</w:t>
      </w:r>
      <w:r w:rsidR="00B06BA3" w:rsidRPr="001D15D3">
        <w:rPr>
          <w:rFonts w:ascii="ＭＳ ゴシック" w:eastAsia="ＭＳ ゴシック" w:hAnsi="ＭＳ ゴシック" w:hint="eastAsia"/>
          <w:color w:val="000000" w:themeColor="text1"/>
          <w:sz w:val="16"/>
          <w:szCs w:val="16"/>
          <w:bdr w:val="single" w:sz="4" w:space="0" w:color="auto"/>
        </w:rPr>
        <w:t>電子申請システム入力</w:t>
      </w:r>
    </w:p>
    <w:tbl>
      <w:tblPr>
        <w:tblW w:w="10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34"/>
        <w:gridCol w:w="5134"/>
      </w:tblGrid>
      <w:tr w:rsidR="00A617B6" w:rsidRPr="001D15D3" w14:paraId="752095E9" w14:textId="77777777" w:rsidTr="00640992">
        <w:trPr>
          <w:trHeight w:val="2436"/>
        </w:trPr>
        <w:tc>
          <w:tcPr>
            <w:tcW w:w="5134" w:type="dxa"/>
            <w:tcBorders>
              <w:top w:val="nil"/>
              <w:left w:val="nil"/>
              <w:bottom w:val="nil"/>
              <w:right w:val="single" w:sz="4" w:space="0" w:color="FFFFFF"/>
            </w:tcBorders>
          </w:tcPr>
          <w:tbl>
            <w:tblPr>
              <w:tblW w:w="4884" w:type="dxa"/>
              <w:tblInd w:w="5" w:type="dxa"/>
              <w:tblCellMar>
                <w:left w:w="99" w:type="dxa"/>
                <w:right w:w="99" w:type="dxa"/>
              </w:tblCellMar>
              <w:tblLook w:val="04A0" w:firstRow="1" w:lastRow="0" w:firstColumn="1" w:lastColumn="0" w:noHBand="0" w:noVBand="1"/>
            </w:tblPr>
            <w:tblGrid>
              <w:gridCol w:w="1579"/>
              <w:gridCol w:w="1713"/>
              <w:gridCol w:w="1592"/>
            </w:tblGrid>
            <w:tr w:rsidR="00A617B6" w:rsidRPr="001D15D3" w14:paraId="34A18B38" w14:textId="77777777" w:rsidTr="004A73AC">
              <w:trPr>
                <w:trHeight w:val="330"/>
              </w:trPr>
              <w:tc>
                <w:tcPr>
                  <w:tcW w:w="4884" w:type="dxa"/>
                  <w:gridSpan w:val="3"/>
                  <w:tcBorders>
                    <w:top w:val="nil"/>
                    <w:left w:val="nil"/>
                    <w:bottom w:val="nil"/>
                    <w:right w:val="nil"/>
                  </w:tcBorders>
                  <w:noWrap/>
                  <w:vAlign w:val="bottom"/>
                  <w:hideMark/>
                </w:tcPr>
                <w:p w14:paraId="5367151B" w14:textId="77777777" w:rsidR="00A617B6" w:rsidRPr="001D15D3" w:rsidRDefault="00A617B6" w:rsidP="004A73AC">
                  <w:pPr>
                    <w:rPr>
                      <w:rFonts w:asciiTheme="majorEastAsia" w:eastAsiaTheme="majorEastAsia" w:hAnsiTheme="majorEastAsia"/>
                      <w:sz w:val="21"/>
                      <w:szCs w:val="21"/>
                    </w:rPr>
                  </w:pPr>
                  <w:r w:rsidRPr="001D15D3">
                    <w:rPr>
                      <w:rFonts w:asciiTheme="majorEastAsia" w:eastAsiaTheme="majorEastAsia" w:hAnsiTheme="majorEastAsia" w:hint="eastAsia"/>
                      <w:sz w:val="21"/>
                      <w:szCs w:val="21"/>
                    </w:rPr>
                    <w:t>＜事業全体に要する経費調達一覧＞</w:t>
                  </w:r>
                </w:p>
              </w:tc>
            </w:tr>
            <w:tr w:rsidR="00A617B6" w:rsidRPr="001D15D3" w14:paraId="617357BA" w14:textId="77777777" w:rsidTr="004A73AC">
              <w:trPr>
                <w:trHeight w:val="83"/>
              </w:trPr>
              <w:tc>
                <w:tcPr>
                  <w:tcW w:w="1579" w:type="dxa"/>
                  <w:tcBorders>
                    <w:top w:val="single" w:sz="4" w:space="0" w:color="000000"/>
                    <w:left w:val="single" w:sz="4" w:space="0" w:color="000000"/>
                    <w:bottom w:val="single" w:sz="4" w:space="0" w:color="000000"/>
                    <w:right w:val="single" w:sz="4" w:space="0" w:color="000000"/>
                  </w:tcBorders>
                  <w:vAlign w:val="center"/>
                  <w:hideMark/>
                </w:tcPr>
                <w:p w14:paraId="3466B817" w14:textId="77777777" w:rsidR="00A617B6" w:rsidRPr="001D15D3" w:rsidRDefault="00A617B6" w:rsidP="004A73AC">
                  <w:pPr>
                    <w:spacing w:line="240" w:lineRule="exact"/>
                    <w:jc w:val="center"/>
                    <w:rPr>
                      <w:rFonts w:asciiTheme="majorEastAsia" w:eastAsiaTheme="majorEastAsia" w:hAnsiTheme="majorEastAsia"/>
                      <w:sz w:val="21"/>
                      <w:szCs w:val="21"/>
                    </w:rPr>
                  </w:pPr>
                  <w:r w:rsidRPr="001D15D3">
                    <w:rPr>
                      <w:rFonts w:asciiTheme="majorEastAsia" w:eastAsiaTheme="majorEastAsia" w:hAnsiTheme="majorEastAsia" w:hint="eastAsia"/>
                      <w:spacing w:val="105"/>
                      <w:sz w:val="21"/>
                      <w:szCs w:val="21"/>
                      <w:fitText w:val="1050" w:id="-2095277302"/>
                    </w:rPr>
                    <w:t xml:space="preserve">区　</w:t>
                  </w:r>
                  <w:r w:rsidRPr="001D15D3">
                    <w:rPr>
                      <w:rFonts w:asciiTheme="majorEastAsia" w:eastAsiaTheme="majorEastAsia" w:hAnsiTheme="majorEastAsia" w:hint="eastAsia"/>
                      <w:sz w:val="21"/>
                      <w:szCs w:val="21"/>
                      <w:fitText w:val="1050" w:id="-2095277302"/>
                    </w:rPr>
                    <w:t>分</w:t>
                  </w:r>
                </w:p>
              </w:tc>
              <w:tc>
                <w:tcPr>
                  <w:tcW w:w="1713" w:type="dxa"/>
                  <w:tcBorders>
                    <w:top w:val="single" w:sz="4" w:space="0" w:color="000000"/>
                    <w:left w:val="nil"/>
                    <w:bottom w:val="single" w:sz="4" w:space="0" w:color="000000"/>
                    <w:right w:val="single" w:sz="4" w:space="0" w:color="000000"/>
                  </w:tcBorders>
                  <w:noWrap/>
                  <w:tcFitText/>
                  <w:vAlign w:val="center"/>
                  <w:hideMark/>
                </w:tcPr>
                <w:p w14:paraId="63B10E8A" w14:textId="77777777" w:rsidR="00A617B6" w:rsidRPr="001D15D3" w:rsidRDefault="00A617B6" w:rsidP="004A73AC">
                  <w:pPr>
                    <w:spacing w:line="240" w:lineRule="exact"/>
                    <w:jc w:val="center"/>
                    <w:rPr>
                      <w:rFonts w:asciiTheme="majorEastAsia" w:eastAsiaTheme="majorEastAsia" w:hAnsiTheme="majorEastAsia"/>
                      <w:sz w:val="21"/>
                      <w:szCs w:val="21"/>
                    </w:rPr>
                  </w:pPr>
                  <w:r w:rsidRPr="000E569C">
                    <w:rPr>
                      <w:rFonts w:asciiTheme="majorEastAsia" w:eastAsiaTheme="majorEastAsia" w:hAnsiTheme="majorEastAsia" w:hint="eastAsia"/>
                      <w:spacing w:val="1"/>
                      <w:w w:val="71"/>
                      <w:sz w:val="21"/>
                      <w:szCs w:val="21"/>
                    </w:rPr>
                    <w:t>事業に要する経費</w:t>
                  </w:r>
                  <w:r w:rsidRPr="000E569C">
                    <w:rPr>
                      <w:rFonts w:asciiTheme="majorEastAsia" w:eastAsiaTheme="majorEastAsia" w:hAnsiTheme="majorEastAsia"/>
                      <w:spacing w:val="1"/>
                      <w:w w:val="71"/>
                      <w:sz w:val="21"/>
                      <w:szCs w:val="21"/>
                    </w:rPr>
                    <w:t>(円</w:t>
                  </w:r>
                  <w:r w:rsidRPr="000E569C">
                    <w:rPr>
                      <w:rFonts w:asciiTheme="majorEastAsia" w:eastAsiaTheme="majorEastAsia" w:hAnsiTheme="majorEastAsia"/>
                      <w:w w:val="71"/>
                      <w:sz w:val="21"/>
                      <w:szCs w:val="21"/>
                    </w:rPr>
                    <w:t>)</w:t>
                  </w:r>
                </w:p>
              </w:tc>
              <w:tc>
                <w:tcPr>
                  <w:tcW w:w="1592" w:type="dxa"/>
                  <w:tcBorders>
                    <w:top w:val="single" w:sz="4" w:space="0" w:color="000000"/>
                    <w:left w:val="nil"/>
                    <w:bottom w:val="single" w:sz="4" w:space="0" w:color="000000"/>
                    <w:right w:val="single" w:sz="4" w:space="0" w:color="000000"/>
                  </w:tcBorders>
                  <w:vAlign w:val="center"/>
                  <w:hideMark/>
                </w:tcPr>
                <w:p w14:paraId="1A87A937" w14:textId="77777777" w:rsidR="00A617B6" w:rsidRPr="001D15D3" w:rsidRDefault="00A617B6" w:rsidP="004A73AC">
                  <w:pPr>
                    <w:spacing w:line="240" w:lineRule="exact"/>
                    <w:jc w:val="center"/>
                    <w:rPr>
                      <w:rFonts w:asciiTheme="majorEastAsia" w:eastAsiaTheme="majorEastAsia" w:hAnsiTheme="majorEastAsia"/>
                      <w:sz w:val="21"/>
                      <w:szCs w:val="21"/>
                    </w:rPr>
                  </w:pPr>
                  <w:r w:rsidRPr="001D15D3">
                    <w:rPr>
                      <w:rFonts w:asciiTheme="majorEastAsia" w:eastAsiaTheme="majorEastAsia" w:hAnsiTheme="majorEastAsia" w:hint="eastAsia"/>
                      <w:sz w:val="21"/>
                      <w:szCs w:val="21"/>
                    </w:rPr>
                    <w:t>資金の調達先</w:t>
                  </w:r>
                </w:p>
              </w:tc>
            </w:tr>
            <w:tr w:rsidR="00A617B6" w:rsidRPr="001D15D3" w14:paraId="0915447E" w14:textId="77777777" w:rsidTr="004A73AC">
              <w:trPr>
                <w:trHeight w:val="227"/>
              </w:trPr>
              <w:tc>
                <w:tcPr>
                  <w:tcW w:w="1579" w:type="dxa"/>
                  <w:tcBorders>
                    <w:top w:val="nil"/>
                    <w:left w:val="single" w:sz="4" w:space="0" w:color="000000"/>
                    <w:bottom w:val="single" w:sz="4" w:space="0" w:color="000000"/>
                    <w:right w:val="single" w:sz="4" w:space="0" w:color="000000"/>
                  </w:tcBorders>
                  <w:vAlign w:val="center"/>
                  <w:hideMark/>
                </w:tcPr>
                <w:p w14:paraId="20F975FB" w14:textId="77777777" w:rsidR="00A617B6" w:rsidRPr="001D15D3" w:rsidRDefault="00A617B6" w:rsidP="004A73AC">
                  <w:pPr>
                    <w:spacing w:line="240" w:lineRule="exact"/>
                    <w:jc w:val="center"/>
                    <w:rPr>
                      <w:rFonts w:asciiTheme="majorEastAsia" w:eastAsiaTheme="majorEastAsia" w:hAnsiTheme="majorEastAsia"/>
                      <w:sz w:val="21"/>
                      <w:szCs w:val="21"/>
                    </w:rPr>
                  </w:pPr>
                  <w:r w:rsidRPr="001D15D3">
                    <w:rPr>
                      <w:rFonts w:asciiTheme="majorEastAsia" w:eastAsiaTheme="majorEastAsia" w:hAnsiTheme="majorEastAsia" w:hint="eastAsia"/>
                      <w:spacing w:val="35"/>
                      <w:sz w:val="21"/>
                      <w:szCs w:val="21"/>
                      <w:fitText w:val="1050" w:id="-2095277301"/>
                    </w:rPr>
                    <w:t>自己資</w:t>
                  </w:r>
                  <w:r w:rsidRPr="001D15D3">
                    <w:rPr>
                      <w:rFonts w:asciiTheme="majorEastAsia" w:eastAsiaTheme="majorEastAsia" w:hAnsiTheme="majorEastAsia" w:hint="eastAsia"/>
                      <w:sz w:val="21"/>
                      <w:szCs w:val="21"/>
                      <w:fitText w:val="1050" w:id="-2095277301"/>
                    </w:rPr>
                    <w:t>金</w:t>
                  </w:r>
                </w:p>
              </w:tc>
              <w:tc>
                <w:tcPr>
                  <w:tcW w:w="1713" w:type="dxa"/>
                  <w:tcBorders>
                    <w:top w:val="nil"/>
                    <w:left w:val="nil"/>
                    <w:bottom w:val="single" w:sz="4" w:space="0" w:color="000000"/>
                    <w:right w:val="single" w:sz="4" w:space="0" w:color="000000"/>
                  </w:tcBorders>
                  <w:vAlign w:val="center"/>
                  <w:hideMark/>
                </w:tcPr>
                <w:p w14:paraId="1D2FD7E1" w14:textId="77777777" w:rsidR="00A617B6" w:rsidRPr="001D15D3" w:rsidRDefault="00A617B6" w:rsidP="004A73AC">
                  <w:pPr>
                    <w:spacing w:line="240" w:lineRule="exact"/>
                    <w:ind w:firstLineChars="200" w:firstLine="400"/>
                    <w:jc w:val="right"/>
                    <w:rPr>
                      <w:rFonts w:asciiTheme="majorEastAsia" w:eastAsiaTheme="majorEastAsia" w:hAnsiTheme="majorEastAsia"/>
                      <w:sz w:val="20"/>
                      <w:szCs w:val="20"/>
                    </w:rPr>
                  </w:pPr>
                </w:p>
              </w:tc>
              <w:tc>
                <w:tcPr>
                  <w:tcW w:w="1592" w:type="dxa"/>
                  <w:tcBorders>
                    <w:top w:val="single" w:sz="4" w:space="0" w:color="000000"/>
                    <w:bottom w:val="single" w:sz="4" w:space="0" w:color="auto"/>
                    <w:right w:val="single" w:sz="4" w:space="0" w:color="000000"/>
                    <w:tr2bl w:val="single" w:sz="4" w:space="0" w:color="000000"/>
                  </w:tcBorders>
                  <w:vAlign w:val="center"/>
                </w:tcPr>
                <w:p w14:paraId="4F79A755" w14:textId="77777777" w:rsidR="00A617B6" w:rsidRPr="001D15D3" w:rsidRDefault="00A617B6" w:rsidP="004A73AC">
                  <w:pPr>
                    <w:spacing w:line="240" w:lineRule="exact"/>
                    <w:rPr>
                      <w:rFonts w:asciiTheme="majorEastAsia" w:eastAsiaTheme="majorEastAsia" w:hAnsiTheme="majorEastAsia"/>
                      <w:sz w:val="20"/>
                      <w:szCs w:val="20"/>
                    </w:rPr>
                  </w:pPr>
                </w:p>
              </w:tc>
            </w:tr>
            <w:tr w:rsidR="00A617B6" w:rsidRPr="001D15D3" w14:paraId="3C2497E3" w14:textId="77777777" w:rsidTr="004A73AC">
              <w:trPr>
                <w:trHeight w:val="302"/>
              </w:trPr>
              <w:tc>
                <w:tcPr>
                  <w:tcW w:w="1579" w:type="dxa"/>
                  <w:tcBorders>
                    <w:top w:val="nil"/>
                    <w:left w:val="single" w:sz="4" w:space="0" w:color="000000"/>
                    <w:bottom w:val="single" w:sz="4" w:space="0" w:color="000000"/>
                    <w:right w:val="single" w:sz="4" w:space="0" w:color="000000"/>
                  </w:tcBorders>
                  <w:shd w:val="clear" w:color="000000" w:fill="D9D9D9"/>
                  <w:vAlign w:val="center"/>
                  <w:hideMark/>
                </w:tcPr>
                <w:p w14:paraId="0FF15CBC" w14:textId="77777777" w:rsidR="00A617B6" w:rsidRPr="001D15D3" w:rsidRDefault="00A617B6" w:rsidP="004A73AC">
                  <w:pPr>
                    <w:spacing w:line="240" w:lineRule="exact"/>
                    <w:jc w:val="center"/>
                    <w:rPr>
                      <w:rFonts w:asciiTheme="majorEastAsia" w:eastAsiaTheme="majorEastAsia" w:hAnsiTheme="majorEastAsia"/>
                      <w:sz w:val="21"/>
                      <w:szCs w:val="21"/>
                    </w:rPr>
                  </w:pPr>
                  <w:r w:rsidRPr="001D15D3">
                    <w:rPr>
                      <w:rFonts w:asciiTheme="majorEastAsia" w:eastAsiaTheme="majorEastAsia" w:hAnsiTheme="majorEastAsia" w:hint="eastAsia"/>
                      <w:sz w:val="21"/>
                      <w:szCs w:val="21"/>
                    </w:rPr>
                    <w:t>補　助　金</w:t>
                  </w:r>
                </w:p>
                <w:p w14:paraId="397F4C4C" w14:textId="77777777" w:rsidR="00A617B6" w:rsidRPr="001D15D3" w:rsidRDefault="00A617B6" w:rsidP="004A73AC">
                  <w:pPr>
                    <w:spacing w:line="240" w:lineRule="exact"/>
                    <w:jc w:val="center"/>
                    <w:rPr>
                      <w:rFonts w:asciiTheme="majorEastAsia" w:eastAsiaTheme="majorEastAsia" w:hAnsiTheme="majorEastAsia"/>
                      <w:sz w:val="21"/>
                      <w:szCs w:val="21"/>
                    </w:rPr>
                  </w:pPr>
                  <w:r w:rsidRPr="001D15D3">
                    <w:rPr>
                      <w:rFonts w:asciiTheme="majorEastAsia" w:eastAsiaTheme="majorEastAsia" w:hAnsiTheme="majorEastAsia" w:hint="eastAsia"/>
                      <w:sz w:val="21"/>
                      <w:szCs w:val="21"/>
                    </w:rPr>
                    <w:t>交付申請額</w:t>
                  </w:r>
                </w:p>
              </w:tc>
              <w:tc>
                <w:tcPr>
                  <w:tcW w:w="1713" w:type="dxa"/>
                  <w:tcBorders>
                    <w:top w:val="nil"/>
                    <w:left w:val="nil"/>
                    <w:bottom w:val="single" w:sz="4" w:space="0" w:color="000000"/>
                    <w:right w:val="single" w:sz="4" w:space="0" w:color="auto"/>
                  </w:tcBorders>
                  <w:shd w:val="clear" w:color="000000" w:fill="D9D9D9"/>
                  <w:hideMark/>
                </w:tcPr>
                <w:p w14:paraId="639EDBB2" w14:textId="77777777" w:rsidR="00A617B6" w:rsidRPr="001D15D3" w:rsidRDefault="00A617B6" w:rsidP="004A73AC">
                  <w:pPr>
                    <w:spacing w:line="240" w:lineRule="exact"/>
                    <w:jc w:val="both"/>
                    <w:rPr>
                      <w:rFonts w:asciiTheme="majorEastAsia" w:eastAsiaTheme="majorEastAsia" w:hAnsiTheme="majorEastAsia"/>
                      <w:sz w:val="20"/>
                      <w:szCs w:val="20"/>
                    </w:rPr>
                  </w:pPr>
                  <w:r w:rsidRPr="001D15D3">
                    <w:rPr>
                      <w:rFonts w:asciiTheme="majorEastAsia" w:eastAsiaTheme="majorEastAsia" w:hAnsiTheme="majorEastAsia" w:hint="eastAsia"/>
                      <w:sz w:val="20"/>
                      <w:szCs w:val="20"/>
                    </w:rPr>
                    <w:t>（Ｃ）</w:t>
                  </w:r>
                </w:p>
              </w:tc>
              <w:tc>
                <w:tcPr>
                  <w:tcW w:w="1592" w:type="dxa"/>
                  <w:tcBorders>
                    <w:top w:val="single" w:sz="4" w:space="0" w:color="auto"/>
                    <w:left w:val="single" w:sz="4" w:space="0" w:color="auto"/>
                    <w:bottom w:val="single" w:sz="4" w:space="0" w:color="000000"/>
                    <w:right w:val="single" w:sz="4" w:space="0" w:color="auto"/>
                  </w:tcBorders>
                  <w:shd w:val="clear" w:color="000000" w:fill="D9D9D9"/>
                  <w:vAlign w:val="center"/>
                  <w:hideMark/>
                </w:tcPr>
                <w:p w14:paraId="605F1E91" w14:textId="77777777" w:rsidR="00A617B6" w:rsidRPr="001D15D3" w:rsidRDefault="00A617B6" w:rsidP="004A73AC">
                  <w:pPr>
                    <w:spacing w:line="240" w:lineRule="exact"/>
                    <w:rPr>
                      <w:rFonts w:asciiTheme="majorEastAsia" w:eastAsiaTheme="majorEastAsia" w:hAnsiTheme="majorEastAsia"/>
                      <w:sz w:val="20"/>
                      <w:szCs w:val="20"/>
                    </w:rPr>
                  </w:pPr>
                </w:p>
              </w:tc>
            </w:tr>
            <w:tr w:rsidR="00A617B6" w:rsidRPr="001D15D3" w14:paraId="0031391D" w14:textId="77777777" w:rsidTr="004A73AC">
              <w:trPr>
                <w:trHeight w:val="227"/>
              </w:trPr>
              <w:tc>
                <w:tcPr>
                  <w:tcW w:w="1579" w:type="dxa"/>
                  <w:tcBorders>
                    <w:top w:val="nil"/>
                    <w:left w:val="single" w:sz="4" w:space="0" w:color="000000"/>
                    <w:bottom w:val="single" w:sz="4" w:space="0" w:color="000000"/>
                    <w:right w:val="single" w:sz="4" w:space="0" w:color="000000"/>
                  </w:tcBorders>
                  <w:vAlign w:val="center"/>
                  <w:hideMark/>
                </w:tcPr>
                <w:p w14:paraId="62E3B8ED" w14:textId="77777777" w:rsidR="00A617B6" w:rsidRPr="001D15D3" w:rsidRDefault="00A617B6" w:rsidP="004A73AC">
                  <w:pPr>
                    <w:spacing w:line="240" w:lineRule="exact"/>
                    <w:jc w:val="center"/>
                    <w:rPr>
                      <w:rFonts w:asciiTheme="majorEastAsia" w:eastAsiaTheme="majorEastAsia" w:hAnsiTheme="majorEastAsia"/>
                      <w:sz w:val="21"/>
                      <w:szCs w:val="21"/>
                    </w:rPr>
                  </w:pPr>
                  <w:r w:rsidRPr="001D15D3">
                    <w:rPr>
                      <w:rFonts w:asciiTheme="majorEastAsia" w:eastAsiaTheme="majorEastAsia" w:hAnsiTheme="majorEastAsia" w:hint="eastAsia"/>
                      <w:sz w:val="21"/>
                      <w:szCs w:val="21"/>
                    </w:rPr>
                    <w:t>借　入　金</w:t>
                  </w:r>
                </w:p>
              </w:tc>
              <w:tc>
                <w:tcPr>
                  <w:tcW w:w="1713" w:type="dxa"/>
                  <w:tcBorders>
                    <w:top w:val="nil"/>
                    <w:left w:val="nil"/>
                    <w:bottom w:val="single" w:sz="4" w:space="0" w:color="000000"/>
                    <w:right w:val="single" w:sz="4" w:space="0" w:color="auto"/>
                  </w:tcBorders>
                  <w:vAlign w:val="center"/>
                  <w:hideMark/>
                </w:tcPr>
                <w:p w14:paraId="553A57A7" w14:textId="77777777" w:rsidR="00A617B6" w:rsidRPr="001D15D3" w:rsidRDefault="00A617B6" w:rsidP="004A73AC">
                  <w:pPr>
                    <w:spacing w:line="240" w:lineRule="exact"/>
                    <w:jc w:val="right"/>
                    <w:rPr>
                      <w:rFonts w:asciiTheme="majorEastAsia" w:eastAsiaTheme="majorEastAsia" w:hAnsiTheme="majorEastAsia"/>
                      <w:sz w:val="20"/>
                      <w:szCs w:val="20"/>
                    </w:rPr>
                  </w:pPr>
                </w:p>
              </w:tc>
              <w:tc>
                <w:tcPr>
                  <w:tcW w:w="1592" w:type="dxa"/>
                  <w:tcBorders>
                    <w:top w:val="nil"/>
                    <w:left w:val="single" w:sz="4" w:space="0" w:color="auto"/>
                    <w:bottom w:val="single" w:sz="4" w:space="0" w:color="000000"/>
                    <w:right w:val="single" w:sz="4" w:space="0" w:color="000000"/>
                  </w:tcBorders>
                  <w:vAlign w:val="center"/>
                  <w:hideMark/>
                </w:tcPr>
                <w:p w14:paraId="3A418FAA" w14:textId="77777777" w:rsidR="00A617B6" w:rsidRPr="001D15D3" w:rsidRDefault="00A617B6" w:rsidP="004A73AC">
                  <w:pPr>
                    <w:spacing w:line="240" w:lineRule="exact"/>
                    <w:rPr>
                      <w:rFonts w:asciiTheme="majorEastAsia" w:eastAsiaTheme="majorEastAsia" w:hAnsiTheme="majorEastAsia"/>
                      <w:sz w:val="20"/>
                      <w:szCs w:val="20"/>
                    </w:rPr>
                  </w:pPr>
                </w:p>
              </w:tc>
            </w:tr>
            <w:tr w:rsidR="00A617B6" w:rsidRPr="001D15D3" w14:paraId="6CA9D94D" w14:textId="77777777" w:rsidTr="004A73AC">
              <w:trPr>
                <w:trHeight w:val="227"/>
              </w:trPr>
              <w:tc>
                <w:tcPr>
                  <w:tcW w:w="1579" w:type="dxa"/>
                  <w:tcBorders>
                    <w:top w:val="nil"/>
                    <w:left w:val="single" w:sz="4" w:space="0" w:color="000000"/>
                    <w:bottom w:val="single" w:sz="4" w:space="0" w:color="000000"/>
                    <w:right w:val="single" w:sz="4" w:space="0" w:color="000000"/>
                  </w:tcBorders>
                  <w:vAlign w:val="center"/>
                  <w:hideMark/>
                </w:tcPr>
                <w:p w14:paraId="7B68C487" w14:textId="77777777" w:rsidR="00A617B6" w:rsidRPr="001D15D3" w:rsidRDefault="00A617B6" w:rsidP="004A73AC">
                  <w:pPr>
                    <w:spacing w:line="240" w:lineRule="exact"/>
                    <w:jc w:val="center"/>
                    <w:rPr>
                      <w:rFonts w:asciiTheme="majorEastAsia" w:eastAsiaTheme="majorEastAsia" w:hAnsiTheme="majorEastAsia"/>
                      <w:sz w:val="21"/>
                      <w:szCs w:val="21"/>
                    </w:rPr>
                  </w:pPr>
                  <w:r w:rsidRPr="001D15D3">
                    <w:rPr>
                      <w:rFonts w:asciiTheme="majorEastAsia" w:eastAsiaTheme="majorEastAsia" w:hAnsiTheme="majorEastAsia" w:hint="eastAsia"/>
                      <w:sz w:val="21"/>
                      <w:szCs w:val="21"/>
                    </w:rPr>
                    <w:t>そ　の　他</w:t>
                  </w:r>
                </w:p>
              </w:tc>
              <w:tc>
                <w:tcPr>
                  <w:tcW w:w="1713" w:type="dxa"/>
                  <w:tcBorders>
                    <w:top w:val="nil"/>
                    <w:left w:val="nil"/>
                    <w:bottom w:val="single" w:sz="4" w:space="0" w:color="000000"/>
                    <w:right w:val="single" w:sz="4" w:space="0" w:color="000000"/>
                  </w:tcBorders>
                  <w:vAlign w:val="center"/>
                  <w:hideMark/>
                </w:tcPr>
                <w:p w14:paraId="7D487BAE" w14:textId="77777777" w:rsidR="00A617B6" w:rsidRPr="001D15D3" w:rsidRDefault="00A617B6" w:rsidP="004A73AC">
                  <w:pPr>
                    <w:spacing w:line="240" w:lineRule="exact"/>
                    <w:jc w:val="right"/>
                    <w:rPr>
                      <w:rFonts w:asciiTheme="majorEastAsia" w:eastAsiaTheme="majorEastAsia" w:hAnsiTheme="majorEastAsia"/>
                      <w:sz w:val="20"/>
                      <w:szCs w:val="20"/>
                    </w:rPr>
                  </w:pPr>
                </w:p>
              </w:tc>
              <w:tc>
                <w:tcPr>
                  <w:tcW w:w="1592" w:type="dxa"/>
                  <w:tcBorders>
                    <w:top w:val="nil"/>
                    <w:left w:val="nil"/>
                    <w:bottom w:val="single" w:sz="4" w:space="0" w:color="000000"/>
                    <w:right w:val="single" w:sz="4" w:space="0" w:color="000000"/>
                  </w:tcBorders>
                  <w:vAlign w:val="center"/>
                  <w:hideMark/>
                </w:tcPr>
                <w:p w14:paraId="60BDCE8D" w14:textId="77777777" w:rsidR="00A617B6" w:rsidRPr="001D15D3" w:rsidRDefault="00A617B6" w:rsidP="004A73AC">
                  <w:pPr>
                    <w:spacing w:line="240" w:lineRule="exact"/>
                    <w:rPr>
                      <w:rFonts w:asciiTheme="majorEastAsia" w:eastAsiaTheme="majorEastAsia" w:hAnsiTheme="majorEastAsia"/>
                      <w:sz w:val="20"/>
                      <w:szCs w:val="20"/>
                    </w:rPr>
                  </w:pPr>
                </w:p>
              </w:tc>
            </w:tr>
            <w:tr w:rsidR="00A617B6" w:rsidRPr="001D15D3" w14:paraId="2D31F75A" w14:textId="77777777" w:rsidTr="004A73AC">
              <w:trPr>
                <w:trHeight w:val="227"/>
              </w:trPr>
              <w:tc>
                <w:tcPr>
                  <w:tcW w:w="1579" w:type="dxa"/>
                  <w:tcBorders>
                    <w:top w:val="nil"/>
                    <w:left w:val="single" w:sz="4" w:space="0" w:color="000000"/>
                    <w:bottom w:val="single" w:sz="4" w:space="0" w:color="000000"/>
                    <w:right w:val="single" w:sz="4" w:space="0" w:color="000000"/>
                  </w:tcBorders>
                  <w:vAlign w:val="center"/>
                  <w:hideMark/>
                </w:tcPr>
                <w:p w14:paraId="4B025642" w14:textId="77777777" w:rsidR="00A617B6" w:rsidRPr="001D15D3" w:rsidRDefault="00A617B6" w:rsidP="004A73AC">
                  <w:pPr>
                    <w:spacing w:line="240" w:lineRule="exact"/>
                    <w:jc w:val="center"/>
                    <w:rPr>
                      <w:rFonts w:asciiTheme="majorEastAsia" w:eastAsiaTheme="majorEastAsia" w:hAnsiTheme="majorEastAsia"/>
                      <w:sz w:val="21"/>
                      <w:szCs w:val="21"/>
                    </w:rPr>
                  </w:pPr>
                  <w:r w:rsidRPr="001D15D3">
                    <w:rPr>
                      <w:rFonts w:asciiTheme="majorEastAsia" w:eastAsiaTheme="majorEastAsia" w:hAnsiTheme="majorEastAsia" w:hint="eastAsia"/>
                      <w:sz w:val="21"/>
                      <w:szCs w:val="21"/>
                    </w:rPr>
                    <w:t>合　計　額</w:t>
                  </w:r>
                </w:p>
              </w:tc>
              <w:tc>
                <w:tcPr>
                  <w:tcW w:w="1713" w:type="dxa"/>
                  <w:tcBorders>
                    <w:top w:val="nil"/>
                    <w:left w:val="nil"/>
                    <w:bottom w:val="single" w:sz="4" w:space="0" w:color="000000"/>
                    <w:right w:val="single" w:sz="4" w:space="0" w:color="000000"/>
                  </w:tcBorders>
                  <w:vAlign w:val="center"/>
                  <w:hideMark/>
                </w:tcPr>
                <w:p w14:paraId="33B40269" w14:textId="77777777" w:rsidR="00A617B6" w:rsidRPr="001D15D3" w:rsidRDefault="00A617B6" w:rsidP="004A73AC">
                  <w:pPr>
                    <w:spacing w:line="240" w:lineRule="exact"/>
                    <w:rPr>
                      <w:rFonts w:asciiTheme="majorEastAsia" w:eastAsiaTheme="majorEastAsia" w:hAnsiTheme="majorEastAsia"/>
                      <w:sz w:val="20"/>
                      <w:szCs w:val="20"/>
                    </w:rPr>
                  </w:pPr>
                  <w:r w:rsidRPr="001D15D3">
                    <w:rPr>
                      <w:rFonts w:asciiTheme="majorEastAsia" w:eastAsiaTheme="majorEastAsia" w:hAnsiTheme="majorEastAsia" w:hint="eastAsia"/>
                      <w:sz w:val="20"/>
                      <w:szCs w:val="20"/>
                    </w:rPr>
                    <w:t xml:space="preserve">（Ａ）         </w:t>
                  </w:r>
                </w:p>
              </w:tc>
              <w:tc>
                <w:tcPr>
                  <w:tcW w:w="1592" w:type="dxa"/>
                  <w:tcBorders>
                    <w:top w:val="single" w:sz="4" w:space="0" w:color="000000"/>
                    <w:left w:val="nil"/>
                    <w:bottom w:val="single" w:sz="4" w:space="0" w:color="000000"/>
                    <w:right w:val="single" w:sz="4" w:space="0" w:color="000000"/>
                    <w:tr2bl w:val="single" w:sz="4" w:space="0" w:color="000000"/>
                  </w:tcBorders>
                  <w:vAlign w:val="center"/>
                  <w:hideMark/>
                </w:tcPr>
                <w:p w14:paraId="1BCD4738" w14:textId="77777777" w:rsidR="00A617B6" w:rsidRPr="001D15D3" w:rsidRDefault="00A617B6" w:rsidP="004A73AC">
                  <w:pPr>
                    <w:spacing w:line="240" w:lineRule="exact"/>
                    <w:rPr>
                      <w:rFonts w:asciiTheme="majorEastAsia" w:eastAsiaTheme="majorEastAsia" w:hAnsiTheme="majorEastAsia"/>
                      <w:sz w:val="20"/>
                      <w:szCs w:val="20"/>
                    </w:rPr>
                  </w:pPr>
                </w:p>
              </w:tc>
            </w:tr>
          </w:tbl>
          <w:p w14:paraId="70EB0086" w14:textId="77777777" w:rsidR="00A617B6" w:rsidRPr="001D15D3" w:rsidRDefault="00A617B6" w:rsidP="004A73AC">
            <w:pPr>
              <w:widowControl w:val="0"/>
              <w:autoSpaceDE w:val="0"/>
              <w:autoSpaceDN w:val="0"/>
              <w:adjustRightInd w:val="0"/>
              <w:jc w:val="both"/>
              <w:textAlignment w:val="baseline"/>
              <w:rPr>
                <w:rFonts w:asciiTheme="majorEastAsia" w:eastAsiaTheme="majorEastAsia" w:hAnsiTheme="majorEastAsia" w:cs="Century"/>
                <w:spacing w:val="2"/>
                <w:sz w:val="21"/>
                <w:szCs w:val="21"/>
              </w:rPr>
            </w:pPr>
          </w:p>
        </w:tc>
        <w:tc>
          <w:tcPr>
            <w:tcW w:w="5134" w:type="dxa"/>
            <w:tcBorders>
              <w:top w:val="nil"/>
              <w:left w:val="single" w:sz="4" w:space="0" w:color="FFFFFF"/>
              <w:bottom w:val="nil"/>
              <w:right w:val="nil"/>
            </w:tcBorders>
          </w:tcPr>
          <w:p w14:paraId="028003CD" w14:textId="77777777" w:rsidR="00A617B6" w:rsidRPr="001D15D3" w:rsidRDefault="00A617B6" w:rsidP="004A73AC">
            <w:pPr>
              <w:widowControl w:val="0"/>
              <w:overflowPunct w:val="0"/>
              <w:adjustRightInd w:val="0"/>
              <w:jc w:val="both"/>
              <w:textAlignment w:val="baseline"/>
              <w:rPr>
                <w:rFonts w:asciiTheme="majorEastAsia" w:eastAsiaTheme="majorEastAsia" w:hAnsiTheme="majorEastAsia" w:cs="Century"/>
                <w:sz w:val="21"/>
                <w:szCs w:val="21"/>
              </w:rPr>
            </w:pPr>
            <w:r w:rsidRPr="001D15D3">
              <w:rPr>
                <w:rFonts w:asciiTheme="majorEastAsia" w:eastAsiaTheme="majorEastAsia" w:hAnsiTheme="majorEastAsia"/>
                <w:noProof/>
              </w:rPr>
              <mc:AlternateContent>
                <mc:Choice Requires="wps">
                  <w:drawing>
                    <wp:anchor distT="0" distB="0" distL="114300" distR="114300" simplePos="0" relativeHeight="251658240" behindDoc="0" locked="0" layoutInCell="1" allowOverlap="1" wp14:anchorId="4B143F8A" wp14:editId="62D67D07">
                      <wp:simplePos x="0" y="0"/>
                      <wp:positionH relativeFrom="column">
                        <wp:posOffset>-124460</wp:posOffset>
                      </wp:positionH>
                      <wp:positionV relativeFrom="paragraph">
                        <wp:posOffset>502920</wp:posOffset>
                      </wp:positionV>
                      <wp:extent cx="155575" cy="619125"/>
                      <wp:effectExtent l="0" t="0" r="0" b="9525"/>
                      <wp:wrapNone/>
                      <wp:docPr id="282" name="左中かっこ 2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5575" cy="619125"/>
                              </a:xfrm>
                              <a:prstGeom prst="leftBrace">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7DE0F0F8"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左中かっこ 282" o:spid="_x0000_s1026" type="#_x0000_t87" style="position:absolute;margin-left:-9.8pt;margin-top:39.6pt;width:12.25pt;height:48.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" adj="452" strokecolor="windowText"/>
                  </w:pict>
                </mc:Fallback>
              </mc:AlternateContent>
            </w:r>
            <w:r w:rsidRPr="001D15D3">
              <w:rPr>
                <w:rFonts w:asciiTheme="majorEastAsia" w:eastAsiaTheme="majorEastAsia" w:hAnsiTheme="majorEastAsia" w:cs="Century" w:hint="eastAsia"/>
                <w:sz w:val="21"/>
                <w:szCs w:val="21"/>
              </w:rPr>
              <w:t>＜補助金を受けるまでの資金＞</w:t>
            </w:r>
          </w:p>
          <w:tbl>
            <w:tblPr>
              <w:tblW w:w="4726" w:type="dxa"/>
              <w:tblInd w:w="106" w:type="dxa"/>
              <w:tblCellMar>
                <w:left w:w="99" w:type="dxa"/>
                <w:right w:w="99" w:type="dxa"/>
              </w:tblCellMar>
              <w:tblLook w:val="04A0" w:firstRow="1" w:lastRow="0" w:firstColumn="1" w:lastColumn="0" w:noHBand="0" w:noVBand="1"/>
            </w:tblPr>
            <w:tblGrid>
              <w:gridCol w:w="1508"/>
              <w:gridCol w:w="1752"/>
              <w:gridCol w:w="1466"/>
            </w:tblGrid>
            <w:tr w:rsidR="00A617B6" w:rsidRPr="001D15D3" w14:paraId="100AE59A" w14:textId="77777777" w:rsidTr="004A73AC">
              <w:trPr>
                <w:trHeight w:val="239"/>
              </w:trPr>
              <w:tc>
                <w:tcPr>
                  <w:tcW w:w="1508" w:type="dxa"/>
                  <w:tcBorders>
                    <w:top w:val="single" w:sz="4" w:space="0" w:color="000000"/>
                    <w:left w:val="single" w:sz="4" w:space="0" w:color="auto"/>
                    <w:bottom w:val="single" w:sz="4" w:space="0" w:color="auto"/>
                    <w:right w:val="single" w:sz="4" w:space="0" w:color="000000"/>
                  </w:tcBorders>
                  <w:vAlign w:val="center"/>
                  <w:hideMark/>
                </w:tcPr>
                <w:p w14:paraId="041E9157" w14:textId="77777777" w:rsidR="00A617B6" w:rsidRPr="001D15D3" w:rsidRDefault="00A617B6" w:rsidP="004A73AC">
                  <w:pPr>
                    <w:jc w:val="center"/>
                    <w:rPr>
                      <w:rFonts w:asciiTheme="majorEastAsia" w:eastAsiaTheme="majorEastAsia" w:hAnsiTheme="majorEastAsia"/>
                      <w:sz w:val="21"/>
                      <w:szCs w:val="21"/>
                    </w:rPr>
                  </w:pPr>
                  <w:r w:rsidRPr="001D15D3">
                    <w:rPr>
                      <w:rFonts w:asciiTheme="majorEastAsia" w:eastAsiaTheme="majorEastAsia" w:hAnsiTheme="majorEastAsia" w:hint="eastAsia"/>
                      <w:spacing w:val="105"/>
                      <w:sz w:val="21"/>
                      <w:szCs w:val="21"/>
                      <w:fitText w:val="1050" w:id="-2095277300"/>
                    </w:rPr>
                    <w:t xml:space="preserve">区　</w:t>
                  </w:r>
                  <w:r w:rsidRPr="001D15D3">
                    <w:rPr>
                      <w:rFonts w:asciiTheme="majorEastAsia" w:eastAsiaTheme="majorEastAsia" w:hAnsiTheme="majorEastAsia" w:hint="eastAsia"/>
                      <w:sz w:val="21"/>
                      <w:szCs w:val="21"/>
                      <w:fitText w:val="1050" w:id="-2095277300"/>
                    </w:rPr>
                    <w:t>分</w:t>
                  </w:r>
                </w:p>
              </w:tc>
              <w:tc>
                <w:tcPr>
                  <w:tcW w:w="1752" w:type="dxa"/>
                  <w:tcBorders>
                    <w:top w:val="single" w:sz="4" w:space="0" w:color="000000"/>
                    <w:left w:val="nil"/>
                    <w:bottom w:val="single" w:sz="4" w:space="0" w:color="auto"/>
                    <w:right w:val="single" w:sz="4" w:space="0" w:color="000000"/>
                  </w:tcBorders>
                  <w:noWrap/>
                  <w:tcFitText/>
                  <w:vAlign w:val="center"/>
                  <w:hideMark/>
                </w:tcPr>
                <w:p w14:paraId="23BA5D1F" w14:textId="77777777" w:rsidR="00A617B6" w:rsidRPr="001D15D3" w:rsidRDefault="00A617B6" w:rsidP="004A73AC">
                  <w:pPr>
                    <w:jc w:val="center"/>
                    <w:rPr>
                      <w:rFonts w:asciiTheme="majorEastAsia" w:eastAsiaTheme="majorEastAsia" w:hAnsiTheme="majorEastAsia"/>
                      <w:sz w:val="21"/>
                      <w:szCs w:val="21"/>
                    </w:rPr>
                  </w:pPr>
                  <w:r w:rsidRPr="001D15D3">
                    <w:rPr>
                      <w:rFonts w:asciiTheme="majorEastAsia" w:eastAsiaTheme="majorEastAsia" w:hAnsiTheme="majorEastAsia" w:hint="eastAsia"/>
                      <w:spacing w:val="1"/>
                      <w:w w:val="73"/>
                      <w:sz w:val="21"/>
                      <w:szCs w:val="21"/>
                    </w:rPr>
                    <w:t>事業に要する経費</w:t>
                  </w:r>
                  <w:r w:rsidRPr="001D15D3">
                    <w:rPr>
                      <w:rFonts w:asciiTheme="majorEastAsia" w:eastAsiaTheme="majorEastAsia" w:hAnsiTheme="majorEastAsia"/>
                      <w:spacing w:val="1"/>
                      <w:w w:val="73"/>
                      <w:sz w:val="21"/>
                      <w:szCs w:val="21"/>
                    </w:rPr>
                    <w:t>(円</w:t>
                  </w:r>
                  <w:r w:rsidRPr="001D15D3">
                    <w:rPr>
                      <w:rFonts w:asciiTheme="majorEastAsia" w:eastAsiaTheme="majorEastAsia" w:hAnsiTheme="majorEastAsia"/>
                      <w:spacing w:val="-5"/>
                      <w:w w:val="73"/>
                      <w:sz w:val="21"/>
                      <w:szCs w:val="21"/>
                    </w:rPr>
                    <w:t>)</w:t>
                  </w:r>
                </w:p>
              </w:tc>
              <w:tc>
                <w:tcPr>
                  <w:tcW w:w="1466" w:type="dxa"/>
                  <w:tcBorders>
                    <w:top w:val="single" w:sz="4" w:space="0" w:color="000000"/>
                    <w:left w:val="nil"/>
                    <w:bottom w:val="single" w:sz="4" w:space="0" w:color="auto"/>
                    <w:right w:val="single" w:sz="4" w:space="0" w:color="000000"/>
                  </w:tcBorders>
                  <w:vAlign w:val="center"/>
                  <w:hideMark/>
                </w:tcPr>
                <w:p w14:paraId="3F9346AB" w14:textId="77777777" w:rsidR="00A617B6" w:rsidRPr="001D15D3" w:rsidRDefault="00A617B6" w:rsidP="004A73AC">
                  <w:pPr>
                    <w:jc w:val="center"/>
                    <w:rPr>
                      <w:rFonts w:asciiTheme="majorEastAsia" w:eastAsiaTheme="majorEastAsia" w:hAnsiTheme="majorEastAsia"/>
                      <w:sz w:val="21"/>
                      <w:szCs w:val="21"/>
                    </w:rPr>
                  </w:pPr>
                  <w:r w:rsidRPr="001D15D3">
                    <w:rPr>
                      <w:rFonts w:asciiTheme="majorEastAsia" w:eastAsiaTheme="majorEastAsia" w:hAnsiTheme="majorEastAsia" w:hint="eastAsia"/>
                      <w:sz w:val="21"/>
                      <w:szCs w:val="21"/>
                    </w:rPr>
                    <w:t>資金の調達先</w:t>
                  </w:r>
                </w:p>
              </w:tc>
            </w:tr>
            <w:tr w:rsidR="00A617B6" w:rsidRPr="001D15D3" w14:paraId="13DF0050" w14:textId="77777777" w:rsidTr="004A73AC">
              <w:trPr>
                <w:trHeight w:val="227"/>
              </w:trPr>
              <w:tc>
                <w:tcPr>
                  <w:tcW w:w="1508" w:type="dxa"/>
                  <w:tcBorders>
                    <w:top w:val="nil"/>
                    <w:left w:val="single" w:sz="4" w:space="0" w:color="000000"/>
                    <w:bottom w:val="single" w:sz="4" w:space="0" w:color="000000"/>
                    <w:right w:val="single" w:sz="4" w:space="0" w:color="000000"/>
                  </w:tcBorders>
                  <w:vAlign w:val="center"/>
                  <w:hideMark/>
                </w:tcPr>
                <w:p w14:paraId="0D170E14" w14:textId="77777777" w:rsidR="00A617B6" w:rsidRPr="001D15D3" w:rsidRDefault="00A617B6" w:rsidP="004A73AC">
                  <w:pPr>
                    <w:jc w:val="center"/>
                    <w:rPr>
                      <w:rFonts w:asciiTheme="majorEastAsia" w:eastAsiaTheme="majorEastAsia" w:hAnsiTheme="majorEastAsia"/>
                      <w:sz w:val="21"/>
                      <w:szCs w:val="21"/>
                    </w:rPr>
                  </w:pPr>
                  <w:r w:rsidRPr="001D15D3">
                    <w:rPr>
                      <w:rFonts w:asciiTheme="majorEastAsia" w:eastAsiaTheme="majorEastAsia" w:hAnsiTheme="majorEastAsia" w:hint="eastAsia"/>
                      <w:spacing w:val="35"/>
                      <w:sz w:val="21"/>
                      <w:szCs w:val="21"/>
                      <w:fitText w:val="1050" w:id="-2095277299"/>
                    </w:rPr>
                    <w:t>自己資</w:t>
                  </w:r>
                  <w:r w:rsidRPr="001D15D3">
                    <w:rPr>
                      <w:rFonts w:asciiTheme="majorEastAsia" w:eastAsiaTheme="majorEastAsia" w:hAnsiTheme="majorEastAsia" w:hint="eastAsia"/>
                      <w:sz w:val="21"/>
                      <w:szCs w:val="21"/>
                      <w:fitText w:val="1050" w:id="-2095277299"/>
                    </w:rPr>
                    <w:t>金</w:t>
                  </w:r>
                </w:p>
              </w:tc>
              <w:tc>
                <w:tcPr>
                  <w:tcW w:w="1752" w:type="dxa"/>
                  <w:tcBorders>
                    <w:top w:val="nil"/>
                    <w:left w:val="nil"/>
                    <w:bottom w:val="single" w:sz="4" w:space="0" w:color="000000"/>
                    <w:right w:val="single" w:sz="4" w:space="0" w:color="000000"/>
                  </w:tcBorders>
                  <w:vAlign w:val="center"/>
                  <w:hideMark/>
                </w:tcPr>
                <w:p w14:paraId="4883D388" w14:textId="77777777" w:rsidR="00A617B6" w:rsidRPr="001D15D3" w:rsidRDefault="00A617B6" w:rsidP="004A73AC">
                  <w:pPr>
                    <w:jc w:val="right"/>
                    <w:rPr>
                      <w:rFonts w:asciiTheme="majorEastAsia" w:eastAsiaTheme="majorEastAsia" w:hAnsiTheme="majorEastAsia"/>
                      <w:sz w:val="20"/>
                      <w:szCs w:val="20"/>
                    </w:rPr>
                  </w:pPr>
                </w:p>
              </w:tc>
              <w:tc>
                <w:tcPr>
                  <w:tcW w:w="1466" w:type="dxa"/>
                  <w:tcBorders>
                    <w:top w:val="single" w:sz="4" w:space="0" w:color="auto"/>
                    <w:left w:val="nil"/>
                    <w:bottom w:val="single" w:sz="4" w:space="0" w:color="000000"/>
                    <w:right w:val="single" w:sz="4" w:space="0" w:color="000000"/>
                    <w:tr2bl w:val="single" w:sz="4" w:space="0" w:color="000000"/>
                  </w:tcBorders>
                  <w:vAlign w:val="center"/>
                  <w:hideMark/>
                </w:tcPr>
                <w:p w14:paraId="0456E014" w14:textId="77777777" w:rsidR="00A617B6" w:rsidRPr="001D15D3" w:rsidRDefault="00A617B6" w:rsidP="004A73AC">
                  <w:pPr>
                    <w:rPr>
                      <w:rFonts w:asciiTheme="majorEastAsia" w:eastAsiaTheme="majorEastAsia" w:hAnsiTheme="majorEastAsia"/>
                      <w:sz w:val="20"/>
                      <w:szCs w:val="20"/>
                    </w:rPr>
                  </w:pPr>
                </w:p>
              </w:tc>
            </w:tr>
            <w:tr w:rsidR="00A617B6" w:rsidRPr="001D15D3" w14:paraId="4230F8EA" w14:textId="77777777" w:rsidTr="004A73AC">
              <w:trPr>
                <w:trHeight w:val="227"/>
              </w:trPr>
              <w:tc>
                <w:tcPr>
                  <w:tcW w:w="1508" w:type="dxa"/>
                  <w:tcBorders>
                    <w:top w:val="nil"/>
                    <w:left w:val="single" w:sz="4" w:space="0" w:color="000000"/>
                    <w:bottom w:val="single" w:sz="4" w:space="0" w:color="000000"/>
                    <w:right w:val="single" w:sz="4" w:space="0" w:color="000000"/>
                  </w:tcBorders>
                  <w:vAlign w:val="center"/>
                  <w:hideMark/>
                </w:tcPr>
                <w:p w14:paraId="6D1BB482" w14:textId="77777777" w:rsidR="00A617B6" w:rsidRPr="001D15D3" w:rsidRDefault="00A617B6" w:rsidP="004A73AC">
                  <w:pPr>
                    <w:jc w:val="center"/>
                    <w:rPr>
                      <w:rFonts w:asciiTheme="majorEastAsia" w:eastAsiaTheme="majorEastAsia" w:hAnsiTheme="majorEastAsia"/>
                      <w:sz w:val="21"/>
                      <w:szCs w:val="21"/>
                    </w:rPr>
                  </w:pPr>
                  <w:r w:rsidRPr="001D15D3">
                    <w:rPr>
                      <w:rFonts w:asciiTheme="majorEastAsia" w:eastAsiaTheme="majorEastAsia" w:hAnsiTheme="majorEastAsia" w:hint="eastAsia"/>
                      <w:sz w:val="21"/>
                      <w:szCs w:val="21"/>
                    </w:rPr>
                    <w:t>借　入　金</w:t>
                  </w:r>
                </w:p>
              </w:tc>
              <w:tc>
                <w:tcPr>
                  <w:tcW w:w="1752" w:type="dxa"/>
                  <w:tcBorders>
                    <w:top w:val="nil"/>
                    <w:left w:val="nil"/>
                    <w:bottom w:val="single" w:sz="4" w:space="0" w:color="000000"/>
                    <w:right w:val="single" w:sz="4" w:space="0" w:color="000000"/>
                  </w:tcBorders>
                  <w:vAlign w:val="center"/>
                  <w:hideMark/>
                </w:tcPr>
                <w:p w14:paraId="5AE8C8F3" w14:textId="77777777" w:rsidR="00A617B6" w:rsidRPr="001D15D3" w:rsidRDefault="00A617B6" w:rsidP="004A73AC">
                  <w:pPr>
                    <w:jc w:val="right"/>
                    <w:rPr>
                      <w:rFonts w:asciiTheme="majorEastAsia" w:eastAsiaTheme="majorEastAsia" w:hAnsiTheme="majorEastAsia"/>
                      <w:sz w:val="20"/>
                      <w:szCs w:val="20"/>
                    </w:rPr>
                  </w:pPr>
                </w:p>
              </w:tc>
              <w:tc>
                <w:tcPr>
                  <w:tcW w:w="1466" w:type="dxa"/>
                  <w:tcBorders>
                    <w:top w:val="nil"/>
                    <w:left w:val="nil"/>
                    <w:bottom w:val="single" w:sz="4" w:space="0" w:color="000000"/>
                    <w:right w:val="single" w:sz="4" w:space="0" w:color="000000"/>
                  </w:tcBorders>
                  <w:vAlign w:val="center"/>
                  <w:hideMark/>
                </w:tcPr>
                <w:p w14:paraId="2F71F782" w14:textId="77777777" w:rsidR="00A617B6" w:rsidRPr="001D15D3" w:rsidRDefault="00A617B6" w:rsidP="004A73AC">
                  <w:pPr>
                    <w:rPr>
                      <w:rFonts w:asciiTheme="majorEastAsia" w:eastAsiaTheme="majorEastAsia" w:hAnsiTheme="majorEastAsia"/>
                      <w:sz w:val="20"/>
                      <w:szCs w:val="20"/>
                    </w:rPr>
                  </w:pPr>
                </w:p>
              </w:tc>
            </w:tr>
            <w:tr w:rsidR="00A617B6" w:rsidRPr="001D15D3" w14:paraId="0A554E90" w14:textId="77777777" w:rsidTr="004A73AC">
              <w:trPr>
                <w:trHeight w:val="227"/>
              </w:trPr>
              <w:tc>
                <w:tcPr>
                  <w:tcW w:w="1508" w:type="dxa"/>
                  <w:tcBorders>
                    <w:top w:val="nil"/>
                    <w:left w:val="single" w:sz="4" w:space="0" w:color="000000"/>
                    <w:bottom w:val="single" w:sz="4" w:space="0" w:color="000000"/>
                    <w:right w:val="single" w:sz="4" w:space="0" w:color="000000"/>
                  </w:tcBorders>
                  <w:vAlign w:val="center"/>
                  <w:hideMark/>
                </w:tcPr>
                <w:p w14:paraId="6BC9F5CF" w14:textId="77777777" w:rsidR="00A617B6" w:rsidRPr="001D15D3" w:rsidRDefault="00A617B6" w:rsidP="004A73AC">
                  <w:pPr>
                    <w:jc w:val="center"/>
                    <w:rPr>
                      <w:rFonts w:asciiTheme="majorEastAsia" w:eastAsiaTheme="majorEastAsia" w:hAnsiTheme="majorEastAsia"/>
                      <w:sz w:val="21"/>
                      <w:szCs w:val="21"/>
                    </w:rPr>
                  </w:pPr>
                  <w:r w:rsidRPr="001D15D3">
                    <w:rPr>
                      <w:rFonts w:asciiTheme="majorEastAsia" w:eastAsiaTheme="majorEastAsia" w:hAnsiTheme="majorEastAsia" w:hint="eastAsia"/>
                      <w:sz w:val="21"/>
                      <w:szCs w:val="21"/>
                    </w:rPr>
                    <w:t>そ　の　他</w:t>
                  </w:r>
                </w:p>
              </w:tc>
              <w:tc>
                <w:tcPr>
                  <w:tcW w:w="1752" w:type="dxa"/>
                  <w:tcBorders>
                    <w:top w:val="nil"/>
                    <w:left w:val="nil"/>
                    <w:bottom w:val="single" w:sz="4" w:space="0" w:color="000000"/>
                    <w:right w:val="single" w:sz="4" w:space="0" w:color="000000"/>
                  </w:tcBorders>
                  <w:vAlign w:val="center"/>
                  <w:hideMark/>
                </w:tcPr>
                <w:p w14:paraId="3DE7E702" w14:textId="77777777" w:rsidR="00A617B6" w:rsidRPr="001D15D3" w:rsidRDefault="00A617B6" w:rsidP="004A73AC">
                  <w:pPr>
                    <w:jc w:val="right"/>
                    <w:rPr>
                      <w:rFonts w:asciiTheme="majorEastAsia" w:eastAsiaTheme="majorEastAsia" w:hAnsiTheme="majorEastAsia"/>
                      <w:sz w:val="20"/>
                      <w:szCs w:val="20"/>
                    </w:rPr>
                  </w:pPr>
                </w:p>
              </w:tc>
              <w:tc>
                <w:tcPr>
                  <w:tcW w:w="1466" w:type="dxa"/>
                  <w:tcBorders>
                    <w:top w:val="nil"/>
                    <w:left w:val="nil"/>
                    <w:bottom w:val="single" w:sz="4" w:space="0" w:color="000000"/>
                    <w:right w:val="single" w:sz="4" w:space="0" w:color="000000"/>
                  </w:tcBorders>
                  <w:vAlign w:val="center"/>
                  <w:hideMark/>
                </w:tcPr>
                <w:p w14:paraId="04960548" w14:textId="77777777" w:rsidR="00A617B6" w:rsidRPr="001D15D3" w:rsidRDefault="00A617B6" w:rsidP="004A73AC">
                  <w:pPr>
                    <w:rPr>
                      <w:rFonts w:asciiTheme="majorEastAsia" w:eastAsiaTheme="majorEastAsia" w:hAnsiTheme="majorEastAsia"/>
                      <w:sz w:val="20"/>
                      <w:szCs w:val="20"/>
                    </w:rPr>
                  </w:pPr>
                </w:p>
              </w:tc>
            </w:tr>
            <w:tr w:rsidR="00A617B6" w:rsidRPr="001D15D3" w14:paraId="313BD796" w14:textId="77777777" w:rsidTr="004A73AC">
              <w:trPr>
                <w:trHeight w:val="227"/>
              </w:trPr>
              <w:tc>
                <w:tcPr>
                  <w:tcW w:w="1508" w:type="dxa"/>
                  <w:tcBorders>
                    <w:top w:val="nil"/>
                    <w:left w:val="single" w:sz="4" w:space="0" w:color="000000"/>
                    <w:bottom w:val="single" w:sz="4" w:space="0" w:color="000000"/>
                    <w:right w:val="single" w:sz="4" w:space="0" w:color="000000"/>
                  </w:tcBorders>
                  <w:shd w:val="clear" w:color="000000" w:fill="FFFFFF"/>
                  <w:vAlign w:val="center"/>
                  <w:hideMark/>
                </w:tcPr>
                <w:p w14:paraId="05B38EA8" w14:textId="77777777" w:rsidR="00A617B6" w:rsidRPr="001D15D3" w:rsidRDefault="00A617B6" w:rsidP="004A73AC">
                  <w:pPr>
                    <w:jc w:val="center"/>
                    <w:rPr>
                      <w:rFonts w:asciiTheme="majorEastAsia" w:eastAsiaTheme="majorEastAsia" w:hAnsiTheme="majorEastAsia"/>
                      <w:sz w:val="21"/>
                      <w:szCs w:val="21"/>
                    </w:rPr>
                  </w:pPr>
                  <w:r w:rsidRPr="001D15D3">
                    <w:rPr>
                      <w:rFonts w:asciiTheme="majorEastAsia" w:eastAsiaTheme="majorEastAsia" w:hAnsiTheme="majorEastAsia" w:hint="eastAsia"/>
                      <w:sz w:val="21"/>
                      <w:szCs w:val="21"/>
                    </w:rPr>
                    <w:t>合　計　額</w:t>
                  </w:r>
                </w:p>
              </w:tc>
              <w:tc>
                <w:tcPr>
                  <w:tcW w:w="1752" w:type="dxa"/>
                  <w:tcBorders>
                    <w:top w:val="nil"/>
                    <w:left w:val="nil"/>
                    <w:bottom w:val="single" w:sz="4" w:space="0" w:color="000000"/>
                    <w:right w:val="single" w:sz="4" w:space="0" w:color="000000"/>
                  </w:tcBorders>
                  <w:shd w:val="clear" w:color="000000" w:fill="FFFFFF"/>
                  <w:vAlign w:val="center"/>
                  <w:hideMark/>
                </w:tcPr>
                <w:p w14:paraId="54747A2D" w14:textId="77777777" w:rsidR="00A617B6" w:rsidRPr="001D15D3" w:rsidRDefault="00A617B6" w:rsidP="004A73AC">
                  <w:pPr>
                    <w:wordWrap w:val="0"/>
                    <w:jc w:val="right"/>
                    <w:rPr>
                      <w:rFonts w:asciiTheme="majorEastAsia" w:eastAsiaTheme="majorEastAsia" w:hAnsiTheme="majorEastAsia"/>
                      <w:sz w:val="20"/>
                      <w:szCs w:val="20"/>
                    </w:rPr>
                  </w:pPr>
                  <w:r w:rsidRPr="001D15D3">
                    <w:rPr>
                      <w:rFonts w:asciiTheme="majorEastAsia" w:eastAsiaTheme="majorEastAsia" w:hAnsiTheme="majorEastAsia" w:hint="eastAsia"/>
                      <w:sz w:val="20"/>
                      <w:szCs w:val="20"/>
                    </w:rPr>
                    <w:t xml:space="preserve">（Ｃ）         </w:t>
                  </w:r>
                </w:p>
              </w:tc>
              <w:tc>
                <w:tcPr>
                  <w:tcW w:w="1466" w:type="dxa"/>
                  <w:tcBorders>
                    <w:top w:val="single" w:sz="4" w:space="0" w:color="000000"/>
                    <w:left w:val="nil"/>
                    <w:bottom w:val="single" w:sz="4" w:space="0" w:color="000000"/>
                    <w:right w:val="single" w:sz="4" w:space="0" w:color="000000"/>
                    <w:tr2bl w:val="single" w:sz="4" w:space="0" w:color="000000"/>
                  </w:tcBorders>
                  <w:shd w:val="clear" w:color="000000" w:fill="FFFFFF"/>
                  <w:vAlign w:val="center"/>
                  <w:hideMark/>
                </w:tcPr>
                <w:p w14:paraId="13800491" w14:textId="77777777" w:rsidR="00A617B6" w:rsidRPr="001D15D3" w:rsidRDefault="00A617B6" w:rsidP="004A73AC">
                  <w:pPr>
                    <w:rPr>
                      <w:rFonts w:asciiTheme="majorEastAsia" w:eastAsiaTheme="majorEastAsia" w:hAnsiTheme="majorEastAsia"/>
                      <w:sz w:val="20"/>
                      <w:szCs w:val="20"/>
                    </w:rPr>
                  </w:pPr>
                </w:p>
              </w:tc>
            </w:tr>
          </w:tbl>
          <w:p w14:paraId="5FCA7613" w14:textId="77777777" w:rsidR="00A617B6" w:rsidRPr="001D15D3" w:rsidRDefault="00A617B6" w:rsidP="004A73AC">
            <w:pPr>
              <w:widowControl w:val="0"/>
              <w:autoSpaceDE w:val="0"/>
              <w:autoSpaceDN w:val="0"/>
              <w:adjustRightInd w:val="0"/>
              <w:jc w:val="both"/>
              <w:textAlignment w:val="baseline"/>
              <w:rPr>
                <w:rFonts w:asciiTheme="majorEastAsia" w:eastAsiaTheme="majorEastAsia" w:hAnsiTheme="majorEastAsia" w:cs="Century"/>
                <w:spacing w:val="2"/>
                <w:sz w:val="21"/>
                <w:szCs w:val="21"/>
              </w:rPr>
            </w:pPr>
          </w:p>
        </w:tc>
      </w:tr>
    </w:tbl>
    <w:p w14:paraId="7E23F1C5" w14:textId="77777777" w:rsidR="00A617B6" w:rsidRPr="001D15D3" w:rsidRDefault="00A617B6" w:rsidP="00A617B6">
      <w:pPr>
        <w:widowControl w:val="0"/>
        <w:autoSpaceDE w:val="0"/>
        <w:autoSpaceDN w:val="0"/>
        <w:adjustRightInd w:val="0"/>
        <w:spacing w:line="240" w:lineRule="exact"/>
        <w:ind w:firstLineChars="100" w:firstLine="200"/>
        <w:jc w:val="both"/>
        <w:textAlignment w:val="baseline"/>
        <w:rPr>
          <w:rFonts w:asciiTheme="majorEastAsia" w:eastAsiaTheme="majorEastAsia" w:hAnsiTheme="majorEastAsia" w:cs="Times New Roman"/>
          <w:sz w:val="20"/>
          <w:szCs w:val="22"/>
          <w:u w:val="single"/>
        </w:rPr>
      </w:pPr>
      <w:r w:rsidRPr="001D15D3">
        <w:rPr>
          <w:rFonts w:asciiTheme="majorEastAsia" w:eastAsiaTheme="majorEastAsia" w:hAnsiTheme="majorEastAsia" w:cs="Times New Roman" w:hint="eastAsia"/>
          <w:sz w:val="20"/>
          <w:szCs w:val="22"/>
        </w:rPr>
        <w:t xml:space="preserve">経理担当者の役職名・氏名　</w:t>
      </w:r>
      <w:r w:rsidRPr="001D15D3">
        <w:rPr>
          <w:rFonts w:asciiTheme="majorEastAsia" w:eastAsiaTheme="majorEastAsia" w:hAnsiTheme="majorEastAsia" w:cs="Times New Roman" w:hint="eastAsia"/>
          <w:sz w:val="20"/>
          <w:szCs w:val="22"/>
          <w:u w:val="single"/>
        </w:rPr>
        <w:t xml:space="preserve">　　　　　　　　　　　</w:t>
      </w:r>
      <w:r w:rsidRPr="001D15D3">
        <w:rPr>
          <w:rFonts w:asciiTheme="majorEastAsia" w:eastAsiaTheme="majorEastAsia" w:hAnsiTheme="majorEastAsia" w:cs="Times New Roman" w:hint="eastAsia"/>
          <w:sz w:val="20"/>
          <w:szCs w:val="22"/>
        </w:rPr>
        <w:t xml:space="preserve">　　連　絡　先　　</w:t>
      </w:r>
      <w:r w:rsidRPr="001D15D3">
        <w:rPr>
          <w:rFonts w:asciiTheme="majorEastAsia" w:eastAsiaTheme="majorEastAsia" w:hAnsiTheme="majorEastAsia" w:cs="Times New Roman" w:hint="eastAsia"/>
          <w:sz w:val="20"/>
          <w:szCs w:val="22"/>
          <w:u w:val="single"/>
        </w:rPr>
        <w:t xml:space="preserve">　　　　　　　　　</w:t>
      </w:r>
    </w:p>
    <w:p w14:paraId="00321CA8" w14:textId="77777777" w:rsidR="00826941" w:rsidRPr="001D15D3" w:rsidRDefault="00826941" w:rsidP="00982CFC">
      <w:pPr>
        <w:spacing w:line="240" w:lineRule="exact"/>
        <w:ind w:left="122" w:hangingChars="68" w:hanging="122"/>
        <w:rPr>
          <w:rFonts w:asciiTheme="majorEastAsia" w:eastAsiaTheme="majorEastAsia" w:hAnsiTheme="majorEastAsia"/>
          <w:sz w:val="18"/>
          <w:szCs w:val="18"/>
        </w:rPr>
      </w:pPr>
    </w:p>
    <w:p w14:paraId="01A27E91" w14:textId="47A229C6" w:rsidR="005C2D54" w:rsidRPr="001D15D3" w:rsidRDefault="000D317B" w:rsidP="00982CFC">
      <w:pPr>
        <w:spacing w:line="240" w:lineRule="exact"/>
        <w:ind w:left="122" w:hangingChars="68" w:hanging="122"/>
        <w:rPr>
          <w:rFonts w:asciiTheme="majorEastAsia" w:eastAsiaTheme="majorEastAsia" w:hAnsiTheme="majorEastAsia"/>
          <w:sz w:val="18"/>
          <w:szCs w:val="18"/>
        </w:rPr>
      </w:pPr>
      <w:r w:rsidRPr="001D15D3">
        <w:rPr>
          <w:rFonts w:asciiTheme="majorEastAsia" w:eastAsiaTheme="majorEastAsia" w:hAnsiTheme="majorEastAsia" w:hint="eastAsia"/>
          <w:sz w:val="18"/>
          <w:szCs w:val="18"/>
        </w:rPr>
        <w:t>※つなぎ融資が必要な場合</w:t>
      </w:r>
      <w:r w:rsidR="000043CF" w:rsidRPr="001D15D3">
        <w:rPr>
          <w:rFonts w:asciiTheme="majorEastAsia" w:eastAsiaTheme="majorEastAsia" w:hAnsiTheme="majorEastAsia" w:hint="eastAsia"/>
          <w:sz w:val="18"/>
          <w:szCs w:val="18"/>
        </w:rPr>
        <w:t>、本補助金の交付決定通知を電子記録債権化し、</w:t>
      </w:r>
      <w:r w:rsidR="0035207B" w:rsidRPr="001D15D3">
        <w:rPr>
          <w:rFonts w:asciiTheme="majorEastAsia" w:eastAsiaTheme="majorEastAsia" w:hAnsiTheme="majorEastAsia" w:hint="eastAsia"/>
          <w:sz w:val="18"/>
          <w:szCs w:val="18"/>
        </w:rPr>
        <w:t>これ</w:t>
      </w:r>
      <w:r w:rsidR="00F65329" w:rsidRPr="001D15D3">
        <w:rPr>
          <w:rFonts w:asciiTheme="majorEastAsia" w:eastAsiaTheme="majorEastAsia" w:hAnsiTheme="majorEastAsia" w:hint="eastAsia"/>
          <w:sz w:val="18"/>
          <w:szCs w:val="18"/>
        </w:rPr>
        <w:t>を譲渡</w:t>
      </w:r>
      <w:r w:rsidR="0035207B" w:rsidRPr="001D15D3">
        <w:rPr>
          <w:rFonts w:asciiTheme="majorEastAsia" w:eastAsiaTheme="majorEastAsia" w:hAnsiTheme="majorEastAsia" w:hint="eastAsia"/>
          <w:sz w:val="18"/>
          <w:szCs w:val="18"/>
        </w:rPr>
        <w:t>担保として金融機関から融資を受けられるサービス</w:t>
      </w:r>
      <w:r w:rsidRPr="001D15D3">
        <w:rPr>
          <w:rFonts w:asciiTheme="majorEastAsia" w:eastAsiaTheme="majorEastAsia" w:hAnsiTheme="majorEastAsia" w:hint="eastAsia"/>
          <w:sz w:val="18"/>
          <w:szCs w:val="18"/>
        </w:rPr>
        <w:t>（</w:t>
      </w:r>
      <w:hyperlink r:id="rId9" w:history="1">
        <w:r w:rsidRPr="001D15D3">
          <w:rPr>
            <w:rStyle w:val="ab"/>
            <w:rFonts w:asciiTheme="majorEastAsia" w:eastAsiaTheme="majorEastAsia" w:hAnsiTheme="majorEastAsia" w:hint="eastAsia"/>
            <w:sz w:val="18"/>
            <w:szCs w:val="18"/>
          </w:rPr>
          <w:t>ものづくり補助金対応ＰＯファイナンス</w:t>
        </w:r>
      </w:hyperlink>
      <w:r w:rsidRPr="001D15D3">
        <w:rPr>
          <w:rFonts w:asciiTheme="majorEastAsia" w:eastAsiaTheme="majorEastAsia" w:hAnsiTheme="majorEastAsia" w:hint="eastAsia"/>
          <w:sz w:val="18"/>
          <w:szCs w:val="18"/>
        </w:rPr>
        <w:t>）等の利用が可能です。</w:t>
      </w:r>
      <w:r w:rsidR="001811EF" w:rsidRPr="001D15D3">
        <w:rPr>
          <w:rFonts w:asciiTheme="majorEastAsia" w:eastAsiaTheme="majorEastAsia" w:hAnsiTheme="majorEastAsia" w:hint="eastAsia"/>
          <w:sz w:val="18"/>
          <w:szCs w:val="18"/>
        </w:rPr>
        <w:t>また、本補助金の交付決定債権を金融機関等に譲渡できます。</w:t>
      </w:r>
    </w:p>
    <w:p w14:paraId="096B870D" w14:textId="77777777" w:rsidR="005C2D54" w:rsidRPr="001D15D3" w:rsidRDefault="005C2D54" w:rsidP="001A2747">
      <w:pPr>
        <w:rPr>
          <w:rFonts w:asciiTheme="majorEastAsia" w:eastAsiaTheme="majorEastAsia" w:hAnsiTheme="majorEastAsia"/>
          <w:sz w:val="22"/>
          <w:szCs w:val="22"/>
        </w:rPr>
      </w:pPr>
    </w:p>
    <w:p w14:paraId="407A55E8" w14:textId="741FC3FD" w:rsidR="006D2E72" w:rsidRDefault="00B06BA3" w:rsidP="00B06BA3">
      <w:pPr>
        <w:spacing w:line="240" w:lineRule="exact"/>
        <w:ind w:left="140" w:hangingChars="78" w:hanging="140"/>
        <w:rPr>
          <w:rFonts w:asciiTheme="majorEastAsia" w:eastAsiaTheme="majorEastAsia" w:hAnsiTheme="majorEastAsia" w:cs="Times New Roman"/>
          <w:sz w:val="18"/>
          <w:szCs w:val="18"/>
        </w:rPr>
      </w:pPr>
      <w:r w:rsidRPr="001D15D3">
        <w:rPr>
          <w:rFonts w:asciiTheme="majorEastAsia" w:eastAsiaTheme="majorEastAsia" w:hAnsiTheme="majorEastAsia" w:cs="Times New Roman" w:hint="eastAsia"/>
          <w:sz w:val="18"/>
          <w:szCs w:val="18"/>
        </w:rPr>
        <w:t>※大幅</w:t>
      </w:r>
      <w:r w:rsidR="00B41F3B">
        <w:rPr>
          <w:rFonts w:asciiTheme="majorEastAsia" w:eastAsiaTheme="majorEastAsia" w:hAnsiTheme="majorEastAsia" w:cs="Times New Roman" w:hint="eastAsia"/>
          <w:sz w:val="18"/>
          <w:szCs w:val="18"/>
        </w:rPr>
        <w:t>な</w:t>
      </w:r>
      <w:r w:rsidRPr="001D15D3">
        <w:rPr>
          <w:rFonts w:asciiTheme="majorEastAsia" w:eastAsiaTheme="majorEastAsia" w:hAnsiTheme="majorEastAsia" w:cs="Times New Roman" w:hint="eastAsia"/>
          <w:sz w:val="18"/>
          <w:szCs w:val="18"/>
        </w:rPr>
        <w:t>賃上げに係る補助上限額引上げの特例</w:t>
      </w:r>
      <w:r w:rsidR="00B41F3B">
        <w:rPr>
          <w:rFonts w:asciiTheme="majorEastAsia" w:eastAsiaTheme="majorEastAsia" w:hAnsiTheme="majorEastAsia" w:cs="Times New Roman" w:hint="eastAsia"/>
          <w:sz w:val="18"/>
          <w:szCs w:val="18"/>
        </w:rPr>
        <w:t>を</w:t>
      </w:r>
      <w:r w:rsidRPr="001D15D3">
        <w:rPr>
          <w:rFonts w:asciiTheme="majorEastAsia" w:eastAsiaTheme="majorEastAsia" w:hAnsiTheme="majorEastAsia" w:cs="Times New Roman" w:hint="eastAsia"/>
          <w:sz w:val="18"/>
          <w:szCs w:val="18"/>
        </w:rPr>
        <w:t>申請する場合は、上記の他、様式４の「大幅な賃上げ計画書」も併せて作成してください。</w:t>
      </w:r>
    </w:p>
    <w:p w14:paraId="7BC8CB41" w14:textId="50C67393" w:rsidR="0096797C" w:rsidRPr="006420CF" w:rsidRDefault="0096797C" w:rsidP="00407E8C">
      <w:pPr>
        <w:spacing w:line="200" w:lineRule="exact"/>
        <w:rPr>
          <w:rFonts w:asciiTheme="majorEastAsia" w:eastAsiaTheme="majorEastAsia" w:hAnsiTheme="majorEastAsia"/>
          <w:sz w:val="14"/>
          <w:szCs w:val="14"/>
        </w:rPr>
      </w:pPr>
    </w:p>
    <w:sectPr w:rsidR="0096797C" w:rsidRPr="006420CF" w:rsidSect="00A323D2">
      <w:headerReference w:type="first" r:id="rId10"/>
      <w:pgSz w:w="11906" w:h="16838"/>
      <w:pgMar w:top="720" w:right="720" w:bottom="720" w:left="720" w:header="851" w:footer="992"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412C06" w14:textId="77777777" w:rsidR="004E31EA" w:rsidRDefault="004E31EA" w:rsidP="003C0825">
      <w:r>
        <w:separator/>
      </w:r>
    </w:p>
  </w:endnote>
  <w:endnote w:type="continuationSeparator" w:id="0">
    <w:p w14:paraId="3A8790C2" w14:textId="77777777" w:rsidR="004E31EA" w:rsidRDefault="004E31EA" w:rsidP="003C0825">
      <w:r>
        <w:continuationSeparator/>
      </w:r>
    </w:p>
  </w:endnote>
  <w:endnote w:type="continuationNotice" w:id="1">
    <w:p w14:paraId="2C13217D" w14:textId="77777777" w:rsidR="00886E18" w:rsidRDefault="00886E1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modern"/>
    <w:pitch w:val="variable"/>
    <w:sig w:usb0="E00002FF" w:usb1="2AC7FDFF" w:usb2="00000016" w:usb3="00000000" w:csb0="0002009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メイリオ">
    <w:panose1 w:val="020B0604030504040204"/>
    <w:charset w:val="80"/>
    <w:family w:val="modern"/>
    <w:pitch w:val="variable"/>
    <w:sig w:usb0="E00002FF" w:usb1="6AC7FFFF" w:usb2="08000012" w:usb3="00000000" w:csb0="0002009F" w:csb1="00000000"/>
  </w:font>
  <w:font w:name="Wingdings 2">
    <w:panose1 w:val="050201020105070707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3E884" w14:textId="77777777" w:rsidR="004E31EA" w:rsidRDefault="004E31EA" w:rsidP="003C0825">
      <w:r>
        <w:separator/>
      </w:r>
    </w:p>
  </w:footnote>
  <w:footnote w:type="continuationSeparator" w:id="0">
    <w:p w14:paraId="4D8C99D3" w14:textId="77777777" w:rsidR="004E31EA" w:rsidRDefault="004E31EA" w:rsidP="003C0825">
      <w:r>
        <w:continuationSeparator/>
      </w:r>
    </w:p>
  </w:footnote>
  <w:footnote w:type="continuationNotice" w:id="1">
    <w:p w14:paraId="6DEBAFDD" w14:textId="77777777" w:rsidR="00886E18" w:rsidRDefault="00886E1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FBA9D" w14:textId="77777777" w:rsidR="004E31EA" w:rsidRPr="005B2C63" w:rsidRDefault="004E31EA" w:rsidP="00482008">
    <w:pPr>
      <w:pStyle w:val="a3"/>
      <w:spacing w:line="14"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527B2"/>
    <w:multiLevelType w:val="multilevel"/>
    <w:tmpl w:val="2E1E9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F527C"/>
    <w:multiLevelType w:val="multilevel"/>
    <w:tmpl w:val="489CE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55744"/>
    <w:multiLevelType w:val="multilevel"/>
    <w:tmpl w:val="24761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333B46"/>
    <w:multiLevelType w:val="hybridMultilevel"/>
    <w:tmpl w:val="85F8E260"/>
    <w:lvl w:ilvl="0" w:tplc="6E6EDCE8">
      <w:start w:val="1"/>
      <w:numFmt w:val="bullet"/>
      <w:lvlText w:val=""/>
      <w:lvlJc w:val="left"/>
      <w:pPr>
        <w:ind w:left="440" w:hanging="440"/>
      </w:pPr>
      <w:rPr>
        <w:rFonts w:ascii="Wingdings" w:hAnsi="Wingdings" w:hint="default"/>
      </w:rPr>
    </w:lvl>
    <w:lvl w:ilvl="1" w:tplc="1638D132">
      <w:numFmt w:val="bullet"/>
      <w:lvlText w:val="・"/>
      <w:lvlJc w:val="left"/>
      <w:pPr>
        <w:ind w:left="800" w:hanging="360"/>
      </w:pPr>
      <w:rPr>
        <w:rFonts w:ascii="Yu Gothic" w:eastAsia="Yu Gothic" w:hAnsi="Yu Gothic" w:cstheme="minorBidi" w:hint="eastAsia"/>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 w15:restartNumberingAfterBreak="0">
    <w:nsid w:val="118C65AF"/>
    <w:multiLevelType w:val="hybridMultilevel"/>
    <w:tmpl w:val="EBF0EFD2"/>
    <w:lvl w:ilvl="0" w:tplc="D6340C7A">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 w15:restartNumberingAfterBreak="0">
    <w:nsid w:val="19CA071C"/>
    <w:multiLevelType w:val="multilevel"/>
    <w:tmpl w:val="C854F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AD3E20"/>
    <w:multiLevelType w:val="multilevel"/>
    <w:tmpl w:val="33F48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3C0EC8"/>
    <w:multiLevelType w:val="multilevel"/>
    <w:tmpl w:val="A7D6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B16970"/>
    <w:multiLevelType w:val="hybridMultilevel"/>
    <w:tmpl w:val="9092AA48"/>
    <w:lvl w:ilvl="0" w:tplc="04090001">
      <w:start w:val="1"/>
      <w:numFmt w:val="bullet"/>
      <w:lvlText w:val=""/>
      <w:lvlJc w:val="left"/>
      <w:pPr>
        <w:ind w:left="1184" w:hanging="440"/>
      </w:pPr>
      <w:rPr>
        <w:rFonts w:ascii="Wingdings" w:hAnsi="Wingdings" w:hint="default"/>
      </w:rPr>
    </w:lvl>
    <w:lvl w:ilvl="1" w:tplc="0409000B" w:tentative="1">
      <w:start w:val="1"/>
      <w:numFmt w:val="bullet"/>
      <w:lvlText w:val=""/>
      <w:lvlJc w:val="left"/>
      <w:pPr>
        <w:ind w:left="1624" w:hanging="440"/>
      </w:pPr>
      <w:rPr>
        <w:rFonts w:ascii="Wingdings" w:hAnsi="Wingdings" w:hint="default"/>
      </w:rPr>
    </w:lvl>
    <w:lvl w:ilvl="2" w:tplc="0409000D" w:tentative="1">
      <w:start w:val="1"/>
      <w:numFmt w:val="bullet"/>
      <w:lvlText w:val=""/>
      <w:lvlJc w:val="left"/>
      <w:pPr>
        <w:ind w:left="2064" w:hanging="440"/>
      </w:pPr>
      <w:rPr>
        <w:rFonts w:ascii="Wingdings" w:hAnsi="Wingdings" w:hint="default"/>
      </w:rPr>
    </w:lvl>
    <w:lvl w:ilvl="3" w:tplc="04090001" w:tentative="1">
      <w:start w:val="1"/>
      <w:numFmt w:val="bullet"/>
      <w:lvlText w:val=""/>
      <w:lvlJc w:val="left"/>
      <w:pPr>
        <w:ind w:left="2504" w:hanging="440"/>
      </w:pPr>
      <w:rPr>
        <w:rFonts w:ascii="Wingdings" w:hAnsi="Wingdings" w:hint="default"/>
      </w:rPr>
    </w:lvl>
    <w:lvl w:ilvl="4" w:tplc="0409000B" w:tentative="1">
      <w:start w:val="1"/>
      <w:numFmt w:val="bullet"/>
      <w:lvlText w:val=""/>
      <w:lvlJc w:val="left"/>
      <w:pPr>
        <w:ind w:left="2944" w:hanging="440"/>
      </w:pPr>
      <w:rPr>
        <w:rFonts w:ascii="Wingdings" w:hAnsi="Wingdings" w:hint="default"/>
      </w:rPr>
    </w:lvl>
    <w:lvl w:ilvl="5" w:tplc="0409000D" w:tentative="1">
      <w:start w:val="1"/>
      <w:numFmt w:val="bullet"/>
      <w:lvlText w:val=""/>
      <w:lvlJc w:val="left"/>
      <w:pPr>
        <w:ind w:left="3384" w:hanging="440"/>
      </w:pPr>
      <w:rPr>
        <w:rFonts w:ascii="Wingdings" w:hAnsi="Wingdings" w:hint="default"/>
      </w:rPr>
    </w:lvl>
    <w:lvl w:ilvl="6" w:tplc="04090001" w:tentative="1">
      <w:start w:val="1"/>
      <w:numFmt w:val="bullet"/>
      <w:lvlText w:val=""/>
      <w:lvlJc w:val="left"/>
      <w:pPr>
        <w:ind w:left="3824" w:hanging="440"/>
      </w:pPr>
      <w:rPr>
        <w:rFonts w:ascii="Wingdings" w:hAnsi="Wingdings" w:hint="default"/>
      </w:rPr>
    </w:lvl>
    <w:lvl w:ilvl="7" w:tplc="0409000B" w:tentative="1">
      <w:start w:val="1"/>
      <w:numFmt w:val="bullet"/>
      <w:lvlText w:val=""/>
      <w:lvlJc w:val="left"/>
      <w:pPr>
        <w:ind w:left="4264" w:hanging="440"/>
      </w:pPr>
      <w:rPr>
        <w:rFonts w:ascii="Wingdings" w:hAnsi="Wingdings" w:hint="default"/>
      </w:rPr>
    </w:lvl>
    <w:lvl w:ilvl="8" w:tplc="0409000D" w:tentative="1">
      <w:start w:val="1"/>
      <w:numFmt w:val="bullet"/>
      <w:lvlText w:val=""/>
      <w:lvlJc w:val="left"/>
      <w:pPr>
        <w:ind w:left="4704" w:hanging="440"/>
      </w:pPr>
      <w:rPr>
        <w:rFonts w:ascii="Wingdings" w:hAnsi="Wingdings" w:hint="default"/>
      </w:rPr>
    </w:lvl>
  </w:abstractNum>
  <w:abstractNum w:abstractNumId="9" w15:restartNumberingAfterBreak="0">
    <w:nsid w:val="2A971AEE"/>
    <w:multiLevelType w:val="multilevel"/>
    <w:tmpl w:val="B29CA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5D0AB1"/>
    <w:multiLevelType w:val="hybridMultilevel"/>
    <w:tmpl w:val="9C7A8C0C"/>
    <w:lvl w:ilvl="0" w:tplc="04090011">
      <w:start w:val="1"/>
      <w:numFmt w:val="decimalEnclosedCircle"/>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1" w15:restartNumberingAfterBreak="0">
    <w:nsid w:val="2FF224B1"/>
    <w:multiLevelType w:val="multilevel"/>
    <w:tmpl w:val="C0CE4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2E62DE"/>
    <w:multiLevelType w:val="multilevel"/>
    <w:tmpl w:val="69963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83393A"/>
    <w:multiLevelType w:val="multilevel"/>
    <w:tmpl w:val="46B4D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18145A"/>
    <w:multiLevelType w:val="hybridMultilevel"/>
    <w:tmpl w:val="31E6A92E"/>
    <w:lvl w:ilvl="0" w:tplc="F1FE4728">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5" w15:restartNumberingAfterBreak="0">
    <w:nsid w:val="427A12C3"/>
    <w:multiLevelType w:val="multilevel"/>
    <w:tmpl w:val="EFB2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F83C6E"/>
    <w:multiLevelType w:val="hybridMultilevel"/>
    <w:tmpl w:val="1D66316C"/>
    <w:lvl w:ilvl="0" w:tplc="DB2E1AD8">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7" w15:restartNumberingAfterBreak="0">
    <w:nsid w:val="45BA2340"/>
    <w:multiLevelType w:val="hybridMultilevel"/>
    <w:tmpl w:val="15B4FCC2"/>
    <w:lvl w:ilvl="0" w:tplc="04EC4BDE">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8" w15:restartNumberingAfterBreak="0">
    <w:nsid w:val="45E06926"/>
    <w:multiLevelType w:val="hybridMultilevel"/>
    <w:tmpl w:val="3D4A8BA0"/>
    <w:lvl w:ilvl="0" w:tplc="04090011">
      <w:start w:val="1"/>
      <w:numFmt w:val="decimalEnclosedCircle"/>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9" w15:restartNumberingAfterBreak="0">
    <w:nsid w:val="464456CD"/>
    <w:multiLevelType w:val="multilevel"/>
    <w:tmpl w:val="8F62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F52F3C"/>
    <w:multiLevelType w:val="multilevel"/>
    <w:tmpl w:val="78EEA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8420FF"/>
    <w:multiLevelType w:val="hybridMultilevel"/>
    <w:tmpl w:val="15B4FCC2"/>
    <w:lvl w:ilvl="0" w:tplc="FFFFFFFF">
      <w:start w:val="1"/>
      <w:numFmt w:val="decimalEnclosedCircle"/>
      <w:lvlText w:val="%1"/>
      <w:lvlJc w:val="left"/>
      <w:pPr>
        <w:ind w:left="360" w:hanging="360"/>
      </w:pPr>
      <w:rPr>
        <w:rFonts w:hint="default"/>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22" w15:restartNumberingAfterBreak="0">
    <w:nsid w:val="518B0E0F"/>
    <w:multiLevelType w:val="hybridMultilevel"/>
    <w:tmpl w:val="2C143F6E"/>
    <w:lvl w:ilvl="0" w:tplc="DB2E1AD8">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3" w15:restartNumberingAfterBreak="0">
    <w:nsid w:val="51EE5147"/>
    <w:multiLevelType w:val="multilevel"/>
    <w:tmpl w:val="97BC8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967AEA"/>
    <w:multiLevelType w:val="multilevel"/>
    <w:tmpl w:val="542EF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B06604"/>
    <w:multiLevelType w:val="multilevel"/>
    <w:tmpl w:val="D48C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DC3A19"/>
    <w:multiLevelType w:val="hybridMultilevel"/>
    <w:tmpl w:val="1CA40B84"/>
    <w:lvl w:ilvl="0" w:tplc="DB2E1AD8">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7" w15:restartNumberingAfterBreak="0">
    <w:nsid w:val="5F8652C4"/>
    <w:multiLevelType w:val="hybridMultilevel"/>
    <w:tmpl w:val="C026228A"/>
    <w:lvl w:ilvl="0" w:tplc="0409000D">
      <w:start w:val="1"/>
      <w:numFmt w:val="bullet"/>
      <w:lvlText w:val=""/>
      <w:lvlJc w:val="left"/>
      <w:pPr>
        <w:ind w:left="935" w:hanging="440"/>
      </w:pPr>
      <w:rPr>
        <w:rFonts w:ascii="Wingdings" w:hAnsi="Wingdings" w:hint="default"/>
      </w:rPr>
    </w:lvl>
    <w:lvl w:ilvl="1" w:tplc="0409000B" w:tentative="1">
      <w:start w:val="1"/>
      <w:numFmt w:val="bullet"/>
      <w:lvlText w:val=""/>
      <w:lvlJc w:val="left"/>
      <w:pPr>
        <w:ind w:left="1375" w:hanging="440"/>
      </w:pPr>
      <w:rPr>
        <w:rFonts w:ascii="Wingdings" w:hAnsi="Wingdings" w:hint="default"/>
      </w:rPr>
    </w:lvl>
    <w:lvl w:ilvl="2" w:tplc="0409000D" w:tentative="1">
      <w:start w:val="1"/>
      <w:numFmt w:val="bullet"/>
      <w:lvlText w:val=""/>
      <w:lvlJc w:val="left"/>
      <w:pPr>
        <w:ind w:left="1815" w:hanging="440"/>
      </w:pPr>
      <w:rPr>
        <w:rFonts w:ascii="Wingdings" w:hAnsi="Wingdings" w:hint="default"/>
      </w:rPr>
    </w:lvl>
    <w:lvl w:ilvl="3" w:tplc="04090001" w:tentative="1">
      <w:start w:val="1"/>
      <w:numFmt w:val="bullet"/>
      <w:lvlText w:val=""/>
      <w:lvlJc w:val="left"/>
      <w:pPr>
        <w:ind w:left="2255" w:hanging="440"/>
      </w:pPr>
      <w:rPr>
        <w:rFonts w:ascii="Wingdings" w:hAnsi="Wingdings" w:hint="default"/>
      </w:rPr>
    </w:lvl>
    <w:lvl w:ilvl="4" w:tplc="0409000B" w:tentative="1">
      <w:start w:val="1"/>
      <w:numFmt w:val="bullet"/>
      <w:lvlText w:val=""/>
      <w:lvlJc w:val="left"/>
      <w:pPr>
        <w:ind w:left="2695" w:hanging="440"/>
      </w:pPr>
      <w:rPr>
        <w:rFonts w:ascii="Wingdings" w:hAnsi="Wingdings" w:hint="default"/>
      </w:rPr>
    </w:lvl>
    <w:lvl w:ilvl="5" w:tplc="0409000D" w:tentative="1">
      <w:start w:val="1"/>
      <w:numFmt w:val="bullet"/>
      <w:lvlText w:val=""/>
      <w:lvlJc w:val="left"/>
      <w:pPr>
        <w:ind w:left="3135" w:hanging="440"/>
      </w:pPr>
      <w:rPr>
        <w:rFonts w:ascii="Wingdings" w:hAnsi="Wingdings" w:hint="default"/>
      </w:rPr>
    </w:lvl>
    <w:lvl w:ilvl="6" w:tplc="04090001" w:tentative="1">
      <w:start w:val="1"/>
      <w:numFmt w:val="bullet"/>
      <w:lvlText w:val=""/>
      <w:lvlJc w:val="left"/>
      <w:pPr>
        <w:ind w:left="3575" w:hanging="440"/>
      </w:pPr>
      <w:rPr>
        <w:rFonts w:ascii="Wingdings" w:hAnsi="Wingdings" w:hint="default"/>
      </w:rPr>
    </w:lvl>
    <w:lvl w:ilvl="7" w:tplc="0409000B" w:tentative="1">
      <w:start w:val="1"/>
      <w:numFmt w:val="bullet"/>
      <w:lvlText w:val=""/>
      <w:lvlJc w:val="left"/>
      <w:pPr>
        <w:ind w:left="4015" w:hanging="440"/>
      </w:pPr>
      <w:rPr>
        <w:rFonts w:ascii="Wingdings" w:hAnsi="Wingdings" w:hint="default"/>
      </w:rPr>
    </w:lvl>
    <w:lvl w:ilvl="8" w:tplc="0409000D" w:tentative="1">
      <w:start w:val="1"/>
      <w:numFmt w:val="bullet"/>
      <w:lvlText w:val=""/>
      <w:lvlJc w:val="left"/>
      <w:pPr>
        <w:ind w:left="4455" w:hanging="440"/>
      </w:pPr>
      <w:rPr>
        <w:rFonts w:ascii="Wingdings" w:hAnsi="Wingdings" w:hint="default"/>
      </w:rPr>
    </w:lvl>
  </w:abstractNum>
  <w:abstractNum w:abstractNumId="28" w15:restartNumberingAfterBreak="0">
    <w:nsid w:val="60DC221A"/>
    <w:multiLevelType w:val="hybridMultilevel"/>
    <w:tmpl w:val="A3E0649E"/>
    <w:lvl w:ilvl="0" w:tplc="B1209430">
      <w:start w:val="1"/>
      <w:numFmt w:val="decimalEnclosedCircle"/>
      <w:lvlText w:val="%1"/>
      <w:lvlJc w:val="left"/>
      <w:pPr>
        <w:ind w:left="780" w:hanging="360"/>
      </w:pPr>
      <w:rPr>
        <w:rFonts w:hint="default"/>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9" w15:restartNumberingAfterBreak="0">
    <w:nsid w:val="63D10767"/>
    <w:multiLevelType w:val="hybridMultilevel"/>
    <w:tmpl w:val="3CBE98A2"/>
    <w:lvl w:ilvl="0" w:tplc="9BC4366C">
      <w:start w:val="1"/>
      <w:numFmt w:val="decimal"/>
      <w:lvlText w:val="%1."/>
      <w:lvlJc w:val="left"/>
      <w:pPr>
        <w:ind w:left="389" w:hanging="360"/>
      </w:pPr>
      <w:rPr>
        <w:rFonts w:hint="default"/>
      </w:rPr>
    </w:lvl>
    <w:lvl w:ilvl="1" w:tplc="04090017" w:tentative="1">
      <w:start w:val="1"/>
      <w:numFmt w:val="aiueoFullWidth"/>
      <w:lvlText w:val="(%2)"/>
      <w:lvlJc w:val="left"/>
      <w:pPr>
        <w:ind w:left="909" w:hanging="440"/>
      </w:pPr>
    </w:lvl>
    <w:lvl w:ilvl="2" w:tplc="04090011" w:tentative="1">
      <w:start w:val="1"/>
      <w:numFmt w:val="decimalEnclosedCircle"/>
      <w:lvlText w:val="%3"/>
      <w:lvlJc w:val="left"/>
      <w:pPr>
        <w:ind w:left="1349" w:hanging="440"/>
      </w:pPr>
    </w:lvl>
    <w:lvl w:ilvl="3" w:tplc="0409000F" w:tentative="1">
      <w:start w:val="1"/>
      <w:numFmt w:val="decimal"/>
      <w:lvlText w:val="%4."/>
      <w:lvlJc w:val="left"/>
      <w:pPr>
        <w:ind w:left="1789" w:hanging="440"/>
      </w:pPr>
    </w:lvl>
    <w:lvl w:ilvl="4" w:tplc="04090017" w:tentative="1">
      <w:start w:val="1"/>
      <w:numFmt w:val="aiueoFullWidth"/>
      <w:lvlText w:val="(%5)"/>
      <w:lvlJc w:val="left"/>
      <w:pPr>
        <w:ind w:left="2229" w:hanging="440"/>
      </w:pPr>
    </w:lvl>
    <w:lvl w:ilvl="5" w:tplc="04090011" w:tentative="1">
      <w:start w:val="1"/>
      <w:numFmt w:val="decimalEnclosedCircle"/>
      <w:lvlText w:val="%6"/>
      <w:lvlJc w:val="left"/>
      <w:pPr>
        <w:ind w:left="2669" w:hanging="440"/>
      </w:pPr>
    </w:lvl>
    <w:lvl w:ilvl="6" w:tplc="0409000F" w:tentative="1">
      <w:start w:val="1"/>
      <w:numFmt w:val="decimal"/>
      <w:lvlText w:val="%7."/>
      <w:lvlJc w:val="left"/>
      <w:pPr>
        <w:ind w:left="3109" w:hanging="440"/>
      </w:pPr>
    </w:lvl>
    <w:lvl w:ilvl="7" w:tplc="04090017" w:tentative="1">
      <w:start w:val="1"/>
      <w:numFmt w:val="aiueoFullWidth"/>
      <w:lvlText w:val="(%8)"/>
      <w:lvlJc w:val="left"/>
      <w:pPr>
        <w:ind w:left="3549" w:hanging="440"/>
      </w:pPr>
    </w:lvl>
    <w:lvl w:ilvl="8" w:tplc="04090011" w:tentative="1">
      <w:start w:val="1"/>
      <w:numFmt w:val="decimalEnclosedCircle"/>
      <w:lvlText w:val="%9"/>
      <w:lvlJc w:val="left"/>
      <w:pPr>
        <w:ind w:left="3989" w:hanging="440"/>
      </w:pPr>
    </w:lvl>
  </w:abstractNum>
  <w:abstractNum w:abstractNumId="30" w15:restartNumberingAfterBreak="0">
    <w:nsid w:val="666F0953"/>
    <w:multiLevelType w:val="hybridMultilevel"/>
    <w:tmpl w:val="EACAF0EC"/>
    <w:lvl w:ilvl="0" w:tplc="D8E66A2A">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1" w15:restartNumberingAfterBreak="0">
    <w:nsid w:val="6A35361A"/>
    <w:multiLevelType w:val="hybridMultilevel"/>
    <w:tmpl w:val="57F6F3D6"/>
    <w:lvl w:ilvl="0" w:tplc="1B4485AA">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2" w15:restartNumberingAfterBreak="0">
    <w:nsid w:val="6C496B7F"/>
    <w:multiLevelType w:val="hybridMultilevel"/>
    <w:tmpl w:val="78747EB8"/>
    <w:lvl w:ilvl="0" w:tplc="DB2E1AD8">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3" w15:restartNumberingAfterBreak="0">
    <w:nsid w:val="6DDB48B1"/>
    <w:multiLevelType w:val="hybridMultilevel"/>
    <w:tmpl w:val="BF34AE56"/>
    <w:lvl w:ilvl="0" w:tplc="DB2E1AD8">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4" w15:restartNumberingAfterBreak="0">
    <w:nsid w:val="703040DF"/>
    <w:multiLevelType w:val="multilevel"/>
    <w:tmpl w:val="E3409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FC2286"/>
    <w:multiLevelType w:val="hybridMultilevel"/>
    <w:tmpl w:val="C6F8B03C"/>
    <w:lvl w:ilvl="0" w:tplc="FFFFFFFF">
      <w:start w:val="1"/>
      <w:numFmt w:val="bullet"/>
      <w:lvlText w:val=""/>
      <w:lvlJc w:val="left"/>
      <w:pPr>
        <w:ind w:left="440" w:hanging="440"/>
      </w:pPr>
      <w:rPr>
        <w:rFonts w:ascii="Wingdings" w:hAnsi="Wingdings" w:hint="default"/>
      </w:rPr>
    </w:lvl>
    <w:lvl w:ilvl="1" w:tplc="6E6EDCE8">
      <w:start w:val="1"/>
      <w:numFmt w:val="bullet"/>
      <w:lvlText w:val=""/>
      <w:lvlJc w:val="left"/>
      <w:pPr>
        <w:ind w:left="44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36" w15:restartNumberingAfterBreak="0">
    <w:nsid w:val="745778A4"/>
    <w:multiLevelType w:val="hybridMultilevel"/>
    <w:tmpl w:val="142C5B18"/>
    <w:lvl w:ilvl="0" w:tplc="04090001">
      <w:start w:val="1"/>
      <w:numFmt w:val="bullet"/>
      <w:lvlText w:val=""/>
      <w:lvlJc w:val="left"/>
      <w:pPr>
        <w:ind w:left="1184" w:hanging="440"/>
      </w:pPr>
      <w:rPr>
        <w:rFonts w:ascii="Wingdings" w:hAnsi="Wingdings" w:hint="default"/>
      </w:rPr>
    </w:lvl>
    <w:lvl w:ilvl="1" w:tplc="0409000B" w:tentative="1">
      <w:start w:val="1"/>
      <w:numFmt w:val="bullet"/>
      <w:lvlText w:val=""/>
      <w:lvlJc w:val="left"/>
      <w:pPr>
        <w:ind w:left="1624" w:hanging="440"/>
      </w:pPr>
      <w:rPr>
        <w:rFonts w:ascii="Wingdings" w:hAnsi="Wingdings" w:hint="default"/>
      </w:rPr>
    </w:lvl>
    <w:lvl w:ilvl="2" w:tplc="0409000D" w:tentative="1">
      <w:start w:val="1"/>
      <w:numFmt w:val="bullet"/>
      <w:lvlText w:val=""/>
      <w:lvlJc w:val="left"/>
      <w:pPr>
        <w:ind w:left="2064" w:hanging="440"/>
      </w:pPr>
      <w:rPr>
        <w:rFonts w:ascii="Wingdings" w:hAnsi="Wingdings" w:hint="default"/>
      </w:rPr>
    </w:lvl>
    <w:lvl w:ilvl="3" w:tplc="04090001" w:tentative="1">
      <w:start w:val="1"/>
      <w:numFmt w:val="bullet"/>
      <w:lvlText w:val=""/>
      <w:lvlJc w:val="left"/>
      <w:pPr>
        <w:ind w:left="2504" w:hanging="440"/>
      </w:pPr>
      <w:rPr>
        <w:rFonts w:ascii="Wingdings" w:hAnsi="Wingdings" w:hint="default"/>
      </w:rPr>
    </w:lvl>
    <w:lvl w:ilvl="4" w:tplc="0409000B" w:tentative="1">
      <w:start w:val="1"/>
      <w:numFmt w:val="bullet"/>
      <w:lvlText w:val=""/>
      <w:lvlJc w:val="left"/>
      <w:pPr>
        <w:ind w:left="2944" w:hanging="440"/>
      </w:pPr>
      <w:rPr>
        <w:rFonts w:ascii="Wingdings" w:hAnsi="Wingdings" w:hint="default"/>
      </w:rPr>
    </w:lvl>
    <w:lvl w:ilvl="5" w:tplc="0409000D" w:tentative="1">
      <w:start w:val="1"/>
      <w:numFmt w:val="bullet"/>
      <w:lvlText w:val=""/>
      <w:lvlJc w:val="left"/>
      <w:pPr>
        <w:ind w:left="3384" w:hanging="440"/>
      </w:pPr>
      <w:rPr>
        <w:rFonts w:ascii="Wingdings" w:hAnsi="Wingdings" w:hint="default"/>
      </w:rPr>
    </w:lvl>
    <w:lvl w:ilvl="6" w:tplc="04090001" w:tentative="1">
      <w:start w:val="1"/>
      <w:numFmt w:val="bullet"/>
      <w:lvlText w:val=""/>
      <w:lvlJc w:val="left"/>
      <w:pPr>
        <w:ind w:left="3824" w:hanging="440"/>
      </w:pPr>
      <w:rPr>
        <w:rFonts w:ascii="Wingdings" w:hAnsi="Wingdings" w:hint="default"/>
      </w:rPr>
    </w:lvl>
    <w:lvl w:ilvl="7" w:tplc="0409000B" w:tentative="1">
      <w:start w:val="1"/>
      <w:numFmt w:val="bullet"/>
      <w:lvlText w:val=""/>
      <w:lvlJc w:val="left"/>
      <w:pPr>
        <w:ind w:left="4264" w:hanging="440"/>
      </w:pPr>
      <w:rPr>
        <w:rFonts w:ascii="Wingdings" w:hAnsi="Wingdings" w:hint="default"/>
      </w:rPr>
    </w:lvl>
    <w:lvl w:ilvl="8" w:tplc="0409000D" w:tentative="1">
      <w:start w:val="1"/>
      <w:numFmt w:val="bullet"/>
      <w:lvlText w:val=""/>
      <w:lvlJc w:val="left"/>
      <w:pPr>
        <w:ind w:left="4704" w:hanging="440"/>
      </w:pPr>
      <w:rPr>
        <w:rFonts w:ascii="Wingdings" w:hAnsi="Wingdings" w:hint="default"/>
      </w:rPr>
    </w:lvl>
  </w:abstractNum>
  <w:abstractNum w:abstractNumId="37" w15:restartNumberingAfterBreak="0">
    <w:nsid w:val="76950812"/>
    <w:multiLevelType w:val="hybridMultilevel"/>
    <w:tmpl w:val="37C61B2E"/>
    <w:lvl w:ilvl="0" w:tplc="1DDC040A">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8" w15:restartNumberingAfterBreak="0">
    <w:nsid w:val="7AB84817"/>
    <w:multiLevelType w:val="hybridMultilevel"/>
    <w:tmpl w:val="B6D80160"/>
    <w:lvl w:ilvl="0" w:tplc="FC5C07FC">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9" w15:restartNumberingAfterBreak="0">
    <w:nsid w:val="7BD20231"/>
    <w:multiLevelType w:val="hybridMultilevel"/>
    <w:tmpl w:val="684ED7DA"/>
    <w:lvl w:ilvl="0" w:tplc="0409000D">
      <w:start w:val="1"/>
      <w:numFmt w:val="bullet"/>
      <w:lvlText w:val=""/>
      <w:lvlJc w:val="left"/>
      <w:pPr>
        <w:ind w:left="1006" w:hanging="440"/>
      </w:pPr>
      <w:rPr>
        <w:rFonts w:ascii="Wingdings" w:hAnsi="Wingdings" w:hint="default"/>
      </w:rPr>
    </w:lvl>
    <w:lvl w:ilvl="1" w:tplc="0409000B" w:tentative="1">
      <w:start w:val="1"/>
      <w:numFmt w:val="bullet"/>
      <w:lvlText w:val=""/>
      <w:lvlJc w:val="left"/>
      <w:pPr>
        <w:ind w:left="1446" w:hanging="440"/>
      </w:pPr>
      <w:rPr>
        <w:rFonts w:ascii="Wingdings" w:hAnsi="Wingdings" w:hint="default"/>
      </w:rPr>
    </w:lvl>
    <w:lvl w:ilvl="2" w:tplc="0409000D" w:tentative="1">
      <w:start w:val="1"/>
      <w:numFmt w:val="bullet"/>
      <w:lvlText w:val=""/>
      <w:lvlJc w:val="left"/>
      <w:pPr>
        <w:ind w:left="1886" w:hanging="440"/>
      </w:pPr>
      <w:rPr>
        <w:rFonts w:ascii="Wingdings" w:hAnsi="Wingdings" w:hint="default"/>
      </w:rPr>
    </w:lvl>
    <w:lvl w:ilvl="3" w:tplc="04090001" w:tentative="1">
      <w:start w:val="1"/>
      <w:numFmt w:val="bullet"/>
      <w:lvlText w:val=""/>
      <w:lvlJc w:val="left"/>
      <w:pPr>
        <w:ind w:left="2326" w:hanging="440"/>
      </w:pPr>
      <w:rPr>
        <w:rFonts w:ascii="Wingdings" w:hAnsi="Wingdings" w:hint="default"/>
      </w:rPr>
    </w:lvl>
    <w:lvl w:ilvl="4" w:tplc="0409000B" w:tentative="1">
      <w:start w:val="1"/>
      <w:numFmt w:val="bullet"/>
      <w:lvlText w:val=""/>
      <w:lvlJc w:val="left"/>
      <w:pPr>
        <w:ind w:left="2766" w:hanging="440"/>
      </w:pPr>
      <w:rPr>
        <w:rFonts w:ascii="Wingdings" w:hAnsi="Wingdings" w:hint="default"/>
      </w:rPr>
    </w:lvl>
    <w:lvl w:ilvl="5" w:tplc="0409000D" w:tentative="1">
      <w:start w:val="1"/>
      <w:numFmt w:val="bullet"/>
      <w:lvlText w:val=""/>
      <w:lvlJc w:val="left"/>
      <w:pPr>
        <w:ind w:left="3206" w:hanging="440"/>
      </w:pPr>
      <w:rPr>
        <w:rFonts w:ascii="Wingdings" w:hAnsi="Wingdings" w:hint="default"/>
      </w:rPr>
    </w:lvl>
    <w:lvl w:ilvl="6" w:tplc="04090001" w:tentative="1">
      <w:start w:val="1"/>
      <w:numFmt w:val="bullet"/>
      <w:lvlText w:val=""/>
      <w:lvlJc w:val="left"/>
      <w:pPr>
        <w:ind w:left="3646" w:hanging="440"/>
      </w:pPr>
      <w:rPr>
        <w:rFonts w:ascii="Wingdings" w:hAnsi="Wingdings" w:hint="default"/>
      </w:rPr>
    </w:lvl>
    <w:lvl w:ilvl="7" w:tplc="0409000B" w:tentative="1">
      <w:start w:val="1"/>
      <w:numFmt w:val="bullet"/>
      <w:lvlText w:val=""/>
      <w:lvlJc w:val="left"/>
      <w:pPr>
        <w:ind w:left="4086" w:hanging="440"/>
      </w:pPr>
      <w:rPr>
        <w:rFonts w:ascii="Wingdings" w:hAnsi="Wingdings" w:hint="default"/>
      </w:rPr>
    </w:lvl>
    <w:lvl w:ilvl="8" w:tplc="0409000D" w:tentative="1">
      <w:start w:val="1"/>
      <w:numFmt w:val="bullet"/>
      <w:lvlText w:val=""/>
      <w:lvlJc w:val="left"/>
      <w:pPr>
        <w:ind w:left="4526" w:hanging="440"/>
      </w:pPr>
      <w:rPr>
        <w:rFonts w:ascii="Wingdings" w:hAnsi="Wingdings" w:hint="default"/>
      </w:rPr>
    </w:lvl>
  </w:abstractNum>
  <w:abstractNum w:abstractNumId="40" w15:restartNumberingAfterBreak="0">
    <w:nsid w:val="7EA966C9"/>
    <w:multiLevelType w:val="hybridMultilevel"/>
    <w:tmpl w:val="142EAAD8"/>
    <w:lvl w:ilvl="0" w:tplc="0409000D">
      <w:start w:val="1"/>
      <w:numFmt w:val="bullet"/>
      <w:lvlText w:val=""/>
      <w:lvlJc w:val="left"/>
      <w:pPr>
        <w:ind w:left="724" w:hanging="440"/>
      </w:pPr>
      <w:rPr>
        <w:rFonts w:ascii="Wingdings" w:hAnsi="Wingdings" w:hint="default"/>
      </w:rPr>
    </w:lvl>
    <w:lvl w:ilvl="1" w:tplc="0409000B" w:tentative="1">
      <w:start w:val="1"/>
      <w:numFmt w:val="bullet"/>
      <w:lvlText w:val=""/>
      <w:lvlJc w:val="left"/>
      <w:pPr>
        <w:ind w:left="1164" w:hanging="440"/>
      </w:pPr>
      <w:rPr>
        <w:rFonts w:ascii="Wingdings" w:hAnsi="Wingdings" w:hint="default"/>
      </w:rPr>
    </w:lvl>
    <w:lvl w:ilvl="2" w:tplc="0409000D" w:tentative="1">
      <w:start w:val="1"/>
      <w:numFmt w:val="bullet"/>
      <w:lvlText w:val=""/>
      <w:lvlJc w:val="left"/>
      <w:pPr>
        <w:ind w:left="1604" w:hanging="440"/>
      </w:pPr>
      <w:rPr>
        <w:rFonts w:ascii="Wingdings" w:hAnsi="Wingdings" w:hint="default"/>
      </w:rPr>
    </w:lvl>
    <w:lvl w:ilvl="3" w:tplc="04090001" w:tentative="1">
      <w:start w:val="1"/>
      <w:numFmt w:val="bullet"/>
      <w:lvlText w:val=""/>
      <w:lvlJc w:val="left"/>
      <w:pPr>
        <w:ind w:left="2044" w:hanging="440"/>
      </w:pPr>
      <w:rPr>
        <w:rFonts w:ascii="Wingdings" w:hAnsi="Wingdings" w:hint="default"/>
      </w:rPr>
    </w:lvl>
    <w:lvl w:ilvl="4" w:tplc="0409000B" w:tentative="1">
      <w:start w:val="1"/>
      <w:numFmt w:val="bullet"/>
      <w:lvlText w:val=""/>
      <w:lvlJc w:val="left"/>
      <w:pPr>
        <w:ind w:left="2484" w:hanging="440"/>
      </w:pPr>
      <w:rPr>
        <w:rFonts w:ascii="Wingdings" w:hAnsi="Wingdings" w:hint="default"/>
      </w:rPr>
    </w:lvl>
    <w:lvl w:ilvl="5" w:tplc="0409000D" w:tentative="1">
      <w:start w:val="1"/>
      <w:numFmt w:val="bullet"/>
      <w:lvlText w:val=""/>
      <w:lvlJc w:val="left"/>
      <w:pPr>
        <w:ind w:left="2924" w:hanging="440"/>
      </w:pPr>
      <w:rPr>
        <w:rFonts w:ascii="Wingdings" w:hAnsi="Wingdings" w:hint="default"/>
      </w:rPr>
    </w:lvl>
    <w:lvl w:ilvl="6" w:tplc="04090001" w:tentative="1">
      <w:start w:val="1"/>
      <w:numFmt w:val="bullet"/>
      <w:lvlText w:val=""/>
      <w:lvlJc w:val="left"/>
      <w:pPr>
        <w:ind w:left="3364" w:hanging="440"/>
      </w:pPr>
      <w:rPr>
        <w:rFonts w:ascii="Wingdings" w:hAnsi="Wingdings" w:hint="default"/>
      </w:rPr>
    </w:lvl>
    <w:lvl w:ilvl="7" w:tplc="0409000B" w:tentative="1">
      <w:start w:val="1"/>
      <w:numFmt w:val="bullet"/>
      <w:lvlText w:val=""/>
      <w:lvlJc w:val="left"/>
      <w:pPr>
        <w:ind w:left="3804" w:hanging="440"/>
      </w:pPr>
      <w:rPr>
        <w:rFonts w:ascii="Wingdings" w:hAnsi="Wingdings" w:hint="default"/>
      </w:rPr>
    </w:lvl>
    <w:lvl w:ilvl="8" w:tplc="0409000D" w:tentative="1">
      <w:start w:val="1"/>
      <w:numFmt w:val="bullet"/>
      <w:lvlText w:val=""/>
      <w:lvlJc w:val="left"/>
      <w:pPr>
        <w:ind w:left="4244" w:hanging="440"/>
      </w:pPr>
      <w:rPr>
        <w:rFonts w:ascii="Wingdings" w:hAnsi="Wingdings" w:hint="default"/>
      </w:rPr>
    </w:lvl>
  </w:abstractNum>
  <w:abstractNum w:abstractNumId="41" w15:restartNumberingAfterBreak="0">
    <w:nsid w:val="7F326E04"/>
    <w:multiLevelType w:val="multilevel"/>
    <w:tmpl w:val="AD2A9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227810">
    <w:abstractNumId w:val="28"/>
  </w:num>
  <w:num w:numId="2" w16cid:durableId="354775408">
    <w:abstractNumId w:val="18"/>
  </w:num>
  <w:num w:numId="3" w16cid:durableId="263612171">
    <w:abstractNumId w:val="10"/>
  </w:num>
  <w:num w:numId="4" w16cid:durableId="1293485372">
    <w:abstractNumId w:val="3"/>
  </w:num>
  <w:num w:numId="5" w16cid:durableId="602346752">
    <w:abstractNumId w:val="35"/>
  </w:num>
  <w:num w:numId="6" w16cid:durableId="642277911">
    <w:abstractNumId w:val="12"/>
  </w:num>
  <w:num w:numId="7" w16cid:durableId="1464034408">
    <w:abstractNumId w:val="20"/>
  </w:num>
  <w:num w:numId="8" w16cid:durableId="611210935">
    <w:abstractNumId w:val="6"/>
  </w:num>
  <w:num w:numId="9" w16cid:durableId="1186552264">
    <w:abstractNumId w:val="9"/>
  </w:num>
  <w:num w:numId="10" w16cid:durableId="1626080099">
    <w:abstractNumId w:val="5"/>
  </w:num>
  <w:num w:numId="11" w16cid:durableId="1404067372">
    <w:abstractNumId w:val="7"/>
  </w:num>
  <w:num w:numId="12" w16cid:durableId="1849248094">
    <w:abstractNumId w:val="2"/>
  </w:num>
  <w:num w:numId="13" w16cid:durableId="1708797008">
    <w:abstractNumId w:val="34"/>
  </w:num>
  <w:num w:numId="14" w16cid:durableId="14187309">
    <w:abstractNumId w:val="13"/>
  </w:num>
  <w:num w:numId="15" w16cid:durableId="1941718150">
    <w:abstractNumId w:val="19"/>
  </w:num>
  <w:num w:numId="16" w16cid:durableId="219292349">
    <w:abstractNumId w:val="41"/>
  </w:num>
  <w:num w:numId="17" w16cid:durableId="2009938121">
    <w:abstractNumId w:val="25"/>
  </w:num>
  <w:num w:numId="18" w16cid:durableId="184708218">
    <w:abstractNumId w:val="15"/>
  </w:num>
  <w:num w:numId="19" w16cid:durableId="1644042556">
    <w:abstractNumId w:val="24"/>
  </w:num>
  <w:num w:numId="20" w16cid:durableId="1422525232">
    <w:abstractNumId w:val="23"/>
  </w:num>
  <w:num w:numId="21" w16cid:durableId="1554345181">
    <w:abstractNumId w:val="1"/>
  </w:num>
  <w:num w:numId="22" w16cid:durableId="1684629450">
    <w:abstractNumId w:val="11"/>
  </w:num>
  <w:num w:numId="23" w16cid:durableId="674303376">
    <w:abstractNumId w:val="0"/>
  </w:num>
  <w:num w:numId="24" w16cid:durableId="1500340603">
    <w:abstractNumId w:val="4"/>
  </w:num>
  <w:num w:numId="25" w16cid:durableId="772827122">
    <w:abstractNumId w:val="37"/>
  </w:num>
  <w:num w:numId="26" w16cid:durableId="780077472">
    <w:abstractNumId w:val="14"/>
  </w:num>
  <w:num w:numId="27" w16cid:durableId="1729648107">
    <w:abstractNumId w:val="29"/>
  </w:num>
  <w:num w:numId="28" w16cid:durableId="88887953">
    <w:abstractNumId w:val="16"/>
  </w:num>
  <w:num w:numId="29" w16cid:durableId="1093822052">
    <w:abstractNumId w:val="26"/>
  </w:num>
  <w:num w:numId="30" w16cid:durableId="1429156535">
    <w:abstractNumId w:val="22"/>
  </w:num>
  <w:num w:numId="31" w16cid:durableId="1516533513">
    <w:abstractNumId w:val="32"/>
  </w:num>
  <w:num w:numId="32" w16cid:durableId="76290849">
    <w:abstractNumId w:val="33"/>
  </w:num>
  <w:num w:numId="33" w16cid:durableId="841435427">
    <w:abstractNumId w:val="40"/>
  </w:num>
  <w:num w:numId="34" w16cid:durableId="212161454">
    <w:abstractNumId w:val="39"/>
  </w:num>
  <w:num w:numId="35" w16cid:durableId="348873813">
    <w:abstractNumId w:val="27"/>
  </w:num>
  <w:num w:numId="36" w16cid:durableId="162286836">
    <w:abstractNumId w:val="38"/>
  </w:num>
  <w:num w:numId="37" w16cid:durableId="1269577842">
    <w:abstractNumId w:val="8"/>
  </w:num>
  <w:num w:numId="38" w16cid:durableId="709649424">
    <w:abstractNumId w:val="36"/>
  </w:num>
  <w:num w:numId="39" w16cid:durableId="2005014639">
    <w:abstractNumId w:val="31"/>
  </w:num>
  <w:num w:numId="40" w16cid:durableId="1612543547">
    <w:abstractNumId w:val="17"/>
  </w:num>
  <w:num w:numId="41" w16cid:durableId="149323128">
    <w:abstractNumId w:val="21"/>
  </w:num>
  <w:num w:numId="42" w16cid:durableId="211694812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proofState w:spelling="clean" w:grammar="dirty"/>
  <w:mailMerge>
    <w:mainDocumentType w:val="formLetters"/>
    <w:dataType w:val="textFile"/>
    <w:activeRecord w:val="-1"/>
  </w:mailMerge>
  <w:defaultTabStop w:val="840"/>
  <w:drawingGridHorizontalSpacing w:val="105"/>
  <w:displayHorizontalDrawingGridEvery w:val="0"/>
  <w:displayVerticalDrawingGridEvery w:val="2"/>
  <w:characterSpacingControl w:val="compressPunctuation"/>
  <w:hdrShapeDefaults>
    <o:shapedefaults v:ext="edit" spidmax="335873">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17B6"/>
    <w:rsid w:val="000017B5"/>
    <w:rsid w:val="00003C3E"/>
    <w:rsid w:val="000043CF"/>
    <w:rsid w:val="00005A8F"/>
    <w:rsid w:val="00011FCF"/>
    <w:rsid w:val="000130A0"/>
    <w:rsid w:val="00013378"/>
    <w:rsid w:val="00013BF7"/>
    <w:rsid w:val="00013D9D"/>
    <w:rsid w:val="0002145A"/>
    <w:rsid w:val="00021501"/>
    <w:rsid w:val="000277DB"/>
    <w:rsid w:val="00027D80"/>
    <w:rsid w:val="00030059"/>
    <w:rsid w:val="0003117E"/>
    <w:rsid w:val="000315FF"/>
    <w:rsid w:val="00033DAC"/>
    <w:rsid w:val="000340C7"/>
    <w:rsid w:val="00035935"/>
    <w:rsid w:val="00040A31"/>
    <w:rsid w:val="000442EB"/>
    <w:rsid w:val="00050566"/>
    <w:rsid w:val="000520B8"/>
    <w:rsid w:val="00053BBF"/>
    <w:rsid w:val="0005589F"/>
    <w:rsid w:val="00065097"/>
    <w:rsid w:val="00065719"/>
    <w:rsid w:val="00065BB9"/>
    <w:rsid w:val="000714D7"/>
    <w:rsid w:val="00071535"/>
    <w:rsid w:val="00071B27"/>
    <w:rsid w:val="0007593D"/>
    <w:rsid w:val="000800FA"/>
    <w:rsid w:val="0008405C"/>
    <w:rsid w:val="00084862"/>
    <w:rsid w:val="00087F47"/>
    <w:rsid w:val="00090858"/>
    <w:rsid w:val="000910EF"/>
    <w:rsid w:val="0009167D"/>
    <w:rsid w:val="00091BFD"/>
    <w:rsid w:val="000925C4"/>
    <w:rsid w:val="00092F4C"/>
    <w:rsid w:val="00093AC7"/>
    <w:rsid w:val="00094783"/>
    <w:rsid w:val="00094EFF"/>
    <w:rsid w:val="00097606"/>
    <w:rsid w:val="00097E1B"/>
    <w:rsid w:val="000A01EF"/>
    <w:rsid w:val="000A231F"/>
    <w:rsid w:val="000A53E2"/>
    <w:rsid w:val="000B247E"/>
    <w:rsid w:val="000B3E4B"/>
    <w:rsid w:val="000B56F8"/>
    <w:rsid w:val="000C02C3"/>
    <w:rsid w:val="000C1FB0"/>
    <w:rsid w:val="000D01D0"/>
    <w:rsid w:val="000D317B"/>
    <w:rsid w:val="000D3937"/>
    <w:rsid w:val="000D765F"/>
    <w:rsid w:val="000E2383"/>
    <w:rsid w:val="000E38D4"/>
    <w:rsid w:val="000E4BEF"/>
    <w:rsid w:val="000E52A4"/>
    <w:rsid w:val="000E569C"/>
    <w:rsid w:val="000E59CA"/>
    <w:rsid w:val="000E67D3"/>
    <w:rsid w:val="000E75D0"/>
    <w:rsid w:val="000E77D0"/>
    <w:rsid w:val="000F13B4"/>
    <w:rsid w:val="000F3C28"/>
    <w:rsid w:val="000F50E2"/>
    <w:rsid w:val="000F51C3"/>
    <w:rsid w:val="00102D7B"/>
    <w:rsid w:val="00104E16"/>
    <w:rsid w:val="00106ECB"/>
    <w:rsid w:val="00110596"/>
    <w:rsid w:val="0011163C"/>
    <w:rsid w:val="0011493B"/>
    <w:rsid w:val="00114B46"/>
    <w:rsid w:val="00116BDC"/>
    <w:rsid w:val="00117FBB"/>
    <w:rsid w:val="00120AD4"/>
    <w:rsid w:val="00122B8A"/>
    <w:rsid w:val="00123F5D"/>
    <w:rsid w:val="00125BE1"/>
    <w:rsid w:val="0012650C"/>
    <w:rsid w:val="0012704F"/>
    <w:rsid w:val="001270B0"/>
    <w:rsid w:val="00131E25"/>
    <w:rsid w:val="001334BA"/>
    <w:rsid w:val="001365C1"/>
    <w:rsid w:val="00136761"/>
    <w:rsid w:val="00141B6A"/>
    <w:rsid w:val="001457C7"/>
    <w:rsid w:val="0014588A"/>
    <w:rsid w:val="0014674E"/>
    <w:rsid w:val="00153BDF"/>
    <w:rsid w:val="0015657A"/>
    <w:rsid w:val="00165A9F"/>
    <w:rsid w:val="001724EE"/>
    <w:rsid w:val="0017312A"/>
    <w:rsid w:val="00177539"/>
    <w:rsid w:val="00180DFC"/>
    <w:rsid w:val="001811EF"/>
    <w:rsid w:val="00182607"/>
    <w:rsid w:val="001840AD"/>
    <w:rsid w:val="001944A6"/>
    <w:rsid w:val="001950D4"/>
    <w:rsid w:val="00197BAB"/>
    <w:rsid w:val="001A2747"/>
    <w:rsid w:val="001A621F"/>
    <w:rsid w:val="001B1FA6"/>
    <w:rsid w:val="001B4990"/>
    <w:rsid w:val="001C0331"/>
    <w:rsid w:val="001C0AC1"/>
    <w:rsid w:val="001C0EB0"/>
    <w:rsid w:val="001C6B10"/>
    <w:rsid w:val="001C77C4"/>
    <w:rsid w:val="001D15D3"/>
    <w:rsid w:val="001D662B"/>
    <w:rsid w:val="001E79D6"/>
    <w:rsid w:val="001F0EFB"/>
    <w:rsid w:val="001F229C"/>
    <w:rsid w:val="001F5B85"/>
    <w:rsid w:val="001F6E9B"/>
    <w:rsid w:val="001F70D2"/>
    <w:rsid w:val="001F7DA5"/>
    <w:rsid w:val="001F7F54"/>
    <w:rsid w:val="002009FA"/>
    <w:rsid w:val="002015E0"/>
    <w:rsid w:val="00202BAF"/>
    <w:rsid w:val="002066E5"/>
    <w:rsid w:val="00214356"/>
    <w:rsid w:val="00220E8F"/>
    <w:rsid w:val="00222542"/>
    <w:rsid w:val="00222DF8"/>
    <w:rsid w:val="00224341"/>
    <w:rsid w:val="0022555B"/>
    <w:rsid w:val="00230656"/>
    <w:rsid w:val="00231462"/>
    <w:rsid w:val="00234E6F"/>
    <w:rsid w:val="00237067"/>
    <w:rsid w:val="0023757A"/>
    <w:rsid w:val="00240D4A"/>
    <w:rsid w:val="00241171"/>
    <w:rsid w:val="00251E28"/>
    <w:rsid w:val="00253E39"/>
    <w:rsid w:val="0025443A"/>
    <w:rsid w:val="00254AAD"/>
    <w:rsid w:val="002600B7"/>
    <w:rsid w:val="002628FC"/>
    <w:rsid w:val="00272064"/>
    <w:rsid w:val="00276A0C"/>
    <w:rsid w:val="002773B1"/>
    <w:rsid w:val="002821E8"/>
    <w:rsid w:val="00283418"/>
    <w:rsid w:val="00287B1D"/>
    <w:rsid w:val="002902FC"/>
    <w:rsid w:val="002944B4"/>
    <w:rsid w:val="002A2EF3"/>
    <w:rsid w:val="002A60EE"/>
    <w:rsid w:val="002A727D"/>
    <w:rsid w:val="002B1E1D"/>
    <w:rsid w:val="002B3920"/>
    <w:rsid w:val="002B55DF"/>
    <w:rsid w:val="002C1B5D"/>
    <w:rsid w:val="002C3186"/>
    <w:rsid w:val="002C3A10"/>
    <w:rsid w:val="002C4AA9"/>
    <w:rsid w:val="002C568B"/>
    <w:rsid w:val="002C6FB6"/>
    <w:rsid w:val="002D5076"/>
    <w:rsid w:val="002D6EB6"/>
    <w:rsid w:val="002E35C0"/>
    <w:rsid w:val="002E61C6"/>
    <w:rsid w:val="002E6F42"/>
    <w:rsid w:val="002F2744"/>
    <w:rsid w:val="002F31C5"/>
    <w:rsid w:val="002F47AC"/>
    <w:rsid w:val="002F4999"/>
    <w:rsid w:val="002F5AAA"/>
    <w:rsid w:val="002F5D98"/>
    <w:rsid w:val="002F6A80"/>
    <w:rsid w:val="00300736"/>
    <w:rsid w:val="00301E41"/>
    <w:rsid w:val="00306230"/>
    <w:rsid w:val="003111E6"/>
    <w:rsid w:val="00315DB7"/>
    <w:rsid w:val="00315FAC"/>
    <w:rsid w:val="00320FDB"/>
    <w:rsid w:val="00322D1F"/>
    <w:rsid w:val="00324559"/>
    <w:rsid w:val="00325DF9"/>
    <w:rsid w:val="003273C3"/>
    <w:rsid w:val="00327709"/>
    <w:rsid w:val="00330137"/>
    <w:rsid w:val="003325B5"/>
    <w:rsid w:val="0033482A"/>
    <w:rsid w:val="00334A6B"/>
    <w:rsid w:val="00335267"/>
    <w:rsid w:val="00337FD4"/>
    <w:rsid w:val="003409B3"/>
    <w:rsid w:val="003423EF"/>
    <w:rsid w:val="00342DA1"/>
    <w:rsid w:val="00344B31"/>
    <w:rsid w:val="00344FDB"/>
    <w:rsid w:val="003518D0"/>
    <w:rsid w:val="0035207B"/>
    <w:rsid w:val="0035696B"/>
    <w:rsid w:val="00361C38"/>
    <w:rsid w:val="00363364"/>
    <w:rsid w:val="0036795A"/>
    <w:rsid w:val="00371780"/>
    <w:rsid w:val="00371A3B"/>
    <w:rsid w:val="00374151"/>
    <w:rsid w:val="00374BA6"/>
    <w:rsid w:val="00380AFB"/>
    <w:rsid w:val="00381329"/>
    <w:rsid w:val="00381359"/>
    <w:rsid w:val="0038318A"/>
    <w:rsid w:val="00383324"/>
    <w:rsid w:val="00383E2E"/>
    <w:rsid w:val="003855D9"/>
    <w:rsid w:val="00391017"/>
    <w:rsid w:val="00391B02"/>
    <w:rsid w:val="003960BF"/>
    <w:rsid w:val="0039746D"/>
    <w:rsid w:val="003976DD"/>
    <w:rsid w:val="003A590C"/>
    <w:rsid w:val="003B37C8"/>
    <w:rsid w:val="003B38E9"/>
    <w:rsid w:val="003C0825"/>
    <w:rsid w:val="003D2F0E"/>
    <w:rsid w:val="003D3D4B"/>
    <w:rsid w:val="003D57B6"/>
    <w:rsid w:val="003D5AFF"/>
    <w:rsid w:val="003E08AE"/>
    <w:rsid w:val="003E2715"/>
    <w:rsid w:val="003E4CF5"/>
    <w:rsid w:val="003E62C0"/>
    <w:rsid w:val="003E7E80"/>
    <w:rsid w:val="003F1D2D"/>
    <w:rsid w:val="003F5614"/>
    <w:rsid w:val="003F5FA6"/>
    <w:rsid w:val="00400877"/>
    <w:rsid w:val="00400C7E"/>
    <w:rsid w:val="0040133C"/>
    <w:rsid w:val="00401B26"/>
    <w:rsid w:val="00402270"/>
    <w:rsid w:val="00404127"/>
    <w:rsid w:val="00404400"/>
    <w:rsid w:val="00404FAA"/>
    <w:rsid w:val="00405B9B"/>
    <w:rsid w:val="00407E8C"/>
    <w:rsid w:val="00410F79"/>
    <w:rsid w:val="00411CD9"/>
    <w:rsid w:val="00411E13"/>
    <w:rsid w:val="00411EB6"/>
    <w:rsid w:val="004127A3"/>
    <w:rsid w:val="00415E57"/>
    <w:rsid w:val="00423133"/>
    <w:rsid w:val="004242E8"/>
    <w:rsid w:val="00424910"/>
    <w:rsid w:val="00424CBE"/>
    <w:rsid w:val="00424E08"/>
    <w:rsid w:val="00425621"/>
    <w:rsid w:val="00433096"/>
    <w:rsid w:val="00435E51"/>
    <w:rsid w:val="00437AA5"/>
    <w:rsid w:val="00441F23"/>
    <w:rsid w:val="00447B4F"/>
    <w:rsid w:val="00452A54"/>
    <w:rsid w:val="00453D3C"/>
    <w:rsid w:val="0045690D"/>
    <w:rsid w:val="00456EB9"/>
    <w:rsid w:val="00457C44"/>
    <w:rsid w:val="00461A81"/>
    <w:rsid w:val="0046326C"/>
    <w:rsid w:val="00473AE3"/>
    <w:rsid w:val="00476140"/>
    <w:rsid w:val="00482008"/>
    <w:rsid w:val="0048317E"/>
    <w:rsid w:val="0048323B"/>
    <w:rsid w:val="0048474D"/>
    <w:rsid w:val="00485C9A"/>
    <w:rsid w:val="00485D15"/>
    <w:rsid w:val="00487A41"/>
    <w:rsid w:val="0049010A"/>
    <w:rsid w:val="004947EF"/>
    <w:rsid w:val="00497629"/>
    <w:rsid w:val="00497A9F"/>
    <w:rsid w:val="004A1FBC"/>
    <w:rsid w:val="004A73AC"/>
    <w:rsid w:val="004A77DA"/>
    <w:rsid w:val="004A7CD0"/>
    <w:rsid w:val="004A7E2A"/>
    <w:rsid w:val="004B463C"/>
    <w:rsid w:val="004B4FA1"/>
    <w:rsid w:val="004B64C2"/>
    <w:rsid w:val="004C56EB"/>
    <w:rsid w:val="004D0B66"/>
    <w:rsid w:val="004D4506"/>
    <w:rsid w:val="004D5356"/>
    <w:rsid w:val="004E019D"/>
    <w:rsid w:val="004E033B"/>
    <w:rsid w:val="004E31EA"/>
    <w:rsid w:val="004E3CD0"/>
    <w:rsid w:val="004E5E9C"/>
    <w:rsid w:val="004E6A1B"/>
    <w:rsid w:val="004F014C"/>
    <w:rsid w:val="004F23F6"/>
    <w:rsid w:val="004F3F8B"/>
    <w:rsid w:val="004F5DB2"/>
    <w:rsid w:val="004F699C"/>
    <w:rsid w:val="004F6E9B"/>
    <w:rsid w:val="0050159F"/>
    <w:rsid w:val="0050295A"/>
    <w:rsid w:val="00504A01"/>
    <w:rsid w:val="0050653F"/>
    <w:rsid w:val="00514128"/>
    <w:rsid w:val="00516AD7"/>
    <w:rsid w:val="00520170"/>
    <w:rsid w:val="005202CD"/>
    <w:rsid w:val="00521490"/>
    <w:rsid w:val="00523AB6"/>
    <w:rsid w:val="00524298"/>
    <w:rsid w:val="00524647"/>
    <w:rsid w:val="0052765F"/>
    <w:rsid w:val="00530C6B"/>
    <w:rsid w:val="00531573"/>
    <w:rsid w:val="00532DD4"/>
    <w:rsid w:val="005330FE"/>
    <w:rsid w:val="00533727"/>
    <w:rsid w:val="00533C2C"/>
    <w:rsid w:val="00533CBE"/>
    <w:rsid w:val="00533ECD"/>
    <w:rsid w:val="0054241C"/>
    <w:rsid w:val="0054277A"/>
    <w:rsid w:val="00543698"/>
    <w:rsid w:val="00543975"/>
    <w:rsid w:val="00544587"/>
    <w:rsid w:val="0055083A"/>
    <w:rsid w:val="00553CC8"/>
    <w:rsid w:val="00553FB9"/>
    <w:rsid w:val="00554BFD"/>
    <w:rsid w:val="0055508C"/>
    <w:rsid w:val="00557258"/>
    <w:rsid w:val="00561F9D"/>
    <w:rsid w:val="00564DE9"/>
    <w:rsid w:val="005711CF"/>
    <w:rsid w:val="00574E90"/>
    <w:rsid w:val="00574F5E"/>
    <w:rsid w:val="005773D0"/>
    <w:rsid w:val="00582C84"/>
    <w:rsid w:val="00583E2D"/>
    <w:rsid w:val="005853EE"/>
    <w:rsid w:val="00587B15"/>
    <w:rsid w:val="00590434"/>
    <w:rsid w:val="00590C72"/>
    <w:rsid w:val="00595E44"/>
    <w:rsid w:val="005A70DB"/>
    <w:rsid w:val="005B03A7"/>
    <w:rsid w:val="005B0FED"/>
    <w:rsid w:val="005B2C63"/>
    <w:rsid w:val="005B3F87"/>
    <w:rsid w:val="005B6A13"/>
    <w:rsid w:val="005B7097"/>
    <w:rsid w:val="005C1CB7"/>
    <w:rsid w:val="005C2386"/>
    <w:rsid w:val="005C2D54"/>
    <w:rsid w:val="005C5442"/>
    <w:rsid w:val="005D111C"/>
    <w:rsid w:val="005D124A"/>
    <w:rsid w:val="005D4B4F"/>
    <w:rsid w:val="005D4CC3"/>
    <w:rsid w:val="005E0F10"/>
    <w:rsid w:val="005E24ED"/>
    <w:rsid w:val="005E32DB"/>
    <w:rsid w:val="005E774D"/>
    <w:rsid w:val="005F0061"/>
    <w:rsid w:val="005F1704"/>
    <w:rsid w:val="005F2D70"/>
    <w:rsid w:val="005F493B"/>
    <w:rsid w:val="005F4DB5"/>
    <w:rsid w:val="005F5846"/>
    <w:rsid w:val="005F7216"/>
    <w:rsid w:val="0060193F"/>
    <w:rsid w:val="006042BD"/>
    <w:rsid w:val="00607403"/>
    <w:rsid w:val="00607ADD"/>
    <w:rsid w:val="006103C7"/>
    <w:rsid w:val="00610642"/>
    <w:rsid w:val="00616C16"/>
    <w:rsid w:val="0062634C"/>
    <w:rsid w:val="00626AEF"/>
    <w:rsid w:val="006270C7"/>
    <w:rsid w:val="00627AA6"/>
    <w:rsid w:val="0063151C"/>
    <w:rsid w:val="0063187B"/>
    <w:rsid w:val="0063452B"/>
    <w:rsid w:val="00640992"/>
    <w:rsid w:val="006420CF"/>
    <w:rsid w:val="00642497"/>
    <w:rsid w:val="00646129"/>
    <w:rsid w:val="00646BD7"/>
    <w:rsid w:val="006506B9"/>
    <w:rsid w:val="00651694"/>
    <w:rsid w:val="006524B9"/>
    <w:rsid w:val="0065457C"/>
    <w:rsid w:val="006554B8"/>
    <w:rsid w:val="006567CA"/>
    <w:rsid w:val="0065780D"/>
    <w:rsid w:val="00662A2A"/>
    <w:rsid w:val="00665941"/>
    <w:rsid w:val="00667AB2"/>
    <w:rsid w:val="00672887"/>
    <w:rsid w:val="0067521E"/>
    <w:rsid w:val="0067728D"/>
    <w:rsid w:val="00685A08"/>
    <w:rsid w:val="006924E4"/>
    <w:rsid w:val="006A09FE"/>
    <w:rsid w:val="006A5B32"/>
    <w:rsid w:val="006A65FC"/>
    <w:rsid w:val="006A6B5F"/>
    <w:rsid w:val="006B3C7A"/>
    <w:rsid w:val="006B5416"/>
    <w:rsid w:val="006C12B8"/>
    <w:rsid w:val="006C475C"/>
    <w:rsid w:val="006D2E72"/>
    <w:rsid w:val="006D7F6D"/>
    <w:rsid w:val="006E0400"/>
    <w:rsid w:val="006E1898"/>
    <w:rsid w:val="006F253C"/>
    <w:rsid w:val="006F4A1A"/>
    <w:rsid w:val="006F4DE0"/>
    <w:rsid w:val="006F6D15"/>
    <w:rsid w:val="006F7765"/>
    <w:rsid w:val="0070243D"/>
    <w:rsid w:val="00702706"/>
    <w:rsid w:val="00704104"/>
    <w:rsid w:val="00704A61"/>
    <w:rsid w:val="007072D2"/>
    <w:rsid w:val="00707512"/>
    <w:rsid w:val="007110B2"/>
    <w:rsid w:val="00711B25"/>
    <w:rsid w:val="00712005"/>
    <w:rsid w:val="00712B71"/>
    <w:rsid w:val="0071550C"/>
    <w:rsid w:val="00716DD9"/>
    <w:rsid w:val="00717092"/>
    <w:rsid w:val="007171A4"/>
    <w:rsid w:val="00717B37"/>
    <w:rsid w:val="00721AAA"/>
    <w:rsid w:val="00723B12"/>
    <w:rsid w:val="00724294"/>
    <w:rsid w:val="00725204"/>
    <w:rsid w:val="007263EB"/>
    <w:rsid w:val="00730D1A"/>
    <w:rsid w:val="00732FC0"/>
    <w:rsid w:val="007425EB"/>
    <w:rsid w:val="00745C29"/>
    <w:rsid w:val="00746DDD"/>
    <w:rsid w:val="00753B9A"/>
    <w:rsid w:val="00755B57"/>
    <w:rsid w:val="00755D71"/>
    <w:rsid w:val="007570CB"/>
    <w:rsid w:val="007578EA"/>
    <w:rsid w:val="00761928"/>
    <w:rsid w:val="00767A98"/>
    <w:rsid w:val="00772FAF"/>
    <w:rsid w:val="007738DA"/>
    <w:rsid w:val="00773DF6"/>
    <w:rsid w:val="00774992"/>
    <w:rsid w:val="00774D84"/>
    <w:rsid w:val="00775D6D"/>
    <w:rsid w:val="0078382B"/>
    <w:rsid w:val="0079430B"/>
    <w:rsid w:val="00794B86"/>
    <w:rsid w:val="00797B85"/>
    <w:rsid w:val="007A09C0"/>
    <w:rsid w:val="007A4CC8"/>
    <w:rsid w:val="007A7F73"/>
    <w:rsid w:val="007B05C5"/>
    <w:rsid w:val="007C16F0"/>
    <w:rsid w:val="007C33F0"/>
    <w:rsid w:val="007C5893"/>
    <w:rsid w:val="007D0290"/>
    <w:rsid w:val="007D05EB"/>
    <w:rsid w:val="007D6065"/>
    <w:rsid w:val="007E3633"/>
    <w:rsid w:val="007E4A07"/>
    <w:rsid w:val="007E520B"/>
    <w:rsid w:val="007E6C01"/>
    <w:rsid w:val="007F065D"/>
    <w:rsid w:val="007F07B5"/>
    <w:rsid w:val="007F1B28"/>
    <w:rsid w:val="007F3143"/>
    <w:rsid w:val="007F40A2"/>
    <w:rsid w:val="0080263F"/>
    <w:rsid w:val="00803932"/>
    <w:rsid w:val="00804C5A"/>
    <w:rsid w:val="00804D83"/>
    <w:rsid w:val="00807B5E"/>
    <w:rsid w:val="00810B20"/>
    <w:rsid w:val="008173F1"/>
    <w:rsid w:val="00823E1A"/>
    <w:rsid w:val="008248C2"/>
    <w:rsid w:val="00824D9A"/>
    <w:rsid w:val="00826941"/>
    <w:rsid w:val="008315F1"/>
    <w:rsid w:val="00831C8E"/>
    <w:rsid w:val="008327B8"/>
    <w:rsid w:val="00832D70"/>
    <w:rsid w:val="008345D9"/>
    <w:rsid w:val="008348C5"/>
    <w:rsid w:val="008351E7"/>
    <w:rsid w:val="0083549E"/>
    <w:rsid w:val="00836020"/>
    <w:rsid w:val="0083743F"/>
    <w:rsid w:val="00840BA6"/>
    <w:rsid w:val="00840DE4"/>
    <w:rsid w:val="00840F2C"/>
    <w:rsid w:val="00841369"/>
    <w:rsid w:val="008420F9"/>
    <w:rsid w:val="008425F7"/>
    <w:rsid w:val="00844913"/>
    <w:rsid w:val="008476A4"/>
    <w:rsid w:val="00847F79"/>
    <w:rsid w:val="00854164"/>
    <w:rsid w:val="008547A7"/>
    <w:rsid w:val="00856CB6"/>
    <w:rsid w:val="00856E5A"/>
    <w:rsid w:val="008603E7"/>
    <w:rsid w:val="0086242A"/>
    <w:rsid w:val="00862F3A"/>
    <w:rsid w:val="00862F91"/>
    <w:rsid w:val="008641B7"/>
    <w:rsid w:val="00866814"/>
    <w:rsid w:val="008734C3"/>
    <w:rsid w:val="00875244"/>
    <w:rsid w:val="00883FAE"/>
    <w:rsid w:val="00886B37"/>
    <w:rsid w:val="00886D43"/>
    <w:rsid w:val="00886E18"/>
    <w:rsid w:val="008873C6"/>
    <w:rsid w:val="008878E3"/>
    <w:rsid w:val="00893660"/>
    <w:rsid w:val="00895014"/>
    <w:rsid w:val="00895348"/>
    <w:rsid w:val="008A0475"/>
    <w:rsid w:val="008A0CBC"/>
    <w:rsid w:val="008A0E2D"/>
    <w:rsid w:val="008A12E3"/>
    <w:rsid w:val="008A6531"/>
    <w:rsid w:val="008B0338"/>
    <w:rsid w:val="008B3DE2"/>
    <w:rsid w:val="008B4516"/>
    <w:rsid w:val="008B5C81"/>
    <w:rsid w:val="008B6018"/>
    <w:rsid w:val="008B748C"/>
    <w:rsid w:val="008C1F97"/>
    <w:rsid w:val="008C48FE"/>
    <w:rsid w:val="008C5D64"/>
    <w:rsid w:val="008C73D1"/>
    <w:rsid w:val="008D1D87"/>
    <w:rsid w:val="008D2592"/>
    <w:rsid w:val="008D2A9A"/>
    <w:rsid w:val="008D6FC0"/>
    <w:rsid w:val="008D780A"/>
    <w:rsid w:val="008E468D"/>
    <w:rsid w:val="008E59A8"/>
    <w:rsid w:val="008E651B"/>
    <w:rsid w:val="008F03C8"/>
    <w:rsid w:val="008F3AC7"/>
    <w:rsid w:val="009010C7"/>
    <w:rsid w:val="00901232"/>
    <w:rsid w:val="00901EAA"/>
    <w:rsid w:val="00901FCE"/>
    <w:rsid w:val="00902680"/>
    <w:rsid w:val="00902F41"/>
    <w:rsid w:val="00903B5B"/>
    <w:rsid w:val="009057CB"/>
    <w:rsid w:val="00912A77"/>
    <w:rsid w:val="0092192D"/>
    <w:rsid w:val="009221E7"/>
    <w:rsid w:val="009238B6"/>
    <w:rsid w:val="00931E44"/>
    <w:rsid w:val="00933596"/>
    <w:rsid w:val="00933F69"/>
    <w:rsid w:val="009369BC"/>
    <w:rsid w:val="00941D0F"/>
    <w:rsid w:val="0094587E"/>
    <w:rsid w:val="00947DBE"/>
    <w:rsid w:val="00947EA1"/>
    <w:rsid w:val="009508CA"/>
    <w:rsid w:val="009533B8"/>
    <w:rsid w:val="00962E41"/>
    <w:rsid w:val="009630A9"/>
    <w:rsid w:val="00963877"/>
    <w:rsid w:val="00966CEA"/>
    <w:rsid w:val="0096797C"/>
    <w:rsid w:val="00967B6F"/>
    <w:rsid w:val="009724C7"/>
    <w:rsid w:val="00972A8B"/>
    <w:rsid w:val="009759C2"/>
    <w:rsid w:val="00976B76"/>
    <w:rsid w:val="00980097"/>
    <w:rsid w:val="00981B64"/>
    <w:rsid w:val="0098237A"/>
    <w:rsid w:val="00982CFC"/>
    <w:rsid w:val="00985A79"/>
    <w:rsid w:val="009901F2"/>
    <w:rsid w:val="0099366E"/>
    <w:rsid w:val="009A1F1D"/>
    <w:rsid w:val="009A5436"/>
    <w:rsid w:val="009A5B77"/>
    <w:rsid w:val="009B0BC1"/>
    <w:rsid w:val="009B1986"/>
    <w:rsid w:val="009B36AE"/>
    <w:rsid w:val="009B7226"/>
    <w:rsid w:val="009C0C15"/>
    <w:rsid w:val="009D3006"/>
    <w:rsid w:val="009D48D1"/>
    <w:rsid w:val="009D5567"/>
    <w:rsid w:val="009E4D81"/>
    <w:rsid w:val="009E54D1"/>
    <w:rsid w:val="009E64E9"/>
    <w:rsid w:val="009F084A"/>
    <w:rsid w:val="009F1401"/>
    <w:rsid w:val="009F374B"/>
    <w:rsid w:val="009F48A5"/>
    <w:rsid w:val="009F6E94"/>
    <w:rsid w:val="00A01951"/>
    <w:rsid w:val="00A039F7"/>
    <w:rsid w:val="00A04928"/>
    <w:rsid w:val="00A05A37"/>
    <w:rsid w:val="00A06019"/>
    <w:rsid w:val="00A07339"/>
    <w:rsid w:val="00A0771F"/>
    <w:rsid w:val="00A10268"/>
    <w:rsid w:val="00A11154"/>
    <w:rsid w:val="00A1159E"/>
    <w:rsid w:val="00A2261F"/>
    <w:rsid w:val="00A22A08"/>
    <w:rsid w:val="00A22ECB"/>
    <w:rsid w:val="00A262AD"/>
    <w:rsid w:val="00A26D2C"/>
    <w:rsid w:val="00A31DE2"/>
    <w:rsid w:val="00A323D2"/>
    <w:rsid w:val="00A34596"/>
    <w:rsid w:val="00A37BD7"/>
    <w:rsid w:val="00A401E5"/>
    <w:rsid w:val="00A42D4E"/>
    <w:rsid w:val="00A42F9D"/>
    <w:rsid w:val="00A4549D"/>
    <w:rsid w:val="00A50C5C"/>
    <w:rsid w:val="00A617B6"/>
    <w:rsid w:val="00A6200C"/>
    <w:rsid w:val="00A65958"/>
    <w:rsid w:val="00A661F6"/>
    <w:rsid w:val="00A73A24"/>
    <w:rsid w:val="00A74903"/>
    <w:rsid w:val="00A771AD"/>
    <w:rsid w:val="00A83259"/>
    <w:rsid w:val="00A84D87"/>
    <w:rsid w:val="00A86ADE"/>
    <w:rsid w:val="00A87888"/>
    <w:rsid w:val="00A90874"/>
    <w:rsid w:val="00A929D2"/>
    <w:rsid w:val="00A92F53"/>
    <w:rsid w:val="00A97D04"/>
    <w:rsid w:val="00AA34E4"/>
    <w:rsid w:val="00AA6EBE"/>
    <w:rsid w:val="00AB4BAA"/>
    <w:rsid w:val="00AB4FCA"/>
    <w:rsid w:val="00AB7A0D"/>
    <w:rsid w:val="00AD1EA5"/>
    <w:rsid w:val="00AD4776"/>
    <w:rsid w:val="00AD48C6"/>
    <w:rsid w:val="00AE143E"/>
    <w:rsid w:val="00AE3A98"/>
    <w:rsid w:val="00AE4650"/>
    <w:rsid w:val="00AF2387"/>
    <w:rsid w:val="00AF5018"/>
    <w:rsid w:val="00AF5322"/>
    <w:rsid w:val="00AF584E"/>
    <w:rsid w:val="00AF5851"/>
    <w:rsid w:val="00AF5F1E"/>
    <w:rsid w:val="00B00864"/>
    <w:rsid w:val="00B03070"/>
    <w:rsid w:val="00B06BA3"/>
    <w:rsid w:val="00B16889"/>
    <w:rsid w:val="00B16B63"/>
    <w:rsid w:val="00B2217D"/>
    <w:rsid w:val="00B263D2"/>
    <w:rsid w:val="00B3272E"/>
    <w:rsid w:val="00B32BB2"/>
    <w:rsid w:val="00B32ED5"/>
    <w:rsid w:val="00B33849"/>
    <w:rsid w:val="00B354D5"/>
    <w:rsid w:val="00B37CA0"/>
    <w:rsid w:val="00B41F3B"/>
    <w:rsid w:val="00B43025"/>
    <w:rsid w:val="00B439DB"/>
    <w:rsid w:val="00B50F89"/>
    <w:rsid w:val="00B52449"/>
    <w:rsid w:val="00B536CF"/>
    <w:rsid w:val="00B53F89"/>
    <w:rsid w:val="00B57938"/>
    <w:rsid w:val="00B60389"/>
    <w:rsid w:val="00B60DCA"/>
    <w:rsid w:val="00B61145"/>
    <w:rsid w:val="00B64210"/>
    <w:rsid w:val="00B666EC"/>
    <w:rsid w:val="00B7374B"/>
    <w:rsid w:val="00B76907"/>
    <w:rsid w:val="00B76BFF"/>
    <w:rsid w:val="00B84A36"/>
    <w:rsid w:val="00B84BAD"/>
    <w:rsid w:val="00B84C20"/>
    <w:rsid w:val="00B87547"/>
    <w:rsid w:val="00B91704"/>
    <w:rsid w:val="00B924DC"/>
    <w:rsid w:val="00B92633"/>
    <w:rsid w:val="00B9356D"/>
    <w:rsid w:val="00B96995"/>
    <w:rsid w:val="00BA0113"/>
    <w:rsid w:val="00BA022C"/>
    <w:rsid w:val="00BA30E2"/>
    <w:rsid w:val="00BA5255"/>
    <w:rsid w:val="00BA59C8"/>
    <w:rsid w:val="00BA6396"/>
    <w:rsid w:val="00BA7364"/>
    <w:rsid w:val="00BB08AD"/>
    <w:rsid w:val="00BB294B"/>
    <w:rsid w:val="00BB4F19"/>
    <w:rsid w:val="00BB5B94"/>
    <w:rsid w:val="00BB5E92"/>
    <w:rsid w:val="00BB64B6"/>
    <w:rsid w:val="00BB6F4E"/>
    <w:rsid w:val="00BC0881"/>
    <w:rsid w:val="00BC2AE1"/>
    <w:rsid w:val="00BC2E47"/>
    <w:rsid w:val="00BC3A84"/>
    <w:rsid w:val="00BC4594"/>
    <w:rsid w:val="00BC4C78"/>
    <w:rsid w:val="00BC5877"/>
    <w:rsid w:val="00BD6AA0"/>
    <w:rsid w:val="00BE2389"/>
    <w:rsid w:val="00BE3CB2"/>
    <w:rsid w:val="00BF3EE8"/>
    <w:rsid w:val="00BF42E0"/>
    <w:rsid w:val="00BF44DB"/>
    <w:rsid w:val="00BF4AD3"/>
    <w:rsid w:val="00C02358"/>
    <w:rsid w:val="00C030AE"/>
    <w:rsid w:val="00C06637"/>
    <w:rsid w:val="00C078DF"/>
    <w:rsid w:val="00C11B59"/>
    <w:rsid w:val="00C11FA3"/>
    <w:rsid w:val="00C16AED"/>
    <w:rsid w:val="00C22F2E"/>
    <w:rsid w:val="00C23276"/>
    <w:rsid w:val="00C24C61"/>
    <w:rsid w:val="00C25346"/>
    <w:rsid w:val="00C260B1"/>
    <w:rsid w:val="00C34679"/>
    <w:rsid w:val="00C36AE3"/>
    <w:rsid w:val="00C37EC4"/>
    <w:rsid w:val="00C50972"/>
    <w:rsid w:val="00C52C67"/>
    <w:rsid w:val="00C5546B"/>
    <w:rsid w:val="00C55A1D"/>
    <w:rsid w:val="00C5762C"/>
    <w:rsid w:val="00C57A2E"/>
    <w:rsid w:val="00C6569B"/>
    <w:rsid w:val="00C71B3D"/>
    <w:rsid w:val="00C72BAA"/>
    <w:rsid w:val="00C770A6"/>
    <w:rsid w:val="00C770EA"/>
    <w:rsid w:val="00C802EB"/>
    <w:rsid w:val="00C856B8"/>
    <w:rsid w:val="00C87104"/>
    <w:rsid w:val="00C9072D"/>
    <w:rsid w:val="00C916AE"/>
    <w:rsid w:val="00C921D2"/>
    <w:rsid w:val="00C93732"/>
    <w:rsid w:val="00C95EEF"/>
    <w:rsid w:val="00CA19DA"/>
    <w:rsid w:val="00CA5511"/>
    <w:rsid w:val="00CA6EB3"/>
    <w:rsid w:val="00CB0ACF"/>
    <w:rsid w:val="00CB3172"/>
    <w:rsid w:val="00CB4310"/>
    <w:rsid w:val="00CB7121"/>
    <w:rsid w:val="00CC1115"/>
    <w:rsid w:val="00CC1876"/>
    <w:rsid w:val="00CC6F03"/>
    <w:rsid w:val="00CD0356"/>
    <w:rsid w:val="00CD1D96"/>
    <w:rsid w:val="00CD292C"/>
    <w:rsid w:val="00CD3B67"/>
    <w:rsid w:val="00CE0590"/>
    <w:rsid w:val="00CE6391"/>
    <w:rsid w:val="00CF06BC"/>
    <w:rsid w:val="00CF07F0"/>
    <w:rsid w:val="00CF329E"/>
    <w:rsid w:val="00D000D1"/>
    <w:rsid w:val="00D012DB"/>
    <w:rsid w:val="00D0496E"/>
    <w:rsid w:val="00D06F9F"/>
    <w:rsid w:val="00D10C00"/>
    <w:rsid w:val="00D14005"/>
    <w:rsid w:val="00D250A1"/>
    <w:rsid w:val="00D32901"/>
    <w:rsid w:val="00D33435"/>
    <w:rsid w:val="00D34439"/>
    <w:rsid w:val="00D37AD5"/>
    <w:rsid w:val="00D40734"/>
    <w:rsid w:val="00D435BB"/>
    <w:rsid w:val="00D47374"/>
    <w:rsid w:val="00D476D9"/>
    <w:rsid w:val="00D526E0"/>
    <w:rsid w:val="00D53183"/>
    <w:rsid w:val="00D571F1"/>
    <w:rsid w:val="00D5775F"/>
    <w:rsid w:val="00D57FFE"/>
    <w:rsid w:val="00D613E7"/>
    <w:rsid w:val="00D6215A"/>
    <w:rsid w:val="00D62511"/>
    <w:rsid w:val="00D63FD5"/>
    <w:rsid w:val="00D6745D"/>
    <w:rsid w:val="00D74EE0"/>
    <w:rsid w:val="00D75344"/>
    <w:rsid w:val="00D80029"/>
    <w:rsid w:val="00D833F1"/>
    <w:rsid w:val="00D85AE5"/>
    <w:rsid w:val="00D97A3E"/>
    <w:rsid w:val="00DA67AB"/>
    <w:rsid w:val="00DB1A89"/>
    <w:rsid w:val="00DB1ED4"/>
    <w:rsid w:val="00DC04E3"/>
    <w:rsid w:val="00DC116A"/>
    <w:rsid w:val="00DC69D8"/>
    <w:rsid w:val="00DD1CDA"/>
    <w:rsid w:val="00DD23A3"/>
    <w:rsid w:val="00DD3390"/>
    <w:rsid w:val="00DD5621"/>
    <w:rsid w:val="00DE0C7D"/>
    <w:rsid w:val="00DE63A0"/>
    <w:rsid w:val="00DE72B5"/>
    <w:rsid w:val="00DF1553"/>
    <w:rsid w:val="00DF4A34"/>
    <w:rsid w:val="00DF5CD7"/>
    <w:rsid w:val="00DF6332"/>
    <w:rsid w:val="00E02228"/>
    <w:rsid w:val="00E03FDB"/>
    <w:rsid w:val="00E05B75"/>
    <w:rsid w:val="00E12D42"/>
    <w:rsid w:val="00E1451A"/>
    <w:rsid w:val="00E15287"/>
    <w:rsid w:val="00E22BB6"/>
    <w:rsid w:val="00E22E17"/>
    <w:rsid w:val="00E2381A"/>
    <w:rsid w:val="00E26653"/>
    <w:rsid w:val="00E30B32"/>
    <w:rsid w:val="00E3302C"/>
    <w:rsid w:val="00E362A9"/>
    <w:rsid w:val="00E36A14"/>
    <w:rsid w:val="00E40AE2"/>
    <w:rsid w:val="00E44531"/>
    <w:rsid w:val="00E44B90"/>
    <w:rsid w:val="00E47AAA"/>
    <w:rsid w:val="00E5409C"/>
    <w:rsid w:val="00E5440D"/>
    <w:rsid w:val="00E54FA3"/>
    <w:rsid w:val="00E55291"/>
    <w:rsid w:val="00E56254"/>
    <w:rsid w:val="00E5632F"/>
    <w:rsid w:val="00E61DC9"/>
    <w:rsid w:val="00E64812"/>
    <w:rsid w:val="00E660A7"/>
    <w:rsid w:val="00E6704D"/>
    <w:rsid w:val="00E701A2"/>
    <w:rsid w:val="00E76DC9"/>
    <w:rsid w:val="00E85E4E"/>
    <w:rsid w:val="00E94F7D"/>
    <w:rsid w:val="00E9512D"/>
    <w:rsid w:val="00E972D8"/>
    <w:rsid w:val="00E97491"/>
    <w:rsid w:val="00E97AA5"/>
    <w:rsid w:val="00EA2A18"/>
    <w:rsid w:val="00EA3E97"/>
    <w:rsid w:val="00EA4088"/>
    <w:rsid w:val="00EA52B1"/>
    <w:rsid w:val="00EA673E"/>
    <w:rsid w:val="00EB07DC"/>
    <w:rsid w:val="00EB1663"/>
    <w:rsid w:val="00EB45E5"/>
    <w:rsid w:val="00EB6F5F"/>
    <w:rsid w:val="00EB739D"/>
    <w:rsid w:val="00EB73C2"/>
    <w:rsid w:val="00EC0F2E"/>
    <w:rsid w:val="00EC3E33"/>
    <w:rsid w:val="00EC50E6"/>
    <w:rsid w:val="00EC763D"/>
    <w:rsid w:val="00EE0D91"/>
    <w:rsid w:val="00EE13CD"/>
    <w:rsid w:val="00EE2315"/>
    <w:rsid w:val="00EE2AC2"/>
    <w:rsid w:val="00EE2BB5"/>
    <w:rsid w:val="00EE54A1"/>
    <w:rsid w:val="00EE6C9D"/>
    <w:rsid w:val="00EF0842"/>
    <w:rsid w:val="00EF55FE"/>
    <w:rsid w:val="00EF750F"/>
    <w:rsid w:val="00F00B3C"/>
    <w:rsid w:val="00F03FC8"/>
    <w:rsid w:val="00F06DA1"/>
    <w:rsid w:val="00F07FDA"/>
    <w:rsid w:val="00F1031C"/>
    <w:rsid w:val="00F11AC6"/>
    <w:rsid w:val="00F1382D"/>
    <w:rsid w:val="00F16084"/>
    <w:rsid w:val="00F2146A"/>
    <w:rsid w:val="00F23C8F"/>
    <w:rsid w:val="00F23E20"/>
    <w:rsid w:val="00F2473D"/>
    <w:rsid w:val="00F248B1"/>
    <w:rsid w:val="00F25B8C"/>
    <w:rsid w:val="00F260CC"/>
    <w:rsid w:val="00F2716B"/>
    <w:rsid w:val="00F337B6"/>
    <w:rsid w:val="00F34E46"/>
    <w:rsid w:val="00F35062"/>
    <w:rsid w:val="00F357AD"/>
    <w:rsid w:val="00F36113"/>
    <w:rsid w:val="00F36A47"/>
    <w:rsid w:val="00F40675"/>
    <w:rsid w:val="00F42EC7"/>
    <w:rsid w:val="00F4314B"/>
    <w:rsid w:val="00F46A94"/>
    <w:rsid w:val="00F46CF0"/>
    <w:rsid w:val="00F5454C"/>
    <w:rsid w:val="00F60528"/>
    <w:rsid w:val="00F6340F"/>
    <w:rsid w:val="00F65329"/>
    <w:rsid w:val="00F65586"/>
    <w:rsid w:val="00F703CB"/>
    <w:rsid w:val="00F74B47"/>
    <w:rsid w:val="00F7573B"/>
    <w:rsid w:val="00F7692D"/>
    <w:rsid w:val="00F77027"/>
    <w:rsid w:val="00F823A2"/>
    <w:rsid w:val="00F84AA4"/>
    <w:rsid w:val="00F85232"/>
    <w:rsid w:val="00F87B7C"/>
    <w:rsid w:val="00F91EC9"/>
    <w:rsid w:val="00F97131"/>
    <w:rsid w:val="00FA03F8"/>
    <w:rsid w:val="00FA10B0"/>
    <w:rsid w:val="00FA3A53"/>
    <w:rsid w:val="00FA725A"/>
    <w:rsid w:val="00FA7D32"/>
    <w:rsid w:val="00FB057A"/>
    <w:rsid w:val="00FB1A8E"/>
    <w:rsid w:val="00FC1CC8"/>
    <w:rsid w:val="00FC599F"/>
    <w:rsid w:val="00FD0134"/>
    <w:rsid w:val="00FD076E"/>
    <w:rsid w:val="00FD2894"/>
    <w:rsid w:val="00FD35F0"/>
    <w:rsid w:val="00FD5935"/>
    <w:rsid w:val="00FD5A55"/>
    <w:rsid w:val="00FE5EB1"/>
    <w:rsid w:val="00FE688F"/>
    <w:rsid w:val="00FF146F"/>
    <w:rsid w:val="00FF2A90"/>
    <w:rsid w:val="00FF57F0"/>
    <w:rsid w:val="00FF5B7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335873">
      <v:textbox inset="5.85pt,.7pt,5.85pt,.7pt"/>
    </o:shapedefaults>
    <o:shapelayout v:ext="edit">
      <o:idmap v:ext="edit" data="1"/>
    </o:shapelayout>
  </w:shapeDefaults>
  <w:decimalSymbol w:val="."/>
  <w:listSeparator w:val=","/>
  <w14:docId w14:val="48E67BF3"/>
  <w15:chartTrackingRefBased/>
  <w15:docId w15:val="{524FFC9F-FC5D-4A56-B7BE-1075D4F04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B6A13"/>
    <w:rPr>
      <w:rFonts w:ascii="ＭＳ Ｐゴシック" w:eastAsia="ＭＳ Ｐゴシック" w:hAnsi="ＭＳ Ｐゴシック" w:cs="ＭＳ Ｐゴシック"/>
      <w:kern w:val="0"/>
      <w:sz w:val="24"/>
      <w:szCs w:val="24"/>
    </w:rPr>
  </w:style>
  <w:style w:type="paragraph" w:styleId="1">
    <w:name w:val="heading 1"/>
    <w:basedOn w:val="a"/>
    <w:next w:val="a"/>
    <w:link w:val="10"/>
    <w:uiPriority w:val="9"/>
    <w:qFormat/>
    <w:rsid w:val="00E362A9"/>
    <w:pPr>
      <w:keepNext/>
      <w:outlineLvl w:val="0"/>
    </w:pPr>
    <w:rPr>
      <w:rFonts w:asciiTheme="majorHAnsi" w:eastAsiaTheme="majorEastAsia" w:hAnsiTheme="majorHAnsi" w:cstheme="majorBidi"/>
    </w:rPr>
  </w:style>
  <w:style w:type="paragraph" w:styleId="2">
    <w:name w:val="heading 2"/>
    <w:basedOn w:val="a"/>
    <w:next w:val="a"/>
    <w:link w:val="20"/>
    <w:uiPriority w:val="9"/>
    <w:unhideWhenUsed/>
    <w:qFormat/>
    <w:rsid w:val="00FA3A53"/>
    <w:pPr>
      <w:keepNext/>
      <w:outlineLvl w:val="1"/>
    </w:pPr>
    <w:rPr>
      <w:rFonts w:asciiTheme="majorHAnsi" w:eastAsiaTheme="majorEastAsia" w:hAnsiTheme="majorHAnsi" w:cstheme="majorBidi"/>
    </w:rPr>
  </w:style>
  <w:style w:type="paragraph" w:styleId="3">
    <w:name w:val="heading 3"/>
    <w:basedOn w:val="a"/>
    <w:next w:val="a"/>
    <w:link w:val="30"/>
    <w:uiPriority w:val="9"/>
    <w:semiHidden/>
    <w:unhideWhenUsed/>
    <w:qFormat/>
    <w:rsid w:val="00A617B6"/>
    <w:pPr>
      <w:keepNext/>
      <w:ind w:leftChars="400" w:left="4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C0825"/>
    <w:pPr>
      <w:tabs>
        <w:tab w:val="center" w:pos="4252"/>
        <w:tab w:val="right" w:pos="8504"/>
      </w:tabs>
      <w:snapToGrid w:val="0"/>
    </w:pPr>
  </w:style>
  <w:style w:type="character" w:customStyle="1" w:styleId="a4">
    <w:name w:val="ヘッダー (文字)"/>
    <w:basedOn w:val="a0"/>
    <w:link w:val="a3"/>
    <w:uiPriority w:val="99"/>
    <w:rsid w:val="003C0825"/>
  </w:style>
  <w:style w:type="paragraph" w:styleId="a5">
    <w:name w:val="footer"/>
    <w:basedOn w:val="a"/>
    <w:link w:val="a6"/>
    <w:uiPriority w:val="99"/>
    <w:unhideWhenUsed/>
    <w:rsid w:val="003C0825"/>
    <w:pPr>
      <w:tabs>
        <w:tab w:val="center" w:pos="4252"/>
        <w:tab w:val="right" w:pos="8504"/>
      </w:tabs>
      <w:snapToGrid w:val="0"/>
    </w:pPr>
  </w:style>
  <w:style w:type="character" w:customStyle="1" w:styleId="a6">
    <w:name w:val="フッター (文字)"/>
    <w:basedOn w:val="a0"/>
    <w:link w:val="a5"/>
    <w:uiPriority w:val="99"/>
    <w:rsid w:val="003C0825"/>
  </w:style>
  <w:style w:type="character" w:styleId="a7">
    <w:name w:val="Placeholder Text"/>
    <w:basedOn w:val="a0"/>
    <w:uiPriority w:val="99"/>
    <w:semiHidden/>
    <w:rsid w:val="00C9072D"/>
    <w:rPr>
      <w:color w:val="808080"/>
    </w:rPr>
  </w:style>
  <w:style w:type="paragraph" w:styleId="a8">
    <w:name w:val="Balloon Text"/>
    <w:basedOn w:val="a"/>
    <w:link w:val="a9"/>
    <w:uiPriority w:val="99"/>
    <w:semiHidden/>
    <w:unhideWhenUsed/>
    <w:rsid w:val="00C9072D"/>
    <w:rPr>
      <w:rFonts w:asciiTheme="majorHAnsi" w:eastAsiaTheme="majorEastAsia" w:hAnsiTheme="majorHAnsi" w:cstheme="majorBidi"/>
      <w:sz w:val="18"/>
      <w:szCs w:val="18"/>
    </w:rPr>
  </w:style>
  <w:style w:type="character" w:customStyle="1" w:styleId="a9">
    <w:name w:val="吹き出し (文字)"/>
    <w:basedOn w:val="a0"/>
    <w:link w:val="a8"/>
    <w:uiPriority w:val="99"/>
    <w:semiHidden/>
    <w:rsid w:val="00C9072D"/>
    <w:rPr>
      <w:rFonts w:asciiTheme="majorHAnsi" w:eastAsiaTheme="majorEastAsia" w:hAnsiTheme="majorHAnsi" w:cstheme="majorBidi"/>
      <w:sz w:val="18"/>
      <w:szCs w:val="18"/>
    </w:rPr>
  </w:style>
  <w:style w:type="table" w:styleId="aa">
    <w:name w:val="Table Grid"/>
    <w:basedOn w:val="a1"/>
    <w:uiPriority w:val="59"/>
    <w:rsid w:val="00374B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uiPriority w:val="99"/>
    <w:unhideWhenUsed/>
    <w:rsid w:val="003111E6"/>
    <w:pPr>
      <w:spacing w:before="100" w:beforeAutospacing="1" w:after="100" w:afterAutospacing="1"/>
    </w:pPr>
  </w:style>
  <w:style w:type="character" w:customStyle="1" w:styleId="articletitle">
    <w:name w:val="articletitle"/>
    <w:basedOn w:val="a0"/>
    <w:rsid w:val="002773B1"/>
  </w:style>
  <w:style w:type="character" w:customStyle="1" w:styleId="itemtitle">
    <w:name w:val="itemtitle"/>
    <w:basedOn w:val="a0"/>
    <w:rsid w:val="002773B1"/>
  </w:style>
  <w:style w:type="character" w:styleId="ab">
    <w:name w:val="Hyperlink"/>
    <w:basedOn w:val="a0"/>
    <w:uiPriority w:val="99"/>
    <w:unhideWhenUsed/>
    <w:rsid w:val="002773B1"/>
    <w:rPr>
      <w:color w:val="0000FF"/>
      <w:u w:val="single"/>
    </w:rPr>
  </w:style>
  <w:style w:type="character" w:styleId="ac">
    <w:name w:val="FollowedHyperlink"/>
    <w:basedOn w:val="a0"/>
    <w:uiPriority w:val="99"/>
    <w:semiHidden/>
    <w:unhideWhenUsed/>
    <w:rsid w:val="008248C2"/>
    <w:rPr>
      <w:color w:val="800080" w:themeColor="followedHyperlink"/>
      <w:u w:val="single"/>
    </w:rPr>
  </w:style>
  <w:style w:type="paragraph" w:styleId="ad">
    <w:name w:val="Plain Text"/>
    <w:basedOn w:val="a"/>
    <w:link w:val="ae"/>
    <w:uiPriority w:val="99"/>
    <w:unhideWhenUsed/>
    <w:rsid w:val="00A617B6"/>
    <w:rPr>
      <w:rFonts w:ascii="ＭＳ ゴシック" w:eastAsia="ＭＳ ゴシック" w:hAnsi="Courier New" w:cs="Courier New"/>
      <w:kern w:val="2"/>
      <w:sz w:val="20"/>
    </w:rPr>
  </w:style>
  <w:style w:type="character" w:customStyle="1" w:styleId="ae">
    <w:name w:val="書式なし (文字)"/>
    <w:basedOn w:val="a0"/>
    <w:link w:val="ad"/>
    <w:uiPriority w:val="99"/>
    <w:rsid w:val="00A617B6"/>
    <w:rPr>
      <w:rFonts w:ascii="ＭＳ ゴシック" w:eastAsia="ＭＳ ゴシック" w:hAnsi="Courier New" w:cs="Courier New"/>
      <w:sz w:val="20"/>
      <w:szCs w:val="24"/>
    </w:rPr>
  </w:style>
  <w:style w:type="paragraph" w:customStyle="1" w:styleId="af">
    <w:name w:val="見出し３"/>
    <w:basedOn w:val="3"/>
    <w:link w:val="af0"/>
    <w:qFormat/>
    <w:rsid w:val="00A617B6"/>
    <w:pPr>
      <w:spacing w:before="120" w:line="300" w:lineRule="exact"/>
      <w:ind w:leftChars="0" w:left="0"/>
    </w:pPr>
    <w:rPr>
      <w:rFonts w:ascii="メイリオ" w:eastAsia="メイリオ" w:hAnsi="メイリオ"/>
      <w:sz w:val="21"/>
    </w:rPr>
  </w:style>
  <w:style w:type="character" w:customStyle="1" w:styleId="af0">
    <w:name w:val="見出し３ (文字)"/>
    <w:basedOn w:val="a0"/>
    <w:link w:val="af"/>
    <w:rsid w:val="00A617B6"/>
    <w:rPr>
      <w:rFonts w:ascii="メイリオ" w:eastAsia="メイリオ" w:hAnsi="メイリオ" w:cstheme="majorBidi"/>
      <w:kern w:val="0"/>
      <w:szCs w:val="24"/>
    </w:rPr>
  </w:style>
  <w:style w:type="character" w:customStyle="1" w:styleId="30">
    <w:name w:val="見出し 3 (文字)"/>
    <w:basedOn w:val="a0"/>
    <w:link w:val="3"/>
    <w:uiPriority w:val="9"/>
    <w:semiHidden/>
    <w:rsid w:val="00A617B6"/>
    <w:rPr>
      <w:rFonts w:asciiTheme="majorHAnsi" w:eastAsiaTheme="majorEastAsia" w:hAnsiTheme="majorHAnsi" w:cstheme="majorBidi"/>
      <w:kern w:val="0"/>
      <w:sz w:val="24"/>
      <w:szCs w:val="24"/>
    </w:rPr>
  </w:style>
  <w:style w:type="paragraph" w:customStyle="1" w:styleId="af1">
    <w:name w:val="見出し①"/>
    <w:basedOn w:val="a"/>
    <w:link w:val="af2"/>
    <w:qFormat/>
    <w:rsid w:val="00B76BFF"/>
    <w:pPr>
      <w:autoSpaceDE w:val="0"/>
      <w:autoSpaceDN w:val="0"/>
      <w:spacing w:line="300" w:lineRule="exact"/>
      <w:ind w:leftChars="200" w:left="300" w:hangingChars="100" w:hanging="100"/>
      <w:jc w:val="both"/>
    </w:pPr>
    <w:rPr>
      <w:rFonts w:ascii="メイリオ" w:eastAsia="メイリオ" w:hAnsi="メイリオ"/>
      <w:spacing w:val="2"/>
      <w:sz w:val="21"/>
      <w:szCs w:val="21"/>
    </w:rPr>
  </w:style>
  <w:style w:type="character" w:customStyle="1" w:styleId="af2">
    <w:name w:val="見出し① (文字)"/>
    <w:basedOn w:val="a0"/>
    <w:link w:val="af1"/>
    <w:rsid w:val="00B76BFF"/>
    <w:rPr>
      <w:rFonts w:ascii="メイリオ" w:eastAsia="メイリオ" w:hAnsi="メイリオ" w:cs="ＭＳ Ｐゴシック"/>
      <w:spacing w:val="2"/>
      <w:kern w:val="0"/>
      <w:szCs w:val="21"/>
    </w:rPr>
  </w:style>
  <w:style w:type="character" w:styleId="af3">
    <w:name w:val="annotation reference"/>
    <w:basedOn w:val="a0"/>
    <w:uiPriority w:val="99"/>
    <w:semiHidden/>
    <w:unhideWhenUsed/>
    <w:rsid w:val="00E9512D"/>
    <w:rPr>
      <w:sz w:val="18"/>
      <w:szCs w:val="18"/>
    </w:rPr>
  </w:style>
  <w:style w:type="paragraph" w:styleId="af4">
    <w:name w:val="annotation text"/>
    <w:basedOn w:val="a"/>
    <w:link w:val="af5"/>
    <w:uiPriority w:val="99"/>
    <w:unhideWhenUsed/>
    <w:rsid w:val="00E9512D"/>
  </w:style>
  <w:style w:type="character" w:customStyle="1" w:styleId="af5">
    <w:name w:val="コメント文字列 (文字)"/>
    <w:basedOn w:val="a0"/>
    <w:link w:val="af4"/>
    <w:uiPriority w:val="99"/>
    <w:rsid w:val="00E9512D"/>
    <w:rPr>
      <w:rFonts w:ascii="ＭＳ Ｐゴシック" w:eastAsia="ＭＳ Ｐゴシック" w:hAnsi="ＭＳ Ｐゴシック" w:cs="ＭＳ Ｐゴシック"/>
      <w:kern w:val="0"/>
      <w:sz w:val="24"/>
      <w:szCs w:val="24"/>
    </w:rPr>
  </w:style>
  <w:style w:type="paragraph" w:styleId="af6">
    <w:name w:val="annotation subject"/>
    <w:basedOn w:val="af4"/>
    <w:next w:val="af4"/>
    <w:link w:val="af7"/>
    <w:uiPriority w:val="99"/>
    <w:semiHidden/>
    <w:unhideWhenUsed/>
    <w:rsid w:val="00E9512D"/>
    <w:rPr>
      <w:b/>
      <w:bCs/>
    </w:rPr>
  </w:style>
  <w:style w:type="character" w:customStyle="1" w:styleId="af7">
    <w:name w:val="コメント内容 (文字)"/>
    <w:basedOn w:val="af5"/>
    <w:link w:val="af6"/>
    <w:uiPriority w:val="99"/>
    <w:semiHidden/>
    <w:rsid w:val="00E9512D"/>
    <w:rPr>
      <w:rFonts w:ascii="ＭＳ Ｐゴシック" w:eastAsia="ＭＳ Ｐゴシック" w:hAnsi="ＭＳ Ｐゴシック" w:cs="ＭＳ Ｐゴシック"/>
      <w:b/>
      <w:bCs/>
      <w:kern w:val="0"/>
      <w:sz w:val="24"/>
      <w:szCs w:val="24"/>
    </w:rPr>
  </w:style>
  <w:style w:type="paragraph" w:styleId="af8">
    <w:name w:val="Revision"/>
    <w:hidden/>
    <w:uiPriority w:val="99"/>
    <w:semiHidden/>
    <w:rsid w:val="00011FCF"/>
    <w:rPr>
      <w:rFonts w:ascii="ＭＳ Ｐゴシック" w:eastAsia="ＭＳ Ｐゴシック" w:hAnsi="ＭＳ Ｐゴシック" w:cs="ＭＳ Ｐゴシック"/>
      <w:kern w:val="0"/>
      <w:sz w:val="24"/>
      <w:szCs w:val="24"/>
    </w:rPr>
  </w:style>
  <w:style w:type="paragraph" w:styleId="af9">
    <w:name w:val="List Paragraph"/>
    <w:basedOn w:val="a"/>
    <w:link w:val="afa"/>
    <w:uiPriority w:val="34"/>
    <w:qFormat/>
    <w:rsid w:val="00F357AD"/>
    <w:pPr>
      <w:ind w:leftChars="400" w:left="840"/>
    </w:pPr>
  </w:style>
  <w:style w:type="character" w:customStyle="1" w:styleId="afa">
    <w:name w:val="リスト段落 (文字)"/>
    <w:basedOn w:val="a0"/>
    <w:link w:val="af9"/>
    <w:uiPriority w:val="34"/>
    <w:rsid w:val="0063187B"/>
    <w:rPr>
      <w:rFonts w:ascii="ＭＳ Ｐゴシック" w:eastAsia="ＭＳ Ｐゴシック" w:hAnsi="ＭＳ Ｐゴシック" w:cs="ＭＳ Ｐゴシック"/>
      <w:kern w:val="0"/>
      <w:sz w:val="24"/>
      <w:szCs w:val="24"/>
    </w:rPr>
  </w:style>
  <w:style w:type="character" w:styleId="afb">
    <w:name w:val="Unresolved Mention"/>
    <w:basedOn w:val="a0"/>
    <w:uiPriority w:val="99"/>
    <w:semiHidden/>
    <w:unhideWhenUsed/>
    <w:rsid w:val="00E362A9"/>
    <w:rPr>
      <w:color w:val="605E5C"/>
      <w:shd w:val="clear" w:color="auto" w:fill="E1DFDD"/>
    </w:rPr>
  </w:style>
  <w:style w:type="character" w:customStyle="1" w:styleId="10">
    <w:name w:val="見出し 1 (文字)"/>
    <w:basedOn w:val="a0"/>
    <w:link w:val="1"/>
    <w:uiPriority w:val="9"/>
    <w:rsid w:val="00E362A9"/>
    <w:rPr>
      <w:rFonts w:asciiTheme="majorHAnsi" w:eastAsiaTheme="majorEastAsia" w:hAnsiTheme="majorHAnsi" w:cstheme="majorBidi"/>
      <w:kern w:val="0"/>
      <w:sz w:val="24"/>
      <w:szCs w:val="24"/>
    </w:rPr>
  </w:style>
  <w:style w:type="table" w:styleId="11">
    <w:name w:val="Grid Table 1 Light"/>
    <w:basedOn w:val="a1"/>
    <w:uiPriority w:val="46"/>
    <w:rsid w:val="00EB6F5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20">
    <w:name w:val="見出し 2 (文字)"/>
    <w:basedOn w:val="a0"/>
    <w:link w:val="2"/>
    <w:uiPriority w:val="9"/>
    <w:rsid w:val="00FA3A53"/>
    <w:rPr>
      <w:rFonts w:asciiTheme="majorHAnsi" w:eastAsiaTheme="majorEastAsia" w:hAnsiTheme="majorHAnsi" w:cstheme="majorBidi"/>
      <w:kern w:val="0"/>
      <w:sz w:val="24"/>
      <w:szCs w:val="24"/>
    </w:rPr>
  </w:style>
  <w:style w:type="paragraph" w:customStyle="1" w:styleId="check-list-item">
    <w:name w:val="check-list-item"/>
    <w:basedOn w:val="a"/>
    <w:rsid w:val="008425F7"/>
    <w:pPr>
      <w:spacing w:before="100" w:beforeAutospacing="1" w:after="100" w:afterAutospacing="1"/>
    </w:pPr>
  </w:style>
  <w:style w:type="character" w:customStyle="1" w:styleId="text-note">
    <w:name w:val="text-note"/>
    <w:basedOn w:val="a0"/>
    <w:rsid w:val="00D63FD5"/>
  </w:style>
  <w:style w:type="paragraph" w:customStyle="1" w:styleId="msonormal0">
    <w:name w:val="msonormal"/>
    <w:basedOn w:val="a"/>
    <w:rsid w:val="00456EB9"/>
    <w:pPr>
      <w:spacing w:before="100" w:beforeAutospacing="1" w:after="100" w:afterAutospacing="1"/>
    </w:pPr>
  </w:style>
  <w:style w:type="paragraph" w:customStyle="1" w:styleId="font5">
    <w:name w:val="font5"/>
    <w:basedOn w:val="a"/>
    <w:rsid w:val="00456EB9"/>
    <w:pPr>
      <w:spacing w:before="100" w:beforeAutospacing="1" w:after="100" w:afterAutospacing="1"/>
    </w:pPr>
    <w:rPr>
      <w:rFonts w:ascii="ＭＳ ゴシック" w:eastAsia="ＭＳ ゴシック" w:hAnsi="ＭＳ ゴシック"/>
      <w:color w:val="000000"/>
      <w:sz w:val="12"/>
      <w:szCs w:val="12"/>
    </w:rPr>
  </w:style>
  <w:style w:type="paragraph" w:customStyle="1" w:styleId="font6">
    <w:name w:val="font6"/>
    <w:basedOn w:val="a"/>
    <w:rsid w:val="00456EB9"/>
    <w:pPr>
      <w:spacing w:before="100" w:beforeAutospacing="1" w:after="100" w:afterAutospacing="1"/>
    </w:pPr>
    <w:rPr>
      <w:rFonts w:ascii="ＭＳ ゴシック" w:eastAsia="ＭＳ ゴシック" w:hAnsi="ＭＳ ゴシック"/>
      <w:sz w:val="12"/>
      <w:szCs w:val="12"/>
    </w:rPr>
  </w:style>
  <w:style w:type="paragraph" w:customStyle="1" w:styleId="xl65">
    <w:name w:val="xl65"/>
    <w:basedOn w:val="a"/>
    <w:rsid w:val="00456EB9"/>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13"/>
      <w:szCs w:val="13"/>
    </w:rPr>
  </w:style>
  <w:style w:type="paragraph" w:customStyle="1" w:styleId="xl66">
    <w:name w:val="xl66"/>
    <w:basedOn w:val="a"/>
    <w:rsid w:val="00456EB9"/>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color w:val="000000"/>
      <w:sz w:val="13"/>
      <w:szCs w:val="13"/>
    </w:rPr>
  </w:style>
  <w:style w:type="paragraph" w:customStyle="1" w:styleId="xl67">
    <w:name w:val="xl67"/>
    <w:basedOn w:val="a"/>
    <w:rsid w:val="00456EB9"/>
    <w:pPr>
      <w:pBdr>
        <w:top w:val="single" w:sz="4" w:space="0" w:color="000000"/>
        <w:left w:val="single" w:sz="4" w:space="0" w:color="000000"/>
        <w:bottom w:val="single" w:sz="4" w:space="0" w:color="000000"/>
        <w:right w:val="single" w:sz="4" w:space="0" w:color="000000"/>
      </w:pBdr>
      <w:shd w:val="clear" w:color="000000" w:fill="FBE2D5"/>
      <w:spacing w:before="100" w:beforeAutospacing="1" w:after="100" w:afterAutospacing="1"/>
      <w:jc w:val="center"/>
    </w:pPr>
    <w:rPr>
      <w:color w:val="000000"/>
      <w:sz w:val="13"/>
      <w:szCs w:val="13"/>
    </w:rPr>
  </w:style>
  <w:style w:type="paragraph" w:customStyle="1" w:styleId="xl68">
    <w:name w:val="xl68"/>
    <w:basedOn w:val="a"/>
    <w:rsid w:val="00456EB9"/>
    <w:pPr>
      <w:pBdr>
        <w:top w:val="single" w:sz="4" w:space="0" w:color="000000"/>
        <w:left w:val="single" w:sz="4" w:space="0" w:color="000000"/>
        <w:bottom w:val="single" w:sz="4" w:space="0" w:color="000000"/>
        <w:right w:val="single" w:sz="4" w:space="0" w:color="000000"/>
      </w:pBdr>
      <w:shd w:val="clear" w:color="000000" w:fill="D9D9D9"/>
      <w:spacing w:before="100" w:beforeAutospacing="1" w:after="100" w:afterAutospacing="1"/>
    </w:pPr>
    <w:rPr>
      <w:sz w:val="12"/>
      <w:szCs w:val="12"/>
    </w:rPr>
  </w:style>
  <w:style w:type="paragraph" w:customStyle="1" w:styleId="xl69">
    <w:name w:val="xl69"/>
    <w:basedOn w:val="a"/>
    <w:rsid w:val="00456EB9"/>
    <w:pPr>
      <w:pBdr>
        <w:top w:val="single" w:sz="4" w:space="0" w:color="000000"/>
        <w:left w:val="single" w:sz="4" w:space="0" w:color="000000"/>
        <w:bottom w:val="single" w:sz="4" w:space="0" w:color="000000"/>
        <w:right w:val="single" w:sz="4" w:space="0" w:color="000000"/>
      </w:pBdr>
      <w:spacing w:before="100" w:beforeAutospacing="1" w:after="100" w:afterAutospacing="1"/>
    </w:pPr>
    <w:rPr>
      <w:sz w:val="12"/>
      <w:szCs w:val="12"/>
    </w:rPr>
  </w:style>
  <w:style w:type="paragraph" w:customStyle="1" w:styleId="xl70">
    <w:name w:val="xl70"/>
    <w:basedOn w:val="a"/>
    <w:rsid w:val="00456EB9"/>
    <w:pPr>
      <w:pBdr>
        <w:top w:val="single" w:sz="4" w:space="0" w:color="000000"/>
        <w:bottom w:val="single" w:sz="4" w:space="0" w:color="000000"/>
        <w:right w:val="single" w:sz="4" w:space="0" w:color="000000"/>
      </w:pBdr>
      <w:spacing w:before="100" w:beforeAutospacing="1" w:after="100" w:afterAutospacing="1"/>
      <w:jc w:val="center"/>
    </w:pPr>
    <w:rPr>
      <w:sz w:val="13"/>
      <w:szCs w:val="13"/>
    </w:rPr>
  </w:style>
  <w:style w:type="paragraph" w:customStyle="1" w:styleId="xl71">
    <w:name w:val="xl71"/>
    <w:basedOn w:val="a"/>
    <w:rsid w:val="00456EB9"/>
    <w:pPr>
      <w:pBdr>
        <w:top w:val="single" w:sz="4" w:space="0" w:color="000000"/>
        <w:left w:val="single" w:sz="4" w:space="0" w:color="000000"/>
        <w:right w:val="single" w:sz="4" w:space="0" w:color="000000"/>
      </w:pBdr>
      <w:spacing w:before="100" w:beforeAutospacing="1" w:after="100" w:afterAutospacing="1"/>
    </w:pPr>
    <w:rPr>
      <w:sz w:val="12"/>
      <w:szCs w:val="12"/>
    </w:rPr>
  </w:style>
  <w:style w:type="paragraph" w:customStyle="1" w:styleId="xl72">
    <w:name w:val="xl72"/>
    <w:basedOn w:val="a"/>
    <w:rsid w:val="00456EB9"/>
    <w:pPr>
      <w:pBdr>
        <w:left w:val="single" w:sz="4" w:space="0" w:color="000000"/>
        <w:bottom w:val="single" w:sz="4" w:space="0" w:color="000000"/>
        <w:right w:val="single" w:sz="4" w:space="0" w:color="000000"/>
      </w:pBdr>
      <w:spacing w:before="100" w:beforeAutospacing="1" w:after="100" w:afterAutospacing="1"/>
    </w:pPr>
    <w:rPr>
      <w:sz w:val="12"/>
      <w:szCs w:val="12"/>
    </w:rPr>
  </w:style>
  <w:style w:type="paragraph" w:customStyle="1" w:styleId="xl73">
    <w:name w:val="xl73"/>
    <w:basedOn w:val="a"/>
    <w:rsid w:val="00456EB9"/>
    <w:pPr>
      <w:pBdr>
        <w:top w:val="single" w:sz="4" w:space="0" w:color="000000"/>
        <w:left w:val="single" w:sz="4" w:space="0" w:color="000000"/>
        <w:bottom w:val="single" w:sz="4" w:space="0" w:color="000000"/>
      </w:pBdr>
      <w:spacing w:before="100" w:beforeAutospacing="1" w:after="100" w:afterAutospacing="1"/>
      <w:jc w:val="center"/>
    </w:pPr>
    <w:rPr>
      <w:sz w:val="13"/>
      <w:szCs w:val="13"/>
    </w:rPr>
  </w:style>
  <w:style w:type="paragraph" w:customStyle="1" w:styleId="xl74">
    <w:name w:val="xl74"/>
    <w:basedOn w:val="a"/>
    <w:rsid w:val="00456EB9"/>
    <w:pPr>
      <w:pBdr>
        <w:top w:val="single" w:sz="4" w:space="0" w:color="000000"/>
        <w:left w:val="single" w:sz="4" w:space="0" w:color="000000"/>
        <w:bottom w:val="single" w:sz="4" w:space="0" w:color="000000"/>
      </w:pBdr>
      <w:spacing w:before="100" w:beforeAutospacing="1" w:after="100" w:afterAutospacing="1"/>
    </w:pPr>
    <w:rPr>
      <w:sz w:val="12"/>
      <w:szCs w:val="12"/>
    </w:rPr>
  </w:style>
  <w:style w:type="paragraph" w:customStyle="1" w:styleId="xl75">
    <w:name w:val="xl75"/>
    <w:basedOn w:val="a"/>
    <w:rsid w:val="00456EB9"/>
    <w:pPr>
      <w:pBdr>
        <w:top w:val="single" w:sz="4" w:space="0" w:color="000000"/>
        <w:bottom w:val="single" w:sz="4" w:space="0" w:color="000000"/>
        <w:right w:val="single" w:sz="4" w:space="0" w:color="000000"/>
      </w:pBdr>
      <w:spacing w:before="100" w:beforeAutospacing="1" w:after="100" w:afterAutospacing="1"/>
      <w:jc w:val="center"/>
    </w:pPr>
    <w:rPr>
      <w:color w:val="000000"/>
      <w:sz w:val="13"/>
      <w:szCs w:val="13"/>
    </w:rPr>
  </w:style>
  <w:style w:type="paragraph" w:customStyle="1" w:styleId="xl76">
    <w:name w:val="xl76"/>
    <w:basedOn w:val="a"/>
    <w:rsid w:val="00456EB9"/>
    <w:pPr>
      <w:pBdr>
        <w:top w:val="single" w:sz="4" w:space="0" w:color="000000"/>
        <w:bottom w:val="single" w:sz="4" w:space="0" w:color="000000"/>
        <w:right w:val="single" w:sz="4" w:space="0" w:color="000000"/>
      </w:pBdr>
      <w:spacing w:before="100" w:beforeAutospacing="1" w:after="100" w:afterAutospacing="1"/>
    </w:pPr>
    <w:rPr>
      <w:sz w:val="12"/>
      <w:szCs w:val="12"/>
    </w:rPr>
  </w:style>
  <w:style w:type="paragraph" w:customStyle="1" w:styleId="xl77">
    <w:name w:val="xl77"/>
    <w:basedOn w:val="a"/>
    <w:rsid w:val="00456EB9"/>
    <w:pPr>
      <w:pBdr>
        <w:top w:val="single" w:sz="8" w:space="0" w:color="C00000"/>
        <w:left w:val="single" w:sz="8" w:space="0" w:color="C00000"/>
        <w:bottom w:val="single" w:sz="4" w:space="0" w:color="000000"/>
        <w:right w:val="single" w:sz="4" w:space="0" w:color="000000"/>
      </w:pBdr>
      <w:spacing w:before="100" w:beforeAutospacing="1" w:after="100" w:afterAutospacing="1"/>
      <w:jc w:val="center"/>
    </w:pPr>
    <w:rPr>
      <w:sz w:val="13"/>
      <w:szCs w:val="13"/>
    </w:rPr>
  </w:style>
  <w:style w:type="paragraph" w:customStyle="1" w:styleId="xl78">
    <w:name w:val="xl78"/>
    <w:basedOn w:val="a"/>
    <w:rsid w:val="00456EB9"/>
    <w:pPr>
      <w:pBdr>
        <w:top w:val="single" w:sz="8" w:space="0" w:color="C00000"/>
        <w:left w:val="single" w:sz="4" w:space="0" w:color="000000"/>
        <w:bottom w:val="single" w:sz="4" w:space="0" w:color="000000"/>
        <w:right w:val="single" w:sz="4" w:space="0" w:color="000000"/>
      </w:pBdr>
      <w:spacing w:before="100" w:beforeAutospacing="1" w:after="100" w:afterAutospacing="1"/>
      <w:jc w:val="center"/>
    </w:pPr>
    <w:rPr>
      <w:sz w:val="13"/>
      <w:szCs w:val="13"/>
    </w:rPr>
  </w:style>
  <w:style w:type="paragraph" w:customStyle="1" w:styleId="xl79">
    <w:name w:val="xl79"/>
    <w:basedOn w:val="a"/>
    <w:rsid w:val="00456EB9"/>
    <w:pPr>
      <w:pBdr>
        <w:top w:val="single" w:sz="8" w:space="0" w:color="C00000"/>
        <w:left w:val="single" w:sz="4" w:space="0" w:color="000000"/>
        <w:bottom w:val="single" w:sz="4" w:space="0" w:color="000000"/>
        <w:right w:val="single" w:sz="4" w:space="0" w:color="000000"/>
      </w:pBdr>
      <w:spacing w:before="100" w:beforeAutospacing="1" w:after="100" w:afterAutospacing="1"/>
      <w:jc w:val="center"/>
    </w:pPr>
    <w:rPr>
      <w:color w:val="000000"/>
      <w:sz w:val="13"/>
      <w:szCs w:val="13"/>
    </w:rPr>
  </w:style>
  <w:style w:type="paragraph" w:customStyle="1" w:styleId="xl80">
    <w:name w:val="xl80"/>
    <w:basedOn w:val="a"/>
    <w:rsid w:val="00456EB9"/>
    <w:pPr>
      <w:pBdr>
        <w:top w:val="single" w:sz="8" w:space="0" w:color="C00000"/>
        <w:left w:val="single" w:sz="4" w:space="0" w:color="000000"/>
        <w:bottom w:val="single" w:sz="4" w:space="0" w:color="000000"/>
        <w:right w:val="single" w:sz="8" w:space="0" w:color="C00000"/>
      </w:pBdr>
      <w:spacing w:before="100" w:beforeAutospacing="1" w:after="100" w:afterAutospacing="1"/>
      <w:jc w:val="center"/>
    </w:pPr>
    <w:rPr>
      <w:sz w:val="13"/>
      <w:szCs w:val="13"/>
    </w:rPr>
  </w:style>
  <w:style w:type="paragraph" w:customStyle="1" w:styleId="xl81">
    <w:name w:val="xl81"/>
    <w:basedOn w:val="a"/>
    <w:rsid w:val="00456EB9"/>
    <w:pPr>
      <w:pBdr>
        <w:top w:val="single" w:sz="4" w:space="0" w:color="000000"/>
        <w:left w:val="single" w:sz="8" w:space="0" w:color="C00000"/>
        <w:bottom w:val="single" w:sz="4" w:space="0" w:color="000000"/>
        <w:right w:val="single" w:sz="4" w:space="0" w:color="000000"/>
      </w:pBdr>
      <w:spacing w:before="100" w:beforeAutospacing="1" w:after="100" w:afterAutospacing="1"/>
    </w:pPr>
    <w:rPr>
      <w:sz w:val="12"/>
      <w:szCs w:val="12"/>
    </w:rPr>
  </w:style>
  <w:style w:type="paragraph" w:customStyle="1" w:styleId="xl82">
    <w:name w:val="xl82"/>
    <w:basedOn w:val="a"/>
    <w:rsid w:val="00456EB9"/>
    <w:pPr>
      <w:pBdr>
        <w:top w:val="single" w:sz="4" w:space="0" w:color="000000"/>
        <w:left w:val="single" w:sz="4" w:space="0" w:color="000000"/>
        <w:bottom w:val="single" w:sz="4" w:space="0" w:color="000000"/>
        <w:right w:val="single" w:sz="8" w:space="0" w:color="C00000"/>
      </w:pBdr>
      <w:spacing w:before="100" w:beforeAutospacing="1" w:after="100" w:afterAutospacing="1"/>
    </w:pPr>
    <w:rPr>
      <w:sz w:val="12"/>
      <w:szCs w:val="12"/>
    </w:rPr>
  </w:style>
  <w:style w:type="paragraph" w:customStyle="1" w:styleId="xl83">
    <w:name w:val="xl83"/>
    <w:basedOn w:val="a"/>
    <w:rsid w:val="00456EB9"/>
    <w:pPr>
      <w:spacing w:before="100" w:beforeAutospacing="1" w:after="100" w:afterAutospacing="1"/>
    </w:pPr>
  </w:style>
  <w:style w:type="paragraph" w:customStyle="1" w:styleId="xl84">
    <w:name w:val="xl84"/>
    <w:basedOn w:val="a"/>
    <w:rsid w:val="00456EB9"/>
    <w:pPr>
      <w:pBdr>
        <w:top w:val="single" w:sz="4" w:space="0" w:color="000000"/>
        <w:left w:val="single" w:sz="4" w:space="0" w:color="000000"/>
        <w:bottom w:val="single" w:sz="8" w:space="0" w:color="C00000"/>
        <w:right w:val="single" w:sz="4" w:space="0" w:color="000000"/>
      </w:pBdr>
      <w:spacing w:before="100" w:beforeAutospacing="1" w:after="100" w:afterAutospacing="1"/>
    </w:pPr>
    <w:rPr>
      <w:sz w:val="12"/>
      <w:szCs w:val="12"/>
    </w:rPr>
  </w:style>
  <w:style w:type="paragraph" w:customStyle="1" w:styleId="xl85">
    <w:name w:val="xl85"/>
    <w:basedOn w:val="a"/>
    <w:rsid w:val="00456EB9"/>
    <w:pPr>
      <w:pBdr>
        <w:top w:val="single" w:sz="4" w:space="0" w:color="000000"/>
        <w:left w:val="single" w:sz="4" w:space="0" w:color="000000"/>
        <w:bottom w:val="single" w:sz="8" w:space="0" w:color="C00000"/>
        <w:right w:val="single" w:sz="8" w:space="0" w:color="C00000"/>
      </w:pBdr>
      <w:spacing w:before="100" w:beforeAutospacing="1" w:after="100" w:afterAutospacing="1"/>
    </w:pPr>
    <w:rPr>
      <w:sz w:val="12"/>
      <w:szCs w:val="12"/>
    </w:rPr>
  </w:style>
  <w:style w:type="paragraph" w:customStyle="1" w:styleId="xl86">
    <w:name w:val="xl86"/>
    <w:basedOn w:val="a"/>
    <w:rsid w:val="00456EB9"/>
    <w:pPr>
      <w:pBdr>
        <w:top w:val="single" w:sz="4" w:space="0" w:color="000000"/>
        <w:bottom w:val="single" w:sz="4" w:space="0" w:color="000000"/>
        <w:right w:val="single" w:sz="4" w:space="0" w:color="000000"/>
      </w:pBdr>
      <w:shd w:val="clear" w:color="000000" w:fill="D9D9D9"/>
      <w:spacing w:before="100" w:beforeAutospacing="1" w:after="100" w:afterAutospacing="1"/>
    </w:pPr>
    <w:rPr>
      <w:sz w:val="12"/>
      <w:szCs w:val="12"/>
    </w:rPr>
  </w:style>
  <w:style w:type="paragraph" w:customStyle="1" w:styleId="xl87">
    <w:name w:val="xl87"/>
    <w:basedOn w:val="a"/>
    <w:rsid w:val="00456EB9"/>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12"/>
      <w:szCs w:val="12"/>
    </w:rPr>
  </w:style>
  <w:style w:type="paragraph" w:customStyle="1" w:styleId="xl88">
    <w:name w:val="xl88"/>
    <w:basedOn w:val="a"/>
    <w:rsid w:val="00456EB9"/>
    <w:pPr>
      <w:pBdr>
        <w:top w:val="single" w:sz="4" w:space="0" w:color="000000"/>
        <w:left w:val="single" w:sz="8" w:space="0" w:color="C00000"/>
        <w:bottom w:val="single" w:sz="8" w:space="0" w:color="C00000"/>
        <w:right w:val="single" w:sz="4" w:space="0" w:color="000000"/>
      </w:pBdr>
      <w:spacing w:before="100" w:beforeAutospacing="1" w:after="100" w:afterAutospacing="1"/>
    </w:pPr>
    <w:rPr>
      <w:sz w:val="12"/>
      <w:szCs w:val="12"/>
    </w:rPr>
  </w:style>
  <w:style w:type="paragraph" w:customStyle="1" w:styleId="xl89">
    <w:name w:val="xl89"/>
    <w:basedOn w:val="a"/>
    <w:rsid w:val="00456EB9"/>
    <w:pPr>
      <w:pBdr>
        <w:top w:val="single" w:sz="4" w:space="0" w:color="000000"/>
        <w:left w:val="single" w:sz="4" w:space="0" w:color="000000"/>
        <w:bottom w:val="single" w:sz="4" w:space="0" w:color="000000"/>
        <w:right w:val="single" w:sz="8" w:space="0" w:color="C00000"/>
      </w:pBdr>
      <w:shd w:val="clear" w:color="000000" w:fill="D9D9D9"/>
      <w:spacing w:before="100" w:beforeAutospacing="1" w:after="100" w:afterAutospacing="1"/>
    </w:pPr>
    <w:rPr>
      <w:sz w:val="12"/>
      <w:szCs w:val="12"/>
    </w:rPr>
  </w:style>
  <w:style w:type="paragraph" w:customStyle="1" w:styleId="xl90">
    <w:name w:val="xl90"/>
    <w:basedOn w:val="a"/>
    <w:rsid w:val="00456EB9"/>
    <w:pPr>
      <w:pBdr>
        <w:top w:val="single" w:sz="4" w:space="0" w:color="000000"/>
        <w:left w:val="single" w:sz="8" w:space="0" w:color="C00000"/>
        <w:bottom w:val="single" w:sz="4" w:space="0" w:color="000000"/>
        <w:right w:val="single" w:sz="4" w:space="0" w:color="000000"/>
      </w:pBdr>
      <w:shd w:val="clear" w:color="000000" w:fill="D9D9D9"/>
      <w:spacing w:before="100" w:beforeAutospacing="1" w:after="100" w:afterAutospacing="1"/>
    </w:pPr>
    <w:rPr>
      <w:sz w:val="12"/>
      <w:szCs w:val="12"/>
    </w:rPr>
  </w:style>
  <w:style w:type="paragraph" w:customStyle="1" w:styleId="xl91">
    <w:name w:val="xl91"/>
    <w:basedOn w:val="a"/>
    <w:rsid w:val="00456EB9"/>
    <w:pPr>
      <w:pBdr>
        <w:top w:val="single" w:sz="4" w:space="0" w:color="000000"/>
        <w:left w:val="single" w:sz="4" w:space="0" w:color="000000"/>
        <w:bottom w:val="single" w:sz="4" w:space="0" w:color="000000"/>
      </w:pBdr>
      <w:shd w:val="clear" w:color="000000" w:fill="D9D9D9"/>
      <w:spacing w:before="100" w:beforeAutospacing="1" w:after="100" w:afterAutospacing="1"/>
    </w:pPr>
    <w:rPr>
      <w:sz w:val="12"/>
      <w:szCs w:val="12"/>
    </w:rPr>
  </w:style>
  <w:style w:type="paragraph" w:customStyle="1" w:styleId="xl92">
    <w:name w:val="xl92"/>
    <w:basedOn w:val="a"/>
    <w:rsid w:val="00456EB9"/>
    <w:pPr>
      <w:pBdr>
        <w:left w:val="single" w:sz="4" w:space="0" w:color="000000"/>
        <w:right w:val="single" w:sz="4" w:space="0" w:color="000000"/>
      </w:pBdr>
      <w:spacing w:before="100" w:beforeAutospacing="1" w:after="100" w:afterAutospacing="1"/>
      <w:jc w:val="both"/>
    </w:pPr>
    <w:rPr>
      <w:sz w:val="12"/>
      <w:szCs w:val="12"/>
    </w:rPr>
  </w:style>
  <w:style w:type="paragraph" w:customStyle="1" w:styleId="xl93">
    <w:name w:val="xl93"/>
    <w:basedOn w:val="a"/>
    <w:rsid w:val="00456EB9"/>
    <w:pPr>
      <w:pBdr>
        <w:left w:val="single" w:sz="4" w:space="0" w:color="000000"/>
        <w:bottom w:val="single" w:sz="4" w:space="0" w:color="000000"/>
        <w:right w:val="single" w:sz="4" w:space="0" w:color="000000"/>
      </w:pBdr>
      <w:spacing w:before="100" w:beforeAutospacing="1" w:after="100" w:afterAutospacing="1"/>
      <w:jc w:val="both"/>
    </w:pPr>
    <w:rPr>
      <w:sz w:val="12"/>
      <w:szCs w:val="12"/>
    </w:rPr>
  </w:style>
  <w:style w:type="paragraph" w:customStyle="1" w:styleId="xl94">
    <w:name w:val="xl94"/>
    <w:basedOn w:val="a"/>
    <w:rsid w:val="00456EB9"/>
    <w:pPr>
      <w:pBdr>
        <w:top w:val="single" w:sz="4" w:space="0" w:color="000000"/>
        <w:left w:val="single" w:sz="4" w:space="0" w:color="000000"/>
        <w:right w:val="single" w:sz="4" w:space="0" w:color="000000"/>
      </w:pBdr>
      <w:shd w:val="clear" w:color="000000" w:fill="D9D9D9"/>
      <w:spacing w:before="100" w:beforeAutospacing="1" w:after="100" w:afterAutospacing="1"/>
    </w:pPr>
    <w:rPr>
      <w:sz w:val="12"/>
      <w:szCs w:val="12"/>
    </w:rPr>
  </w:style>
  <w:style w:type="paragraph" w:customStyle="1" w:styleId="xl95">
    <w:name w:val="xl95"/>
    <w:basedOn w:val="a"/>
    <w:rsid w:val="00456EB9"/>
    <w:pPr>
      <w:pBdr>
        <w:left w:val="single" w:sz="4" w:space="0" w:color="000000"/>
        <w:bottom w:val="single" w:sz="4" w:space="0" w:color="000000"/>
        <w:right w:val="single" w:sz="4" w:space="0" w:color="000000"/>
      </w:pBdr>
      <w:spacing w:before="100" w:beforeAutospacing="1" w:after="100" w:afterAutospacing="1"/>
    </w:pPr>
  </w:style>
  <w:style w:type="paragraph" w:customStyle="1" w:styleId="xl96">
    <w:name w:val="xl96"/>
    <w:basedOn w:val="a"/>
    <w:rsid w:val="00456EB9"/>
    <w:pPr>
      <w:pBdr>
        <w:left w:val="single" w:sz="4" w:space="0" w:color="000000"/>
        <w:right w:val="single" w:sz="4" w:space="0" w:color="000000"/>
      </w:pBdr>
      <w:spacing w:before="100" w:beforeAutospacing="1" w:after="100" w:afterAutospacing="1"/>
    </w:pPr>
    <w:rPr>
      <w:sz w:val="12"/>
      <w:szCs w:val="12"/>
    </w:rPr>
  </w:style>
  <w:style w:type="paragraph" w:customStyle="1" w:styleId="xl97">
    <w:name w:val="xl97"/>
    <w:basedOn w:val="a"/>
    <w:rsid w:val="00456EB9"/>
    <w:pPr>
      <w:pBdr>
        <w:top w:val="single" w:sz="4" w:space="0" w:color="auto"/>
        <w:left w:val="single" w:sz="4" w:space="0" w:color="auto"/>
      </w:pBdr>
      <w:spacing w:before="100" w:beforeAutospacing="1" w:after="100" w:afterAutospacing="1"/>
    </w:pPr>
    <w:rPr>
      <w:color w:val="000000"/>
      <w:sz w:val="12"/>
      <w:szCs w:val="12"/>
    </w:rPr>
  </w:style>
  <w:style w:type="paragraph" w:customStyle="1" w:styleId="xl98">
    <w:name w:val="xl98"/>
    <w:basedOn w:val="a"/>
    <w:rsid w:val="00456EB9"/>
    <w:pPr>
      <w:pBdr>
        <w:top w:val="single" w:sz="4" w:space="0" w:color="auto"/>
        <w:right w:val="single" w:sz="4" w:space="0" w:color="auto"/>
      </w:pBdr>
      <w:spacing w:before="100" w:beforeAutospacing="1" w:after="100" w:afterAutospacing="1"/>
    </w:pPr>
    <w:rPr>
      <w:color w:val="000000"/>
      <w:sz w:val="12"/>
      <w:szCs w:val="12"/>
    </w:rPr>
  </w:style>
  <w:style w:type="paragraph" w:customStyle="1" w:styleId="xl99">
    <w:name w:val="xl99"/>
    <w:basedOn w:val="a"/>
    <w:rsid w:val="00456EB9"/>
    <w:pPr>
      <w:pBdr>
        <w:left w:val="single" w:sz="4" w:space="0" w:color="auto"/>
        <w:bottom w:val="single" w:sz="4" w:space="0" w:color="auto"/>
      </w:pBdr>
      <w:spacing w:before="100" w:beforeAutospacing="1" w:after="100" w:afterAutospacing="1"/>
    </w:pPr>
    <w:rPr>
      <w:sz w:val="10"/>
      <w:szCs w:val="10"/>
    </w:rPr>
  </w:style>
  <w:style w:type="paragraph" w:customStyle="1" w:styleId="xl100">
    <w:name w:val="xl100"/>
    <w:basedOn w:val="a"/>
    <w:rsid w:val="00456EB9"/>
    <w:pPr>
      <w:pBdr>
        <w:bottom w:val="single" w:sz="4" w:space="0" w:color="auto"/>
        <w:right w:val="single" w:sz="4" w:space="0" w:color="auto"/>
      </w:pBdr>
      <w:spacing w:before="100" w:beforeAutospacing="1" w:after="100" w:afterAutospacing="1"/>
    </w:pPr>
    <w:rPr>
      <w:sz w:val="10"/>
      <w:szCs w:val="1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95284">
      <w:bodyDiv w:val="1"/>
      <w:marLeft w:val="0"/>
      <w:marRight w:val="0"/>
      <w:marTop w:val="0"/>
      <w:marBottom w:val="0"/>
      <w:divBdr>
        <w:top w:val="none" w:sz="0" w:space="0" w:color="auto"/>
        <w:left w:val="none" w:sz="0" w:space="0" w:color="auto"/>
        <w:bottom w:val="none" w:sz="0" w:space="0" w:color="auto"/>
        <w:right w:val="none" w:sz="0" w:space="0" w:color="auto"/>
      </w:divBdr>
    </w:div>
    <w:div w:id="40251179">
      <w:bodyDiv w:val="1"/>
      <w:marLeft w:val="0"/>
      <w:marRight w:val="0"/>
      <w:marTop w:val="0"/>
      <w:marBottom w:val="0"/>
      <w:divBdr>
        <w:top w:val="none" w:sz="0" w:space="0" w:color="auto"/>
        <w:left w:val="none" w:sz="0" w:space="0" w:color="auto"/>
        <w:bottom w:val="none" w:sz="0" w:space="0" w:color="auto"/>
        <w:right w:val="none" w:sz="0" w:space="0" w:color="auto"/>
      </w:divBdr>
    </w:div>
    <w:div w:id="45298213">
      <w:bodyDiv w:val="1"/>
      <w:marLeft w:val="0"/>
      <w:marRight w:val="0"/>
      <w:marTop w:val="0"/>
      <w:marBottom w:val="0"/>
      <w:divBdr>
        <w:top w:val="none" w:sz="0" w:space="0" w:color="auto"/>
        <w:left w:val="none" w:sz="0" w:space="0" w:color="auto"/>
        <w:bottom w:val="none" w:sz="0" w:space="0" w:color="auto"/>
        <w:right w:val="none" w:sz="0" w:space="0" w:color="auto"/>
      </w:divBdr>
    </w:div>
    <w:div w:id="126901808">
      <w:bodyDiv w:val="1"/>
      <w:marLeft w:val="0"/>
      <w:marRight w:val="0"/>
      <w:marTop w:val="0"/>
      <w:marBottom w:val="0"/>
      <w:divBdr>
        <w:top w:val="none" w:sz="0" w:space="0" w:color="auto"/>
        <w:left w:val="none" w:sz="0" w:space="0" w:color="auto"/>
        <w:bottom w:val="none" w:sz="0" w:space="0" w:color="auto"/>
        <w:right w:val="none" w:sz="0" w:space="0" w:color="auto"/>
      </w:divBdr>
    </w:div>
    <w:div w:id="183592498">
      <w:bodyDiv w:val="1"/>
      <w:marLeft w:val="0"/>
      <w:marRight w:val="0"/>
      <w:marTop w:val="0"/>
      <w:marBottom w:val="0"/>
      <w:divBdr>
        <w:top w:val="none" w:sz="0" w:space="0" w:color="auto"/>
        <w:left w:val="none" w:sz="0" w:space="0" w:color="auto"/>
        <w:bottom w:val="none" w:sz="0" w:space="0" w:color="auto"/>
        <w:right w:val="none" w:sz="0" w:space="0" w:color="auto"/>
      </w:divBdr>
    </w:div>
    <w:div w:id="187792903">
      <w:bodyDiv w:val="1"/>
      <w:marLeft w:val="0"/>
      <w:marRight w:val="0"/>
      <w:marTop w:val="0"/>
      <w:marBottom w:val="0"/>
      <w:divBdr>
        <w:top w:val="none" w:sz="0" w:space="0" w:color="auto"/>
        <w:left w:val="none" w:sz="0" w:space="0" w:color="auto"/>
        <w:bottom w:val="none" w:sz="0" w:space="0" w:color="auto"/>
        <w:right w:val="none" w:sz="0" w:space="0" w:color="auto"/>
      </w:divBdr>
    </w:div>
    <w:div w:id="196620861">
      <w:bodyDiv w:val="1"/>
      <w:marLeft w:val="0"/>
      <w:marRight w:val="0"/>
      <w:marTop w:val="0"/>
      <w:marBottom w:val="0"/>
      <w:divBdr>
        <w:top w:val="none" w:sz="0" w:space="0" w:color="auto"/>
        <w:left w:val="none" w:sz="0" w:space="0" w:color="auto"/>
        <w:bottom w:val="none" w:sz="0" w:space="0" w:color="auto"/>
        <w:right w:val="none" w:sz="0" w:space="0" w:color="auto"/>
      </w:divBdr>
    </w:div>
    <w:div w:id="215556969">
      <w:bodyDiv w:val="1"/>
      <w:marLeft w:val="0"/>
      <w:marRight w:val="0"/>
      <w:marTop w:val="0"/>
      <w:marBottom w:val="0"/>
      <w:divBdr>
        <w:top w:val="none" w:sz="0" w:space="0" w:color="auto"/>
        <w:left w:val="none" w:sz="0" w:space="0" w:color="auto"/>
        <w:bottom w:val="none" w:sz="0" w:space="0" w:color="auto"/>
        <w:right w:val="none" w:sz="0" w:space="0" w:color="auto"/>
      </w:divBdr>
    </w:div>
    <w:div w:id="223613622">
      <w:bodyDiv w:val="1"/>
      <w:marLeft w:val="0"/>
      <w:marRight w:val="0"/>
      <w:marTop w:val="0"/>
      <w:marBottom w:val="0"/>
      <w:divBdr>
        <w:top w:val="none" w:sz="0" w:space="0" w:color="auto"/>
        <w:left w:val="none" w:sz="0" w:space="0" w:color="auto"/>
        <w:bottom w:val="none" w:sz="0" w:space="0" w:color="auto"/>
        <w:right w:val="none" w:sz="0" w:space="0" w:color="auto"/>
      </w:divBdr>
      <w:divsChild>
        <w:div w:id="597061577">
          <w:marLeft w:val="0"/>
          <w:marRight w:val="0"/>
          <w:marTop w:val="0"/>
          <w:marBottom w:val="0"/>
          <w:divBdr>
            <w:top w:val="none" w:sz="0" w:space="0" w:color="auto"/>
            <w:left w:val="none" w:sz="0" w:space="0" w:color="auto"/>
            <w:bottom w:val="none" w:sz="0" w:space="0" w:color="auto"/>
            <w:right w:val="none" w:sz="0" w:space="0" w:color="auto"/>
          </w:divBdr>
          <w:divsChild>
            <w:div w:id="1854952101">
              <w:marLeft w:val="0"/>
              <w:marRight w:val="0"/>
              <w:marTop w:val="0"/>
              <w:marBottom w:val="0"/>
              <w:divBdr>
                <w:top w:val="none" w:sz="0" w:space="0" w:color="auto"/>
                <w:left w:val="none" w:sz="0" w:space="0" w:color="auto"/>
                <w:bottom w:val="none" w:sz="0" w:space="0" w:color="auto"/>
                <w:right w:val="none" w:sz="0" w:space="0" w:color="auto"/>
              </w:divBdr>
              <w:divsChild>
                <w:div w:id="402877404">
                  <w:marLeft w:val="0"/>
                  <w:marRight w:val="0"/>
                  <w:marTop w:val="0"/>
                  <w:marBottom w:val="0"/>
                  <w:divBdr>
                    <w:top w:val="none" w:sz="0" w:space="0" w:color="auto"/>
                    <w:left w:val="none" w:sz="0" w:space="0" w:color="auto"/>
                    <w:bottom w:val="none" w:sz="0" w:space="0" w:color="auto"/>
                    <w:right w:val="none" w:sz="0" w:space="0" w:color="auto"/>
                  </w:divBdr>
                  <w:divsChild>
                    <w:div w:id="2008749642">
                      <w:marLeft w:val="0"/>
                      <w:marRight w:val="0"/>
                      <w:marTop w:val="0"/>
                      <w:marBottom w:val="0"/>
                      <w:divBdr>
                        <w:top w:val="single" w:sz="6" w:space="0" w:color="auto"/>
                        <w:left w:val="none" w:sz="0" w:space="0" w:color="auto"/>
                        <w:bottom w:val="none" w:sz="0" w:space="0" w:color="auto"/>
                        <w:right w:val="none" w:sz="0" w:space="0" w:color="auto"/>
                      </w:divBdr>
                      <w:divsChild>
                        <w:div w:id="1311135329">
                          <w:marLeft w:val="0"/>
                          <w:marRight w:val="0"/>
                          <w:marTop w:val="0"/>
                          <w:marBottom w:val="0"/>
                          <w:divBdr>
                            <w:top w:val="none" w:sz="0" w:space="0" w:color="auto"/>
                            <w:left w:val="none" w:sz="0" w:space="0" w:color="auto"/>
                            <w:bottom w:val="none" w:sz="0" w:space="0" w:color="auto"/>
                            <w:right w:val="none" w:sz="0" w:space="0" w:color="auto"/>
                          </w:divBdr>
                          <w:divsChild>
                            <w:div w:id="701780679">
                              <w:marLeft w:val="0"/>
                              <w:marRight w:val="0"/>
                              <w:marTop w:val="0"/>
                              <w:marBottom w:val="0"/>
                              <w:divBdr>
                                <w:top w:val="none" w:sz="0" w:space="0" w:color="auto"/>
                                <w:left w:val="none" w:sz="0" w:space="0" w:color="auto"/>
                                <w:bottom w:val="none" w:sz="0" w:space="0" w:color="auto"/>
                                <w:right w:val="none" w:sz="0" w:space="0" w:color="auto"/>
                              </w:divBdr>
                              <w:divsChild>
                                <w:div w:id="63527693">
                                  <w:marLeft w:val="0"/>
                                  <w:marRight w:val="0"/>
                                  <w:marTop w:val="0"/>
                                  <w:marBottom w:val="0"/>
                                  <w:divBdr>
                                    <w:top w:val="none" w:sz="0" w:space="0" w:color="auto"/>
                                    <w:left w:val="none" w:sz="0" w:space="0" w:color="auto"/>
                                    <w:bottom w:val="none" w:sz="0" w:space="0" w:color="auto"/>
                                    <w:right w:val="none" w:sz="0" w:space="0" w:color="auto"/>
                                  </w:divBdr>
                                  <w:divsChild>
                                    <w:div w:id="825902452">
                                      <w:marLeft w:val="0"/>
                                      <w:marRight w:val="0"/>
                                      <w:marTop w:val="0"/>
                                      <w:marBottom w:val="0"/>
                                      <w:divBdr>
                                        <w:top w:val="none" w:sz="0" w:space="0" w:color="auto"/>
                                        <w:left w:val="none" w:sz="0" w:space="0" w:color="auto"/>
                                        <w:bottom w:val="none" w:sz="0" w:space="0" w:color="auto"/>
                                        <w:right w:val="none" w:sz="0" w:space="0" w:color="auto"/>
                                      </w:divBdr>
                                      <w:divsChild>
                                        <w:div w:id="135412081">
                                          <w:marLeft w:val="0"/>
                                          <w:marRight w:val="0"/>
                                          <w:marTop w:val="0"/>
                                          <w:marBottom w:val="0"/>
                                          <w:divBdr>
                                            <w:top w:val="none" w:sz="0" w:space="0" w:color="auto"/>
                                            <w:left w:val="none" w:sz="0" w:space="0" w:color="auto"/>
                                            <w:bottom w:val="none" w:sz="0" w:space="0" w:color="auto"/>
                                            <w:right w:val="none" w:sz="0" w:space="0" w:color="auto"/>
                                          </w:divBdr>
                                          <w:divsChild>
                                            <w:div w:id="1706755803">
                                              <w:marLeft w:val="0"/>
                                              <w:marRight w:val="0"/>
                                              <w:marTop w:val="0"/>
                                              <w:marBottom w:val="0"/>
                                              <w:divBdr>
                                                <w:top w:val="none" w:sz="0" w:space="0" w:color="auto"/>
                                                <w:left w:val="none" w:sz="0" w:space="0" w:color="auto"/>
                                                <w:bottom w:val="none" w:sz="0" w:space="0" w:color="auto"/>
                                                <w:right w:val="none" w:sz="0" w:space="0" w:color="auto"/>
                                              </w:divBdr>
                                              <w:divsChild>
                                                <w:div w:id="1169060212">
                                                  <w:marLeft w:val="0"/>
                                                  <w:marRight w:val="0"/>
                                                  <w:marTop w:val="0"/>
                                                  <w:marBottom w:val="0"/>
                                                  <w:divBdr>
                                                    <w:top w:val="none" w:sz="0" w:space="0" w:color="auto"/>
                                                    <w:left w:val="none" w:sz="0" w:space="0" w:color="auto"/>
                                                    <w:bottom w:val="none" w:sz="0" w:space="0" w:color="auto"/>
                                                    <w:right w:val="none" w:sz="0" w:space="0" w:color="auto"/>
                                                  </w:divBdr>
                                                </w:div>
                                                <w:div w:id="513692130">
                                                  <w:marLeft w:val="0"/>
                                                  <w:marRight w:val="0"/>
                                                  <w:marTop w:val="0"/>
                                                  <w:marBottom w:val="0"/>
                                                  <w:divBdr>
                                                    <w:top w:val="none" w:sz="0" w:space="0" w:color="auto"/>
                                                    <w:left w:val="none" w:sz="0" w:space="0" w:color="auto"/>
                                                    <w:bottom w:val="none" w:sz="0" w:space="0" w:color="auto"/>
                                                    <w:right w:val="none" w:sz="0" w:space="0" w:color="auto"/>
                                                  </w:divBdr>
                                                  <w:divsChild>
                                                    <w:div w:id="67596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6183249">
      <w:bodyDiv w:val="1"/>
      <w:marLeft w:val="0"/>
      <w:marRight w:val="0"/>
      <w:marTop w:val="0"/>
      <w:marBottom w:val="0"/>
      <w:divBdr>
        <w:top w:val="none" w:sz="0" w:space="0" w:color="auto"/>
        <w:left w:val="none" w:sz="0" w:space="0" w:color="auto"/>
        <w:bottom w:val="none" w:sz="0" w:space="0" w:color="auto"/>
        <w:right w:val="none" w:sz="0" w:space="0" w:color="auto"/>
      </w:divBdr>
    </w:div>
    <w:div w:id="261887101">
      <w:bodyDiv w:val="1"/>
      <w:marLeft w:val="0"/>
      <w:marRight w:val="0"/>
      <w:marTop w:val="0"/>
      <w:marBottom w:val="0"/>
      <w:divBdr>
        <w:top w:val="none" w:sz="0" w:space="0" w:color="auto"/>
        <w:left w:val="none" w:sz="0" w:space="0" w:color="auto"/>
        <w:bottom w:val="none" w:sz="0" w:space="0" w:color="auto"/>
        <w:right w:val="none" w:sz="0" w:space="0" w:color="auto"/>
      </w:divBdr>
    </w:div>
    <w:div w:id="296642049">
      <w:bodyDiv w:val="1"/>
      <w:marLeft w:val="0"/>
      <w:marRight w:val="0"/>
      <w:marTop w:val="0"/>
      <w:marBottom w:val="0"/>
      <w:divBdr>
        <w:top w:val="none" w:sz="0" w:space="0" w:color="auto"/>
        <w:left w:val="none" w:sz="0" w:space="0" w:color="auto"/>
        <w:bottom w:val="none" w:sz="0" w:space="0" w:color="auto"/>
        <w:right w:val="none" w:sz="0" w:space="0" w:color="auto"/>
      </w:divBdr>
    </w:div>
    <w:div w:id="314070780">
      <w:bodyDiv w:val="1"/>
      <w:marLeft w:val="0"/>
      <w:marRight w:val="0"/>
      <w:marTop w:val="0"/>
      <w:marBottom w:val="0"/>
      <w:divBdr>
        <w:top w:val="none" w:sz="0" w:space="0" w:color="auto"/>
        <w:left w:val="none" w:sz="0" w:space="0" w:color="auto"/>
        <w:bottom w:val="none" w:sz="0" w:space="0" w:color="auto"/>
        <w:right w:val="none" w:sz="0" w:space="0" w:color="auto"/>
      </w:divBdr>
    </w:div>
    <w:div w:id="331418134">
      <w:bodyDiv w:val="1"/>
      <w:marLeft w:val="0"/>
      <w:marRight w:val="0"/>
      <w:marTop w:val="0"/>
      <w:marBottom w:val="0"/>
      <w:divBdr>
        <w:top w:val="none" w:sz="0" w:space="0" w:color="auto"/>
        <w:left w:val="none" w:sz="0" w:space="0" w:color="auto"/>
        <w:bottom w:val="none" w:sz="0" w:space="0" w:color="auto"/>
        <w:right w:val="none" w:sz="0" w:space="0" w:color="auto"/>
      </w:divBdr>
      <w:divsChild>
        <w:div w:id="1842965705">
          <w:marLeft w:val="0"/>
          <w:marRight w:val="0"/>
          <w:marTop w:val="0"/>
          <w:marBottom w:val="0"/>
          <w:divBdr>
            <w:top w:val="none" w:sz="0" w:space="0" w:color="auto"/>
            <w:left w:val="none" w:sz="0" w:space="0" w:color="auto"/>
            <w:bottom w:val="none" w:sz="0" w:space="0" w:color="auto"/>
            <w:right w:val="none" w:sz="0" w:space="0" w:color="auto"/>
          </w:divBdr>
          <w:divsChild>
            <w:div w:id="2032299248">
              <w:marLeft w:val="0"/>
              <w:marRight w:val="0"/>
              <w:marTop w:val="0"/>
              <w:marBottom w:val="0"/>
              <w:divBdr>
                <w:top w:val="none" w:sz="0" w:space="0" w:color="auto"/>
                <w:left w:val="none" w:sz="0" w:space="0" w:color="auto"/>
                <w:bottom w:val="none" w:sz="0" w:space="0" w:color="auto"/>
                <w:right w:val="none" w:sz="0" w:space="0" w:color="auto"/>
              </w:divBdr>
              <w:divsChild>
                <w:div w:id="1455177692">
                  <w:marLeft w:val="0"/>
                  <w:marRight w:val="0"/>
                  <w:marTop w:val="0"/>
                  <w:marBottom w:val="0"/>
                  <w:divBdr>
                    <w:top w:val="none" w:sz="0" w:space="0" w:color="auto"/>
                    <w:left w:val="none" w:sz="0" w:space="0" w:color="auto"/>
                    <w:bottom w:val="none" w:sz="0" w:space="0" w:color="auto"/>
                    <w:right w:val="none" w:sz="0" w:space="0" w:color="auto"/>
                  </w:divBdr>
                  <w:divsChild>
                    <w:div w:id="1031690575">
                      <w:marLeft w:val="0"/>
                      <w:marRight w:val="0"/>
                      <w:marTop w:val="0"/>
                      <w:marBottom w:val="0"/>
                      <w:divBdr>
                        <w:top w:val="single" w:sz="6" w:space="0" w:color="auto"/>
                        <w:left w:val="none" w:sz="0" w:space="0" w:color="auto"/>
                        <w:bottom w:val="none" w:sz="0" w:space="0" w:color="auto"/>
                        <w:right w:val="none" w:sz="0" w:space="0" w:color="auto"/>
                      </w:divBdr>
                      <w:divsChild>
                        <w:div w:id="245921205">
                          <w:marLeft w:val="0"/>
                          <w:marRight w:val="0"/>
                          <w:marTop w:val="0"/>
                          <w:marBottom w:val="0"/>
                          <w:divBdr>
                            <w:top w:val="none" w:sz="0" w:space="0" w:color="auto"/>
                            <w:left w:val="none" w:sz="0" w:space="0" w:color="auto"/>
                            <w:bottom w:val="none" w:sz="0" w:space="0" w:color="auto"/>
                            <w:right w:val="none" w:sz="0" w:space="0" w:color="auto"/>
                          </w:divBdr>
                          <w:divsChild>
                            <w:div w:id="2089882028">
                              <w:marLeft w:val="0"/>
                              <w:marRight w:val="0"/>
                              <w:marTop w:val="0"/>
                              <w:marBottom w:val="0"/>
                              <w:divBdr>
                                <w:top w:val="none" w:sz="0" w:space="0" w:color="auto"/>
                                <w:left w:val="none" w:sz="0" w:space="0" w:color="auto"/>
                                <w:bottom w:val="none" w:sz="0" w:space="0" w:color="auto"/>
                                <w:right w:val="none" w:sz="0" w:space="0" w:color="auto"/>
                              </w:divBdr>
                              <w:divsChild>
                                <w:div w:id="993728657">
                                  <w:marLeft w:val="0"/>
                                  <w:marRight w:val="0"/>
                                  <w:marTop w:val="0"/>
                                  <w:marBottom w:val="0"/>
                                  <w:divBdr>
                                    <w:top w:val="none" w:sz="0" w:space="0" w:color="auto"/>
                                    <w:left w:val="none" w:sz="0" w:space="0" w:color="auto"/>
                                    <w:bottom w:val="none" w:sz="0" w:space="0" w:color="auto"/>
                                    <w:right w:val="none" w:sz="0" w:space="0" w:color="auto"/>
                                  </w:divBdr>
                                  <w:divsChild>
                                    <w:div w:id="692734302">
                                      <w:marLeft w:val="0"/>
                                      <w:marRight w:val="0"/>
                                      <w:marTop w:val="0"/>
                                      <w:marBottom w:val="0"/>
                                      <w:divBdr>
                                        <w:top w:val="none" w:sz="0" w:space="0" w:color="auto"/>
                                        <w:left w:val="none" w:sz="0" w:space="0" w:color="auto"/>
                                        <w:bottom w:val="none" w:sz="0" w:space="0" w:color="auto"/>
                                        <w:right w:val="none" w:sz="0" w:space="0" w:color="auto"/>
                                      </w:divBdr>
                                      <w:divsChild>
                                        <w:div w:id="996882277">
                                          <w:marLeft w:val="0"/>
                                          <w:marRight w:val="0"/>
                                          <w:marTop w:val="0"/>
                                          <w:marBottom w:val="0"/>
                                          <w:divBdr>
                                            <w:top w:val="none" w:sz="0" w:space="0" w:color="auto"/>
                                            <w:left w:val="none" w:sz="0" w:space="0" w:color="auto"/>
                                            <w:bottom w:val="none" w:sz="0" w:space="0" w:color="auto"/>
                                            <w:right w:val="none" w:sz="0" w:space="0" w:color="auto"/>
                                          </w:divBdr>
                                          <w:divsChild>
                                            <w:div w:id="979454129">
                                              <w:marLeft w:val="0"/>
                                              <w:marRight w:val="0"/>
                                              <w:marTop w:val="0"/>
                                              <w:marBottom w:val="0"/>
                                              <w:divBdr>
                                                <w:top w:val="none" w:sz="0" w:space="0" w:color="auto"/>
                                                <w:left w:val="none" w:sz="0" w:space="0" w:color="auto"/>
                                                <w:bottom w:val="none" w:sz="0" w:space="0" w:color="auto"/>
                                                <w:right w:val="none" w:sz="0" w:space="0" w:color="auto"/>
                                              </w:divBdr>
                                              <w:divsChild>
                                                <w:div w:id="1171525142">
                                                  <w:marLeft w:val="0"/>
                                                  <w:marRight w:val="0"/>
                                                  <w:marTop w:val="0"/>
                                                  <w:marBottom w:val="0"/>
                                                  <w:divBdr>
                                                    <w:top w:val="none" w:sz="0" w:space="0" w:color="auto"/>
                                                    <w:left w:val="none" w:sz="0" w:space="0" w:color="auto"/>
                                                    <w:bottom w:val="none" w:sz="0" w:space="0" w:color="auto"/>
                                                    <w:right w:val="none" w:sz="0" w:space="0" w:color="auto"/>
                                                  </w:divBdr>
                                                </w:div>
                                                <w:div w:id="2104105554">
                                                  <w:marLeft w:val="0"/>
                                                  <w:marRight w:val="0"/>
                                                  <w:marTop w:val="0"/>
                                                  <w:marBottom w:val="0"/>
                                                  <w:divBdr>
                                                    <w:top w:val="none" w:sz="0" w:space="0" w:color="auto"/>
                                                    <w:left w:val="none" w:sz="0" w:space="0" w:color="auto"/>
                                                    <w:bottom w:val="none" w:sz="0" w:space="0" w:color="auto"/>
                                                    <w:right w:val="none" w:sz="0" w:space="0" w:color="auto"/>
                                                  </w:divBdr>
                                                  <w:divsChild>
                                                    <w:div w:id="125700984">
                                                      <w:marLeft w:val="0"/>
                                                      <w:marRight w:val="0"/>
                                                      <w:marTop w:val="0"/>
                                                      <w:marBottom w:val="0"/>
                                                      <w:divBdr>
                                                        <w:top w:val="none" w:sz="0" w:space="0" w:color="auto"/>
                                                        <w:left w:val="none" w:sz="0" w:space="0" w:color="auto"/>
                                                        <w:bottom w:val="none" w:sz="0" w:space="0" w:color="auto"/>
                                                        <w:right w:val="none" w:sz="0" w:space="0" w:color="auto"/>
                                                      </w:divBdr>
                                                      <w:divsChild>
                                                        <w:div w:id="1533376068">
                                                          <w:marLeft w:val="0"/>
                                                          <w:marRight w:val="0"/>
                                                          <w:marTop w:val="0"/>
                                                          <w:marBottom w:val="0"/>
                                                          <w:divBdr>
                                                            <w:top w:val="none" w:sz="0" w:space="0" w:color="auto"/>
                                                            <w:left w:val="none" w:sz="0" w:space="0" w:color="auto"/>
                                                            <w:bottom w:val="none" w:sz="0" w:space="0" w:color="auto"/>
                                                            <w:right w:val="none" w:sz="0" w:space="0" w:color="auto"/>
                                                          </w:divBdr>
                                                        </w:div>
                                                        <w:div w:id="1722291095">
                                                          <w:marLeft w:val="0"/>
                                                          <w:marRight w:val="0"/>
                                                          <w:marTop w:val="0"/>
                                                          <w:marBottom w:val="0"/>
                                                          <w:divBdr>
                                                            <w:top w:val="none" w:sz="0" w:space="0" w:color="auto"/>
                                                            <w:left w:val="none" w:sz="0" w:space="0" w:color="auto"/>
                                                            <w:bottom w:val="none" w:sz="0" w:space="0" w:color="auto"/>
                                                            <w:right w:val="none" w:sz="0" w:space="0" w:color="auto"/>
                                                          </w:divBdr>
                                                          <w:divsChild>
                                                            <w:div w:id="680157931">
                                                              <w:marLeft w:val="0"/>
                                                              <w:marRight w:val="0"/>
                                                              <w:marTop w:val="0"/>
                                                              <w:marBottom w:val="0"/>
                                                              <w:divBdr>
                                                                <w:top w:val="none" w:sz="0" w:space="0" w:color="auto"/>
                                                                <w:left w:val="none" w:sz="0" w:space="0" w:color="auto"/>
                                                                <w:bottom w:val="none" w:sz="0" w:space="0" w:color="auto"/>
                                                                <w:right w:val="none" w:sz="0" w:space="0" w:color="auto"/>
                                                              </w:divBdr>
                                                            </w:div>
                                                          </w:divsChild>
                                                        </w:div>
                                                        <w:div w:id="1423718976">
                                                          <w:marLeft w:val="0"/>
                                                          <w:marRight w:val="0"/>
                                                          <w:marTop w:val="0"/>
                                                          <w:marBottom w:val="0"/>
                                                          <w:divBdr>
                                                            <w:top w:val="none" w:sz="0" w:space="0" w:color="auto"/>
                                                            <w:left w:val="none" w:sz="0" w:space="0" w:color="auto"/>
                                                            <w:bottom w:val="none" w:sz="0" w:space="0" w:color="auto"/>
                                                            <w:right w:val="none" w:sz="0" w:space="0" w:color="auto"/>
                                                          </w:divBdr>
                                                          <w:divsChild>
                                                            <w:div w:id="450249568">
                                                              <w:marLeft w:val="0"/>
                                                              <w:marRight w:val="0"/>
                                                              <w:marTop w:val="0"/>
                                                              <w:marBottom w:val="0"/>
                                                              <w:divBdr>
                                                                <w:top w:val="none" w:sz="0" w:space="0" w:color="auto"/>
                                                                <w:left w:val="none" w:sz="0" w:space="0" w:color="auto"/>
                                                                <w:bottom w:val="none" w:sz="0" w:space="0" w:color="auto"/>
                                                                <w:right w:val="none" w:sz="0" w:space="0" w:color="auto"/>
                                                              </w:divBdr>
                                                            </w:div>
                                                          </w:divsChild>
                                                        </w:div>
                                                        <w:div w:id="1064791249">
                                                          <w:marLeft w:val="0"/>
                                                          <w:marRight w:val="0"/>
                                                          <w:marTop w:val="0"/>
                                                          <w:marBottom w:val="0"/>
                                                          <w:divBdr>
                                                            <w:top w:val="none" w:sz="0" w:space="0" w:color="auto"/>
                                                            <w:left w:val="none" w:sz="0" w:space="0" w:color="auto"/>
                                                            <w:bottom w:val="none" w:sz="0" w:space="0" w:color="auto"/>
                                                            <w:right w:val="none" w:sz="0" w:space="0" w:color="auto"/>
                                                          </w:divBdr>
                                                          <w:divsChild>
                                                            <w:div w:id="1302030945">
                                                              <w:marLeft w:val="0"/>
                                                              <w:marRight w:val="0"/>
                                                              <w:marTop w:val="0"/>
                                                              <w:marBottom w:val="0"/>
                                                              <w:divBdr>
                                                                <w:top w:val="none" w:sz="0" w:space="0" w:color="auto"/>
                                                                <w:left w:val="none" w:sz="0" w:space="0" w:color="auto"/>
                                                                <w:bottom w:val="none" w:sz="0" w:space="0" w:color="auto"/>
                                                                <w:right w:val="none" w:sz="0" w:space="0" w:color="auto"/>
                                                              </w:divBdr>
                                                            </w:div>
                                                          </w:divsChild>
                                                        </w:div>
                                                        <w:div w:id="1670477133">
                                                          <w:marLeft w:val="0"/>
                                                          <w:marRight w:val="0"/>
                                                          <w:marTop w:val="0"/>
                                                          <w:marBottom w:val="0"/>
                                                          <w:divBdr>
                                                            <w:top w:val="none" w:sz="0" w:space="0" w:color="auto"/>
                                                            <w:left w:val="none" w:sz="0" w:space="0" w:color="auto"/>
                                                            <w:bottom w:val="none" w:sz="0" w:space="0" w:color="auto"/>
                                                            <w:right w:val="none" w:sz="0" w:space="0" w:color="auto"/>
                                                          </w:divBdr>
                                                          <w:divsChild>
                                                            <w:div w:id="1201744167">
                                                              <w:marLeft w:val="0"/>
                                                              <w:marRight w:val="0"/>
                                                              <w:marTop w:val="0"/>
                                                              <w:marBottom w:val="0"/>
                                                              <w:divBdr>
                                                                <w:top w:val="none" w:sz="0" w:space="0" w:color="auto"/>
                                                                <w:left w:val="none" w:sz="0" w:space="0" w:color="auto"/>
                                                                <w:bottom w:val="none" w:sz="0" w:space="0" w:color="auto"/>
                                                                <w:right w:val="none" w:sz="0" w:space="0" w:color="auto"/>
                                                              </w:divBdr>
                                                            </w:div>
                                                          </w:divsChild>
                                                        </w:div>
                                                        <w:div w:id="123086170">
                                                          <w:marLeft w:val="0"/>
                                                          <w:marRight w:val="0"/>
                                                          <w:marTop w:val="0"/>
                                                          <w:marBottom w:val="0"/>
                                                          <w:divBdr>
                                                            <w:top w:val="none" w:sz="0" w:space="0" w:color="auto"/>
                                                            <w:left w:val="none" w:sz="0" w:space="0" w:color="auto"/>
                                                            <w:bottom w:val="none" w:sz="0" w:space="0" w:color="auto"/>
                                                            <w:right w:val="none" w:sz="0" w:space="0" w:color="auto"/>
                                                          </w:divBdr>
                                                          <w:divsChild>
                                                            <w:div w:id="89273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92119596">
      <w:bodyDiv w:val="1"/>
      <w:marLeft w:val="0"/>
      <w:marRight w:val="0"/>
      <w:marTop w:val="0"/>
      <w:marBottom w:val="0"/>
      <w:divBdr>
        <w:top w:val="none" w:sz="0" w:space="0" w:color="auto"/>
        <w:left w:val="none" w:sz="0" w:space="0" w:color="auto"/>
        <w:bottom w:val="none" w:sz="0" w:space="0" w:color="auto"/>
        <w:right w:val="none" w:sz="0" w:space="0" w:color="auto"/>
      </w:divBdr>
    </w:div>
    <w:div w:id="421611221">
      <w:bodyDiv w:val="1"/>
      <w:marLeft w:val="0"/>
      <w:marRight w:val="0"/>
      <w:marTop w:val="0"/>
      <w:marBottom w:val="0"/>
      <w:divBdr>
        <w:top w:val="none" w:sz="0" w:space="0" w:color="auto"/>
        <w:left w:val="none" w:sz="0" w:space="0" w:color="auto"/>
        <w:bottom w:val="none" w:sz="0" w:space="0" w:color="auto"/>
        <w:right w:val="none" w:sz="0" w:space="0" w:color="auto"/>
      </w:divBdr>
    </w:div>
    <w:div w:id="489564006">
      <w:bodyDiv w:val="1"/>
      <w:marLeft w:val="0"/>
      <w:marRight w:val="0"/>
      <w:marTop w:val="0"/>
      <w:marBottom w:val="0"/>
      <w:divBdr>
        <w:top w:val="none" w:sz="0" w:space="0" w:color="auto"/>
        <w:left w:val="none" w:sz="0" w:space="0" w:color="auto"/>
        <w:bottom w:val="none" w:sz="0" w:space="0" w:color="auto"/>
        <w:right w:val="none" w:sz="0" w:space="0" w:color="auto"/>
      </w:divBdr>
    </w:div>
    <w:div w:id="495922061">
      <w:bodyDiv w:val="1"/>
      <w:marLeft w:val="0"/>
      <w:marRight w:val="0"/>
      <w:marTop w:val="0"/>
      <w:marBottom w:val="0"/>
      <w:divBdr>
        <w:top w:val="none" w:sz="0" w:space="0" w:color="auto"/>
        <w:left w:val="none" w:sz="0" w:space="0" w:color="auto"/>
        <w:bottom w:val="none" w:sz="0" w:space="0" w:color="auto"/>
        <w:right w:val="none" w:sz="0" w:space="0" w:color="auto"/>
      </w:divBdr>
    </w:div>
    <w:div w:id="757748414">
      <w:bodyDiv w:val="1"/>
      <w:marLeft w:val="0"/>
      <w:marRight w:val="0"/>
      <w:marTop w:val="0"/>
      <w:marBottom w:val="0"/>
      <w:divBdr>
        <w:top w:val="none" w:sz="0" w:space="0" w:color="auto"/>
        <w:left w:val="none" w:sz="0" w:space="0" w:color="auto"/>
        <w:bottom w:val="none" w:sz="0" w:space="0" w:color="auto"/>
        <w:right w:val="none" w:sz="0" w:space="0" w:color="auto"/>
      </w:divBdr>
    </w:div>
    <w:div w:id="759717691">
      <w:bodyDiv w:val="1"/>
      <w:marLeft w:val="0"/>
      <w:marRight w:val="0"/>
      <w:marTop w:val="0"/>
      <w:marBottom w:val="0"/>
      <w:divBdr>
        <w:top w:val="none" w:sz="0" w:space="0" w:color="auto"/>
        <w:left w:val="none" w:sz="0" w:space="0" w:color="auto"/>
        <w:bottom w:val="none" w:sz="0" w:space="0" w:color="auto"/>
        <w:right w:val="none" w:sz="0" w:space="0" w:color="auto"/>
      </w:divBdr>
    </w:div>
    <w:div w:id="809983872">
      <w:bodyDiv w:val="1"/>
      <w:marLeft w:val="0"/>
      <w:marRight w:val="0"/>
      <w:marTop w:val="0"/>
      <w:marBottom w:val="0"/>
      <w:divBdr>
        <w:top w:val="none" w:sz="0" w:space="0" w:color="auto"/>
        <w:left w:val="none" w:sz="0" w:space="0" w:color="auto"/>
        <w:bottom w:val="none" w:sz="0" w:space="0" w:color="auto"/>
        <w:right w:val="none" w:sz="0" w:space="0" w:color="auto"/>
      </w:divBdr>
    </w:div>
    <w:div w:id="923874530">
      <w:bodyDiv w:val="1"/>
      <w:marLeft w:val="0"/>
      <w:marRight w:val="0"/>
      <w:marTop w:val="0"/>
      <w:marBottom w:val="0"/>
      <w:divBdr>
        <w:top w:val="none" w:sz="0" w:space="0" w:color="auto"/>
        <w:left w:val="none" w:sz="0" w:space="0" w:color="auto"/>
        <w:bottom w:val="none" w:sz="0" w:space="0" w:color="auto"/>
        <w:right w:val="none" w:sz="0" w:space="0" w:color="auto"/>
      </w:divBdr>
    </w:div>
    <w:div w:id="952055174">
      <w:bodyDiv w:val="1"/>
      <w:marLeft w:val="0"/>
      <w:marRight w:val="0"/>
      <w:marTop w:val="0"/>
      <w:marBottom w:val="0"/>
      <w:divBdr>
        <w:top w:val="none" w:sz="0" w:space="0" w:color="auto"/>
        <w:left w:val="none" w:sz="0" w:space="0" w:color="auto"/>
        <w:bottom w:val="none" w:sz="0" w:space="0" w:color="auto"/>
        <w:right w:val="none" w:sz="0" w:space="0" w:color="auto"/>
      </w:divBdr>
    </w:div>
    <w:div w:id="955215604">
      <w:bodyDiv w:val="1"/>
      <w:marLeft w:val="0"/>
      <w:marRight w:val="0"/>
      <w:marTop w:val="0"/>
      <w:marBottom w:val="0"/>
      <w:divBdr>
        <w:top w:val="none" w:sz="0" w:space="0" w:color="auto"/>
        <w:left w:val="none" w:sz="0" w:space="0" w:color="auto"/>
        <w:bottom w:val="none" w:sz="0" w:space="0" w:color="auto"/>
        <w:right w:val="none" w:sz="0" w:space="0" w:color="auto"/>
      </w:divBdr>
    </w:div>
    <w:div w:id="998338846">
      <w:bodyDiv w:val="1"/>
      <w:marLeft w:val="0"/>
      <w:marRight w:val="0"/>
      <w:marTop w:val="0"/>
      <w:marBottom w:val="0"/>
      <w:divBdr>
        <w:top w:val="none" w:sz="0" w:space="0" w:color="auto"/>
        <w:left w:val="none" w:sz="0" w:space="0" w:color="auto"/>
        <w:bottom w:val="none" w:sz="0" w:space="0" w:color="auto"/>
        <w:right w:val="none" w:sz="0" w:space="0" w:color="auto"/>
      </w:divBdr>
    </w:div>
    <w:div w:id="1018459157">
      <w:bodyDiv w:val="1"/>
      <w:marLeft w:val="0"/>
      <w:marRight w:val="0"/>
      <w:marTop w:val="0"/>
      <w:marBottom w:val="0"/>
      <w:divBdr>
        <w:top w:val="none" w:sz="0" w:space="0" w:color="auto"/>
        <w:left w:val="none" w:sz="0" w:space="0" w:color="auto"/>
        <w:bottom w:val="none" w:sz="0" w:space="0" w:color="auto"/>
        <w:right w:val="none" w:sz="0" w:space="0" w:color="auto"/>
      </w:divBdr>
    </w:div>
    <w:div w:id="1027290622">
      <w:bodyDiv w:val="1"/>
      <w:marLeft w:val="0"/>
      <w:marRight w:val="0"/>
      <w:marTop w:val="0"/>
      <w:marBottom w:val="0"/>
      <w:divBdr>
        <w:top w:val="none" w:sz="0" w:space="0" w:color="auto"/>
        <w:left w:val="none" w:sz="0" w:space="0" w:color="auto"/>
        <w:bottom w:val="none" w:sz="0" w:space="0" w:color="auto"/>
        <w:right w:val="none" w:sz="0" w:space="0" w:color="auto"/>
      </w:divBdr>
    </w:div>
    <w:div w:id="1114909962">
      <w:bodyDiv w:val="1"/>
      <w:marLeft w:val="0"/>
      <w:marRight w:val="0"/>
      <w:marTop w:val="0"/>
      <w:marBottom w:val="0"/>
      <w:divBdr>
        <w:top w:val="none" w:sz="0" w:space="0" w:color="auto"/>
        <w:left w:val="none" w:sz="0" w:space="0" w:color="auto"/>
        <w:bottom w:val="none" w:sz="0" w:space="0" w:color="auto"/>
        <w:right w:val="none" w:sz="0" w:space="0" w:color="auto"/>
      </w:divBdr>
    </w:div>
    <w:div w:id="1156458910">
      <w:bodyDiv w:val="1"/>
      <w:marLeft w:val="0"/>
      <w:marRight w:val="0"/>
      <w:marTop w:val="0"/>
      <w:marBottom w:val="0"/>
      <w:divBdr>
        <w:top w:val="none" w:sz="0" w:space="0" w:color="auto"/>
        <w:left w:val="none" w:sz="0" w:space="0" w:color="auto"/>
        <w:bottom w:val="none" w:sz="0" w:space="0" w:color="auto"/>
        <w:right w:val="none" w:sz="0" w:space="0" w:color="auto"/>
      </w:divBdr>
    </w:div>
    <w:div w:id="1210415604">
      <w:bodyDiv w:val="1"/>
      <w:marLeft w:val="0"/>
      <w:marRight w:val="0"/>
      <w:marTop w:val="0"/>
      <w:marBottom w:val="0"/>
      <w:divBdr>
        <w:top w:val="none" w:sz="0" w:space="0" w:color="auto"/>
        <w:left w:val="none" w:sz="0" w:space="0" w:color="auto"/>
        <w:bottom w:val="none" w:sz="0" w:space="0" w:color="auto"/>
        <w:right w:val="none" w:sz="0" w:space="0" w:color="auto"/>
      </w:divBdr>
    </w:div>
    <w:div w:id="1249920399">
      <w:bodyDiv w:val="1"/>
      <w:marLeft w:val="0"/>
      <w:marRight w:val="0"/>
      <w:marTop w:val="0"/>
      <w:marBottom w:val="0"/>
      <w:divBdr>
        <w:top w:val="none" w:sz="0" w:space="0" w:color="auto"/>
        <w:left w:val="none" w:sz="0" w:space="0" w:color="auto"/>
        <w:bottom w:val="none" w:sz="0" w:space="0" w:color="auto"/>
        <w:right w:val="none" w:sz="0" w:space="0" w:color="auto"/>
      </w:divBdr>
    </w:div>
    <w:div w:id="1294287987">
      <w:bodyDiv w:val="1"/>
      <w:marLeft w:val="0"/>
      <w:marRight w:val="0"/>
      <w:marTop w:val="0"/>
      <w:marBottom w:val="0"/>
      <w:divBdr>
        <w:top w:val="none" w:sz="0" w:space="0" w:color="auto"/>
        <w:left w:val="none" w:sz="0" w:space="0" w:color="auto"/>
        <w:bottom w:val="none" w:sz="0" w:space="0" w:color="auto"/>
        <w:right w:val="none" w:sz="0" w:space="0" w:color="auto"/>
      </w:divBdr>
    </w:div>
    <w:div w:id="1299648956">
      <w:bodyDiv w:val="1"/>
      <w:marLeft w:val="0"/>
      <w:marRight w:val="0"/>
      <w:marTop w:val="0"/>
      <w:marBottom w:val="0"/>
      <w:divBdr>
        <w:top w:val="none" w:sz="0" w:space="0" w:color="auto"/>
        <w:left w:val="none" w:sz="0" w:space="0" w:color="auto"/>
        <w:bottom w:val="none" w:sz="0" w:space="0" w:color="auto"/>
        <w:right w:val="none" w:sz="0" w:space="0" w:color="auto"/>
      </w:divBdr>
    </w:div>
    <w:div w:id="1328437271">
      <w:bodyDiv w:val="1"/>
      <w:marLeft w:val="0"/>
      <w:marRight w:val="0"/>
      <w:marTop w:val="0"/>
      <w:marBottom w:val="0"/>
      <w:divBdr>
        <w:top w:val="none" w:sz="0" w:space="0" w:color="auto"/>
        <w:left w:val="none" w:sz="0" w:space="0" w:color="auto"/>
        <w:bottom w:val="none" w:sz="0" w:space="0" w:color="auto"/>
        <w:right w:val="none" w:sz="0" w:space="0" w:color="auto"/>
      </w:divBdr>
    </w:div>
    <w:div w:id="1342859070">
      <w:bodyDiv w:val="1"/>
      <w:marLeft w:val="0"/>
      <w:marRight w:val="0"/>
      <w:marTop w:val="0"/>
      <w:marBottom w:val="0"/>
      <w:divBdr>
        <w:top w:val="none" w:sz="0" w:space="0" w:color="auto"/>
        <w:left w:val="none" w:sz="0" w:space="0" w:color="auto"/>
        <w:bottom w:val="none" w:sz="0" w:space="0" w:color="auto"/>
        <w:right w:val="none" w:sz="0" w:space="0" w:color="auto"/>
      </w:divBdr>
    </w:div>
    <w:div w:id="1429962457">
      <w:bodyDiv w:val="1"/>
      <w:marLeft w:val="0"/>
      <w:marRight w:val="0"/>
      <w:marTop w:val="0"/>
      <w:marBottom w:val="0"/>
      <w:divBdr>
        <w:top w:val="none" w:sz="0" w:space="0" w:color="auto"/>
        <w:left w:val="none" w:sz="0" w:space="0" w:color="auto"/>
        <w:bottom w:val="none" w:sz="0" w:space="0" w:color="auto"/>
        <w:right w:val="none" w:sz="0" w:space="0" w:color="auto"/>
      </w:divBdr>
    </w:div>
    <w:div w:id="1443457001">
      <w:bodyDiv w:val="1"/>
      <w:marLeft w:val="0"/>
      <w:marRight w:val="0"/>
      <w:marTop w:val="0"/>
      <w:marBottom w:val="0"/>
      <w:divBdr>
        <w:top w:val="none" w:sz="0" w:space="0" w:color="auto"/>
        <w:left w:val="none" w:sz="0" w:space="0" w:color="auto"/>
        <w:bottom w:val="none" w:sz="0" w:space="0" w:color="auto"/>
        <w:right w:val="none" w:sz="0" w:space="0" w:color="auto"/>
      </w:divBdr>
    </w:div>
    <w:div w:id="1612324648">
      <w:bodyDiv w:val="1"/>
      <w:marLeft w:val="0"/>
      <w:marRight w:val="0"/>
      <w:marTop w:val="0"/>
      <w:marBottom w:val="0"/>
      <w:divBdr>
        <w:top w:val="none" w:sz="0" w:space="0" w:color="auto"/>
        <w:left w:val="none" w:sz="0" w:space="0" w:color="auto"/>
        <w:bottom w:val="none" w:sz="0" w:space="0" w:color="auto"/>
        <w:right w:val="none" w:sz="0" w:space="0" w:color="auto"/>
      </w:divBdr>
    </w:div>
    <w:div w:id="1647784012">
      <w:bodyDiv w:val="1"/>
      <w:marLeft w:val="0"/>
      <w:marRight w:val="0"/>
      <w:marTop w:val="0"/>
      <w:marBottom w:val="0"/>
      <w:divBdr>
        <w:top w:val="none" w:sz="0" w:space="0" w:color="auto"/>
        <w:left w:val="none" w:sz="0" w:space="0" w:color="auto"/>
        <w:bottom w:val="none" w:sz="0" w:space="0" w:color="auto"/>
        <w:right w:val="none" w:sz="0" w:space="0" w:color="auto"/>
      </w:divBdr>
    </w:div>
    <w:div w:id="1657802454">
      <w:bodyDiv w:val="1"/>
      <w:marLeft w:val="0"/>
      <w:marRight w:val="0"/>
      <w:marTop w:val="0"/>
      <w:marBottom w:val="0"/>
      <w:divBdr>
        <w:top w:val="none" w:sz="0" w:space="0" w:color="auto"/>
        <w:left w:val="none" w:sz="0" w:space="0" w:color="auto"/>
        <w:bottom w:val="none" w:sz="0" w:space="0" w:color="auto"/>
        <w:right w:val="none" w:sz="0" w:space="0" w:color="auto"/>
      </w:divBdr>
    </w:div>
    <w:div w:id="1692027175">
      <w:bodyDiv w:val="1"/>
      <w:marLeft w:val="0"/>
      <w:marRight w:val="0"/>
      <w:marTop w:val="0"/>
      <w:marBottom w:val="0"/>
      <w:divBdr>
        <w:top w:val="none" w:sz="0" w:space="0" w:color="auto"/>
        <w:left w:val="none" w:sz="0" w:space="0" w:color="auto"/>
        <w:bottom w:val="none" w:sz="0" w:space="0" w:color="auto"/>
        <w:right w:val="none" w:sz="0" w:space="0" w:color="auto"/>
      </w:divBdr>
    </w:div>
    <w:div w:id="1727609458">
      <w:bodyDiv w:val="1"/>
      <w:marLeft w:val="0"/>
      <w:marRight w:val="0"/>
      <w:marTop w:val="0"/>
      <w:marBottom w:val="0"/>
      <w:divBdr>
        <w:top w:val="none" w:sz="0" w:space="0" w:color="auto"/>
        <w:left w:val="none" w:sz="0" w:space="0" w:color="auto"/>
        <w:bottom w:val="none" w:sz="0" w:space="0" w:color="auto"/>
        <w:right w:val="none" w:sz="0" w:space="0" w:color="auto"/>
      </w:divBdr>
    </w:div>
    <w:div w:id="1754744374">
      <w:bodyDiv w:val="1"/>
      <w:marLeft w:val="0"/>
      <w:marRight w:val="0"/>
      <w:marTop w:val="0"/>
      <w:marBottom w:val="0"/>
      <w:divBdr>
        <w:top w:val="none" w:sz="0" w:space="0" w:color="auto"/>
        <w:left w:val="none" w:sz="0" w:space="0" w:color="auto"/>
        <w:bottom w:val="none" w:sz="0" w:space="0" w:color="auto"/>
        <w:right w:val="none" w:sz="0" w:space="0" w:color="auto"/>
      </w:divBdr>
      <w:divsChild>
        <w:div w:id="1994330755">
          <w:marLeft w:val="0"/>
          <w:marRight w:val="0"/>
          <w:marTop w:val="0"/>
          <w:marBottom w:val="0"/>
          <w:divBdr>
            <w:top w:val="none" w:sz="0" w:space="0" w:color="auto"/>
            <w:left w:val="none" w:sz="0" w:space="0" w:color="auto"/>
            <w:bottom w:val="none" w:sz="0" w:space="0" w:color="auto"/>
            <w:right w:val="none" w:sz="0" w:space="0" w:color="auto"/>
          </w:divBdr>
          <w:divsChild>
            <w:div w:id="3211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825930">
      <w:bodyDiv w:val="1"/>
      <w:marLeft w:val="0"/>
      <w:marRight w:val="0"/>
      <w:marTop w:val="0"/>
      <w:marBottom w:val="0"/>
      <w:divBdr>
        <w:top w:val="none" w:sz="0" w:space="0" w:color="auto"/>
        <w:left w:val="none" w:sz="0" w:space="0" w:color="auto"/>
        <w:bottom w:val="none" w:sz="0" w:space="0" w:color="auto"/>
        <w:right w:val="none" w:sz="0" w:space="0" w:color="auto"/>
      </w:divBdr>
    </w:div>
    <w:div w:id="2082553518">
      <w:bodyDiv w:val="1"/>
      <w:marLeft w:val="0"/>
      <w:marRight w:val="0"/>
      <w:marTop w:val="0"/>
      <w:marBottom w:val="0"/>
      <w:divBdr>
        <w:top w:val="none" w:sz="0" w:space="0" w:color="auto"/>
        <w:left w:val="none" w:sz="0" w:space="0" w:color="auto"/>
        <w:bottom w:val="none" w:sz="0" w:space="0" w:color="auto"/>
        <w:right w:val="none" w:sz="0" w:space="0" w:color="auto"/>
      </w:divBdr>
    </w:div>
    <w:div w:id="2083602645">
      <w:bodyDiv w:val="1"/>
      <w:marLeft w:val="0"/>
      <w:marRight w:val="0"/>
      <w:marTop w:val="0"/>
      <w:marBottom w:val="0"/>
      <w:divBdr>
        <w:top w:val="none" w:sz="0" w:space="0" w:color="auto"/>
        <w:left w:val="none" w:sz="0" w:space="0" w:color="auto"/>
        <w:bottom w:val="none" w:sz="0" w:space="0" w:color="auto"/>
        <w:right w:val="none" w:sz="0" w:space="0" w:color="auto"/>
      </w:divBdr>
    </w:div>
    <w:div w:id="2104642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oumu.go.jp/toukei_toukatsu/index/seido/sangyo/02toukatsu01_03000044.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tranzax-emc.co.jp/guidance/"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249F0D-8042-47FB-B209-EBFF9A547C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12</Pages>
  <Words>1996</Words>
  <Characters>11382</Characters>
  <Application>Microsoft Office Word</Application>
  <DocSecurity>0</DocSecurity>
  <Lines>94</Lines>
  <Paragraphs>26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13352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kaiya</dc:creator>
  <cp:keywords/>
  <dc:description/>
  <cp:lastModifiedBy>本木</cp:lastModifiedBy>
  <cp:revision>4</cp:revision>
  <cp:lastPrinted>2025-03-07T05:26:00Z</cp:lastPrinted>
  <dcterms:created xsi:type="dcterms:W3CDTF">2025-10-17T07:22:00Z</dcterms:created>
  <dcterms:modified xsi:type="dcterms:W3CDTF">2026-09-29T00:51:00Z</dcterms:modified>
</cp:coreProperties>
</file>