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7878B" w14:textId="52969C95" w:rsidR="007F3C50" w:rsidRDefault="00000000">
      <w:pPr>
        <w:ind w:left="-1080"/>
        <w:rPr>
          <w:sz w:val="28"/>
          <w:szCs w:val="28"/>
        </w:rPr>
      </w:pPr>
      <w:r>
        <w:rPr>
          <w:b/>
          <w:bCs/>
          <w:sz w:val="28"/>
          <w:szCs w:val="28"/>
        </w:rPr>
        <w:t>Reviewer Name</w:t>
      </w:r>
      <w:r>
        <w:rPr>
          <w:sz w:val="28"/>
          <w:szCs w:val="28"/>
        </w:rPr>
        <w:t xml:space="preserve">: </w:t>
      </w:r>
      <w:proofErr w:type="spellStart"/>
      <w:r w:rsidR="00272806">
        <w:rPr>
          <w:sz w:val="28"/>
          <w:szCs w:val="28"/>
        </w:rPr>
        <w:t>Yijun</w:t>
      </w:r>
      <w:proofErr w:type="spellEnd"/>
      <w:r w:rsidR="00272806">
        <w:rPr>
          <w:sz w:val="28"/>
          <w:szCs w:val="28"/>
        </w:rPr>
        <w:t xml:space="preserve"> Zhan</w:t>
      </w:r>
    </w:p>
    <w:p w14:paraId="1C47A794" w14:textId="4E195322" w:rsidR="007F3C50" w:rsidRDefault="00000000">
      <w:pPr>
        <w:ind w:left="-1080"/>
        <w:rPr>
          <w:sz w:val="28"/>
          <w:szCs w:val="28"/>
        </w:rPr>
      </w:pPr>
      <w:r>
        <w:rPr>
          <w:b/>
          <w:bCs/>
          <w:sz w:val="28"/>
          <w:szCs w:val="28"/>
        </w:rPr>
        <w:t>Reviewed Name</w:t>
      </w:r>
      <w:r>
        <w:rPr>
          <w:sz w:val="28"/>
          <w:szCs w:val="28"/>
        </w:rPr>
        <w:t>:</w:t>
      </w:r>
      <w:r w:rsidR="00272806">
        <w:rPr>
          <w:sz w:val="28"/>
          <w:szCs w:val="28"/>
        </w:rPr>
        <w:t xml:space="preserve"> Tailang Cao</w:t>
      </w:r>
    </w:p>
    <w:p w14:paraId="03F4A891" w14:textId="77777777" w:rsidR="007F3C50" w:rsidRDefault="007F3C50">
      <w:pPr>
        <w:ind w:left="-1080"/>
        <w:rPr>
          <w:b/>
          <w:bCs/>
          <w:sz w:val="28"/>
          <w:szCs w:val="28"/>
        </w:rPr>
      </w:pPr>
    </w:p>
    <w:p w14:paraId="5BF3874F" w14:textId="77777777" w:rsidR="007F3C50" w:rsidRDefault="00000000">
      <w:pPr>
        <w:ind w:left="-1080"/>
        <w:rPr>
          <w:sz w:val="28"/>
          <w:szCs w:val="28"/>
        </w:rPr>
      </w:pPr>
      <w:r>
        <w:rPr>
          <w:b/>
          <w:bCs/>
          <w:sz w:val="28"/>
          <w:szCs w:val="28"/>
        </w:rPr>
        <w:t xml:space="preserve"> Code coverage analysis</w:t>
      </w:r>
      <w:r>
        <w:rPr>
          <w:sz w:val="28"/>
          <w:szCs w:val="28"/>
        </w:rPr>
        <w:t>:</w:t>
      </w:r>
    </w:p>
    <w:tbl>
      <w:tblPr>
        <w:tblStyle w:val="TableGrid"/>
        <w:tblW w:w="11335" w:type="dxa"/>
        <w:tblInd w:w="-990" w:type="dxa"/>
        <w:tblLook w:val="04A0" w:firstRow="1" w:lastRow="0" w:firstColumn="1" w:lastColumn="0" w:noHBand="0" w:noVBand="1"/>
      </w:tblPr>
      <w:tblGrid>
        <w:gridCol w:w="3055"/>
        <w:gridCol w:w="2160"/>
        <w:gridCol w:w="6120"/>
      </w:tblGrid>
      <w:tr w:rsidR="007F3C50" w14:paraId="14E21D0A" w14:textId="77777777">
        <w:trPr>
          <w:trHeight w:val="377"/>
        </w:trPr>
        <w:tc>
          <w:tcPr>
            <w:tcW w:w="3055" w:type="dxa"/>
          </w:tcPr>
          <w:p w14:paraId="289ACA3A" w14:textId="77777777" w:rsidR="007F3C50" w:rsidRDefault="00000000">
            <w:pPr>
              <w:spacing w:after="0" w:line="240" w:lineRule="auto"/>
            </w:pPr>
            <w:r>
              <w:rPr>
                <w:b/>
                <w:bCs/>
                <w:sz w:val="24"/>
                <w:szCs w:val="24"/>
              </w:rPr>
              <w:t>Method Name</w:t>
            </w:r>
          </w:p>
        </w:tc>
        <w:tc>
          <w:tcPr>
            <w:tcW w:w="2160" w:type="dxa"/>
          </w:tcPr>
          <w:p w14:paraId="554CD575" w14:textId="77777777" w:rsidR="007F3C50" w:rsidRDefault="00000000">
            <w:pPr>
              <w:spacing w:after="0" w:line="240" w:lineRule="auto"/>
            </w:pPr>
            <w:r>
              <w:rPr>
                <w:b/>
                <w:bCs/>
                <w:sz w:val="24"/>
                <w:szCs w:val="24"/>
              </w:rPr>
              <w:t>Code coverage</w:t>
            </w:r>
          </w:p>
        </w:tc>
        <w:tc>
          <w:tcPr>
            <w:tcW w:w="6120" w:type="dxa"/>
          </w:tcPr>
          <w:p w14:paraId="7FA5C0CB" w14:textId="77777777" w:rsidR="007F3C50" w:rsidRDefault="00000000">
            <w:pPr>
              <w:spacing w:after="0" w:line="240" w:lineRule="auto"/>
              <w:rPr>
                <w:b/>
                <w:bCs/>
                <w:sz w:val="24"/>
                <w:szCs w:val="24"/>
              </w:rPr>
            </w:pPr>
            <w:r>
              <w:rPr>
                <w:b/>
                <w:bCs/>
                <w:sz w:val="24"/>
                <w:szCs w:val="24"/>
              </w:rPr>
              <w:t>Proposed test(s) to include</w:t>
            </w:r>
          </w:p>
        </w:tc>
      </w:tr>
      <w:tr w:rsidR="007F3C50" w14:paraId="675E59A4" w14:textId="77777777">
        <w:tc>
          <w:tcPr>
            <w:tcW w:w="3055" w:type="dxa"/>
          </w:tcPr>
          <w:p w14:paraId="4180D4AF" w14:textId="77777777" w:rsidR="007F3C50" w:rsidRDefault="00000000">
            <w:pPr>
              <w:spacing w:after="0" w:line="240" w:lineRule="auto"/>
            </w:pPr>
            <w:r>
              <w:t xml:space="preserve">bool </w:t>
            </w:r>
            <w:proofErr w:type="gramStart"/>
            <w:r>
              <w:t>Add::</w:t>
            </w:r>
            <w:proofErr w:type="gramEnd"/>
            <w:r>
              <w:t>equals(const Expr* other) const</w:t>
            </w:r>
          </w:p>
        </w:tc>
        <w:tc>
          <w:tcPr>
            <w:tcW w:w="2160" w:type="dxa"/>
          </w:tcPr>
          <w:p w14:paraId="066C256E" w14:textId="77777777" w:rsidR="007F3C50" w:rsidRDefault="00000000">
            <w:pPr>
              <w:spacing w:after="0" w:line="240" w:lineRule="auto"/>
              <w:rPr>
                <w:rFonts w:eastAsia="SimSun"/>
                <w:lang w:eastAsia="zh-CN"/>
              </w:rPr>
            </w:pPr>
            <w:r>
              <w:t>87%</w:t>
            </w:r>
            <w:r>
              <w:rPr>
                <w:rFonts w:eastAsia="SimSun" w:hint="eastAsia"/>
                <w:lang w:eastAsia="zh-CN"/>
              </w:rPr>
              <w:t>-97%</w:t>
            </w:r>
          </w:p>
        </w:tc>
        <w:tc>
          <w:tcPr>
            <w:tcW w:w="6120" w:type="dxa"/>
          </w:tcPr>
          <w:p w14:paraId="7DE496FE" w14:textId="77777777" w:rsidR="007F3C50" w:rsidRDefault="00000000">
            <w:pPr>
              <w:spacing w:after="0" w:line="240" w:lineRule="auto"/>
              <w:rPr>
                <w:rFonts w:eastAsia="SimSun"/>
                <w:lang w:eastAsia="zh-CN"/>
              </w:rPr>
            </w:pPr>
            <w:proofErr w:type="gramStart"/>
            <w:r>
              <w:rPr>
                <w:rFonts w:eastAsia="SimSun"/>
                <w:lang w:eastAsia="zh-CN"/>
              </w:rPr>
              <w:t>CHECK( (</w:t>
            </w:r>
            <w:proofErr w:type="gramEnd"/>
            <w:r>
              <w:rPr>
                <w:rFonts w:eastAsia="SimSun"/>
                <w:lang w:eastAsia="zh-CN"/>
              </w:rPr>
              <w:t>new Add(new Num(2),new Num(3)))-&gt;equals(new Add(new Num(2),new Num(3)))==true );</w:t>
            </w:r>
          </w:p>
          <w:p w14:paraId="45818AA8" w14:textId="77777777" w:rsidR="007F3C50" w:rsidRDefault="00000000">
            <w:pPr>
              <w:spacing w:after="0" w:line="240" w:lineRule="auto"/>
              <w:rPr>
                <w:rFonts w:eastAsia="SimSun"/>
                <w:lang w:eastAsia="zh-CN"/>
              </w:rPr>
            </w:pPr>
            <w:proofErr w:type="gramStart"/>
            <w:r>
              <w:rPr>
                <w:rFonts w:eastAsia="SimSun"/>
                <w:lang w:eastAsia="zh-CN"/>
              </w:rPr>
              <w:t>CHECK( (</w:t>
            </w:r>
            <w:proofErr w:type="gramEnd"/>
            <w:r>
              <w:rPr>
                <w:rFonts w:eastAsia="SimSun"/>
                <w:lang w:eastAsia="zh-CN"/>
              </w:rPr>
              <w:t>new Add(new Num(2),new Num(3)))-&gt;equals(new Add(new Num(3),new Num(2)))==false );</w:t>
            </w:r>
          </w:p>
          <w:p w14:paraId="15B11697" w14:textId="77777777" w:rsidR="007F3C50" w:rsidRDefault="00000000">
            <w:pPr>
              <w:spacing w:after="0" w:line="240" w:lineRule="auto"/>
              <w:rPr>
                <w:rFonts w:eastAsia="SimSun"/>
                <w:lang w:eastAsia="zh-CN"/>
              </w:rPr>
            </w:pPr>
            <w:proofErr w:type="gramStart"/>
            <w:r>
              <w:rPr>
                <w:rFonts w:eastAsia="SimSun"/>
                <w:lang w:eastAsia="zh-CN"/>
              </w:rPr>
              <w:t>CHECK( (</w:t>
            </w:r>
            <w:proofErr w:type="gramEnd"/>
            <w:r>
              <w:rPr>
                <w:rFonts w:eastAsia="SimSun"/>
                <w:lang w:eastAsia="zh-CN"/>
              </w:rPr>
              <w:t>new Add(new Num(-2),new Num(-3)))-&gt;equals(new Add(new Num(-2),new Num(-3)))==true );</w:t>
            </w:r>
          </w:p>
          <w:p w14:paraId="45BC643D" w14:textId="77777777" w:rsidR="007F3C50" w:rsidRDefault="00000000">
            <w:pPr>
              <w:spacing w:after="0" w:line="240" w:lineRule="auto"/>
              <w:rPr>
                <w:rFonts w:eastAsia="SimSun"/>
                <w:lang w:eastAsia="zh-CN"/>
              </w:rPr>
            </w:pPr>
            <w:proofErr w:type="gramStart"/>
            <w:r>
              <w:rPr>
                <w:rFonts w:eastAsia="SimSun"/>
                <w:lang w:eastAsia="zh-CN"/>
              </w:rPr>
              <w:t>CHECK( (</w:t>
            </w:r>
            <w:proofErr w:type="gramEnd"/>
            <w:r>
              <w:rPr>
                <w:rFonts w:eastAsia="SimSun"/>
                <w:lang w:eastAsia="zh-CN"/>
              </w:rPr>
              <w:t>new Add(new Num(-2),new Num(0)))-&gt;equals(new Add(new Num(-2),new Num(0)))==true );</w:t>
            </w:r>
          </w:p>
        </w:tc>
      </w:tr>
      <w:tr w:rsidR="007F3C50" w14:paraId="3FDC3602" w14:textId="77777777">
        <w:tc>
          <w:tcPr>
            <w:tcW w:w="3055" w:type="dxa"/>
          </w:tcPr>
          <w:p w14:paraId="29A1CE7B" w14:textId="77777777" w:rsidR="007F3C50" w:rsidRDefault="00000000">
            <w:pPr>
              <w:spacing w:after="0" w:line="240" w:lineRule="auto"/>
            </w:pPr>
            <w:r>
              <w:t xml:space="preserve">bool </w:t>
            </w:r>
            <w:proofErr w:type="spellStart"/>
            <w:proofErr w:type="gramStart"/>
            <w:r>
              <w:t>Mult</w:t>
            </w:r>
            <w:proofErr w:type="spellEnd"/>
            <w:r>
              <w:t>::</w:t>
            </w:r>
            <w:proofErr w:type="gramEnd"/>
            <w:r>
              <w:t>equals(const Expr* other) const</w:t>
            </w:r>
          </w:p>
        </w:tc>
        <w:tc>
          <w:tcPr>
            <w:tcW w:w="2160" w:type="dxa"/>
          </w:tcPr>
          <w:p w14:paraId="3F7B1FB9" w14:textId="77777777" w:rsidR="007F3C50" w:rsidRDefault="00000000">
            <w:pPr>
              <w:spacing w:after="0" w:line="240" w:lineRule="auto"/>
              <w:rPr>
                <w:rFonts w:eastAsia="SimSun"/>
                <w:lang w:eastAsia="zh-CN"/>
              </w:rPr>
            </w:pPr>
            <w:r>
              <w:rPr>
                <w:rFonts w:eastAsia="SimSun" w:hint="eastAsia"/>
                <w:lang w:eastAsia="zh-CN"/>
              </w:rPr>
              <w:t>97%-100%</w:t>
            </w:r>
          </w:p>
        </w:tc>
        <w:tc>
          <w:tcPr>
            <w:tcW w:w="6120" w:type="dxa"/>
          </w:tcPr>
          <w:p w14:paraId="717CCA48" w14:textId="77777777" w:rsidR="007F3C50" w:rsidRDefault="00000000">
            <w:pPr>
              <w:spacing w:after="0" w:line="240" w:lineRule="auto"/>
            </w:pPr>
            <w:r>
              <w:t xml:space="preserve"> </w:t>
            </w:r>
            <w:proofErr w:type="gramStart"/>
            <w:r>
              <w:t>CHECK( (</w:t>
            </w:r>
            <w:proofErr w:type="gramEnd"/>
            <w:r>
              <w:t xml:space="preserve">new </w:t>
            </w:r>
            <w:proofErr w:type="spellStart"/>
            <w:r>
              <w:t>Mult</w:t>
            </w:r>
            <w:proofErr w:type="spellEnd"/>
            <w:r>
              <w:t xml:space="preserve">(new Num(2),new Num(3)))-&gt;equals(new </w:t>
            </w:r>
            <w:proofErr w:type="spellStart"/>
            <w:r>
              <w:t>Mult</w:t>
            </w:r>
            <w:proofErr w:type="spellEnd"/>
            <w:r>
              <w:t>(new Num(3),new Num(2)))==false );</w:t>
            </w:r>
          </w:p>
          <w:p w14:paraId="5B691056" w14:textId="77777777" w:rsidR="007F3C50" w:rsidRDefault="00000000">
            <w:pPr>
              <w:spacing w:after="0" w:line="240" w:lineRule="auto"/>
            </w:pPr>
            <w:r>
              <w:t xml:space="preserve">    </w:t>
            </w:r>
            <w:proofErr w:type="gramStart"/>
            <w:r>
              <w:t>CHECK( (</w:t>
            </w:r>
            <w:proofErr w:type="gramEnd"/>
            <w:r>
              <w:t xml:space="preserve">new </w:t>
            </w:r>
            <w:proofErr w:type="spellStart"/>
            <w:r>
              <w:t>Mult</w:t>
            </w:r>
            <w:proofErr w:type="spellEnd"/>
            <w:r>
              <w:t xml:space="preserve">(new Num(2),new Num(3)))-&gt;equals(new </w:t>
            </w:r>
            <w:proofErr w:type="spellStart"/>
            <w:r>
              <w:t>Mult</w:t>
            </w:r>
            <w:proofErr w:type="spellEnd"/>
            <w:r>
              <w:t>(new Num(2),new Num(3)))==true );</w:t>
            </w:r>
          </w:p>
          <w:p w14:paraId="68A48789" w14:textId="77777777" w:rsidR="007F3C50" w:rsidRDefault="00000000">
            <w:pPr>
              <w:spacing w:after="0" w:line="240" w:lineRule="auto"/>
            </w:pPr>
            <w:r>
              <w:t xml:space="preserve">    </w:t>
            </w:r>
            <w:proofErr w:type="gramStart"/>
            <w:r>
              <w:t>CHECK( (</w:t>
            </w:r>
            <w:proofErr w:type="gramEnd"/>
            <w:r>
              <w:t xml:space="preserve">new </w:t>
            </w:r>
            <w:proofErr w:type="spellStart"/>
            <w:r>
              <w:t>Mult</w:t>
            </w:r>
            <w:proofErr w:type="spellEnd"/>
            <w:r>
              <w:t xml:space="preserve">(new Num(-2),new Num(-3)))-&gt;equals(new </w:t>
            </w:r>
            <w:proofErr w:type="spellStart"/>
            <w:r>
              <w:t>Mult</w:t>
            </w:r>
            <w:proofErr w:type="spellEnd"/>
            <w:r>
              <w:t>(new Num(-2),new Num(-3)))==true );</w:t>
            </w:r>
          </w:p>
          <w:p w14:paraId="0AF079E0" w14:textId="77777777" w:rsidR="007F3C50" w:rsidRDefault="00000000">
            <w:pPr>
              <w:spacing w:after="0" w:line="240" w:lineRule="auto"/>
            </w:pPr>
            <w:r>
              <w:t xml:space="preserve">    </w:t>
            </w:r>
            <w:proofErr w:type="gramStart"/>
            <w:r>
              <w:t>CHECK( (</w:t>
            </w:r>
            <w:proofErr w:type="gramEnd"/>
            <w:r>
              <w:t xml:space="preserve">new </w:t>
            </w:r>
            <w:proofErr w:type="spellStart"/>
            <w:r>
              <w:t>Mult</w:t>
            </w:r>
            <w:proofErr w:type="spellEnd"/>
            <w:r>
              <w:t xml:space="preserve">(new Num(-2),new Num(0)))-&gt;equals(new </w:t>
            </w:r>
            <w:proofErr w:type="spellStart"/>
            <w:r>
              <w:t>Mult</w:t>
            </w:r>
            <w:proofErr w:type="spellEnd"/>
            <w:r>
              <w:t>(new Num(-2),new Num(0)))==true );</w:t>
            </w:r>
          </w:p>
          <w:p w14:paraId="46803774" w14:textId="77777777" w:rsidR="007F3C50" w:rsidRDefault="00000000">
            <w:pPr>
              <w:spacing w:after="0" w:line="240" w:lineRule="auto"/>
            </w:pPr>
            <w:r>
              <w:t>}</w:t>
            </w:r>
          </w:p>
        </w:tc>
      </w:tr>
    </w:tbl>
    <w:p w14:paraId="7E10AE89" w14:textId="77777777" w:rsidR="007F3C50" w:rsidRDefault="007F3C50"/>
    <w:p w14:paraId="6104A65E" w14:textId="77777777" w:rsidR="007F3C50" w:rsidRDefault="00000000">
      <w:pPr>
        <w:ind w:left="-1080"/>
        <w:rPr>
          <w:sz w:val="28"/>
          <w:szCs w:val="28"/>
        </w:rPr>
      </w:pPr>
      <w:r>
        <w:rPr>
          <w:b/>
          <w:bCs/>
          <w:sz w:val="28"/>
          <w:szCs w:val="28"/>
        </w:rPr>
        <w:t>Thoughts / suggestions to improve the code or the tests</w:t>
      </w:r>
      <w:r>
        <w:rPr>
          <w:sz w:val="28"/>
          <w:szCs w:val="28"/>
        </w:rPr>
        <w:t>:</w:t>
      </w:r>
    </w:p>
    <w:tbl>
      <w:tblPr>
        <w:tblStyle w:val="TableGrid"/>
        <w:tblW w:w="0" w:type="auto"/>
        <w:tblInd w:w="-990" w:type="dxa"/>
        <w:tblLook w:val="04A0" w:firstRow="1" w:lastRow="0" w:firstColumn="1" w:lastColumn="0" w:noHBand="0" w:noVBand="1"/>
      </w:tblPr>
      <w:tblGrid>
        <w:gridCol w:w="9350"/>
      </w:tblGrid>
      <w:tr w:rsidR="007F3C50" w14:paraId="295994D3" w14:textId="77777777">
        <w:tc>
          <w:tcPr>
            <w:tcW w:w="9350" w:type="dxa"/>
          </w:tcPr>
          <w:p w14:paraId="0A6F53DF" w14:textId="77777777" w:rsidR="007F3C50" w:rsidRDefault="00000000">
            <w:pPr>
              <w:numPr>
                <w:ilvl w:val="0"/>
                <w:numId w:val="1"/>
              </w:numPr>
              <w:spacing w:after="0" w:line="240" w:lineRule="auto"/>
            </w:pPr>
            <w:r>
              <w:rPr>
                <w:rFonts w:eastAsia="SimSun" w:hint="eastAsia"/>
                <w:lang w:eastAsia="zh-CN"/>
              </w:rPr>
              <w:t>I</w:t>
            </w:r>
            <w:r>
              <w:t>ncreasing Code Coverage:</w:t>
            </w:r>
          </w:p>
          <w:p w14:paraId="012A6900" w14:textId="77777777" w:rsidR="00E97347" w:rsidRDefault="00000000" w:rsidP="00E97347">
            <w:pPr>
              <w:spacing w:after="0" w:line="240" w:lineRule="auto"/>
            </w:pPr>
            <w:r>
              <w:t xml:space="preserve">For </w:t>
            </w:r>
            <w:proofErr w:type="gramStart"/>
            <w:r>
              <w:t>Add::</w:t>
            </w:r>
            <w:proofErr w:type="gramEnd"/>
            <w:r>
              <w:t xml:space="preserve">equals, the code coverage </w:t>
            </w:r>
            <w:r w:rsidR="00E97347">
              <w:t xml:space="preserve">of </w:t>
            </w:r>
            <w:r>
              <w:t>between 87% and 97</w:t>
            </w:r>
            <w:r w:rsidR="00E97347">
              <w:t>%</w:t>
            </w:r>
            <w:r>
              <w:t xml:space="preserve"> suggests </w:t>
            </w:r>
            <w:r w:rsidR="00E97347">
              <w:t>a certain portion of</w:t>
            </w:r>
            <w:r>
              <w:t xml:space="preserve"> conditions or branches within the method that are not being tested. </w:t>
            </w:r>
            <w:r w:rsidR="00E97347">
              <w:t>Consider adding more tests that covers the edge cases as well as exceptional cases.</w:t>
            </w:r>
          </w:p>
          <w:p w14:paraId="2103C998" w14:textId="530AE8BC" w:rsidR="007F3C50" w:rsidRDefault="007F3C50" w:rsidP="00E97347">
            <w:pPr>
              <w:spacing w:after="0" w:line="240" w:lineRule="auto"/>
            </w:pPr>
          </w:p>
        </w:tc>
      </w:tr>
      <w:tr w:rsidR="007F3C50" w14:paraId="31364AF2" w14:textId="77777777">
        <w:tc>
          <w:tcPr>
            <w:tcW w:w="9350" w:type="dxa"/>
          </w:tcPr>
          <w:p w14:paraId="6CAF3CDD" w14:textId="77777777" w:rsidR="007F3C50" w:rsidRDefault="00000000">
            <w:pPr>
              <w:spacing w:after="0" w:line="240" w:lineRule="auto"/>
            </w:pPr>
            <w:r>
              <w:rPr>
                <w:rFonts w:eastAsia="SimSun" w:hint="eastAsia"/>
                <w:lang w:eastAsia="zh-CN"/>
              </w:rPr>
              <w:t>2.</w:t>
            </w:r>
            <w:r>
              <w:t>Test Cases Completeness:</w:t>
            </w:r>
          </w:p>
          <w:p w14:paraId="19BEDECD" w14:textId="77777777" w:rsidR="007F3C50" w:rsidRDefault="00000000">
            <w:pPr>
              <w:spacing w:after="0" w:line="240" w:lineRule="auto"/>
            </w:pPr>
            <w:r>
              <w:t>Ensure that the tests cover all possible equivalence classes and boundary conditions. This often includes testing with zero, negative numbers, and the maximum and minimum possible values.</w:t>
            </w:r>
          </w:p>
          <w:p w14:paraId="69E06466" w14:textId="77777777" w:rsidR="007F3C50" w:rsidRDefault="00000000">
            <w:pPr>
              <w:spacing w:after="0" w:line="240" w:lineRule="auto"/>
            </w:pPr>
            <w:r>
              <w:t>Add tests for null pointers or invalid arguments to ensure the method handles such cases gracefully, if applicable.</w:t>
            </w:r>
          </w:p>
          <w:p w14:paraId="4A762355" w14:textId="77777777" w:rsidR="00E97347" w:rsidRDefault="00E97347">
            <w:pPr>
              <w:spacing w:after="0" w:line="240" w:lineRule="auto"/>
            </w:pPr>
          </w:p>
        </w:tc>
      </w:tr>
      <w:tr w:rsidR="007F3C50" w14:paraId="04AFA945" w14:textId="77777777">
        <w:tc>
          <w:tcPr>
            <w:tcW w:w="9350" w:type="dxa"/>
          </w:tcPr>
          <w:p w14:paraId="0AE6024E" w14:textId="77777777" w:rsidR="007F3C50" w:rsidRDefault="00000000">
            <w:pPr>
              <w:spacing w:after="0" w:line="240" w:lineRule="auto"/>
              <w:rPr>
                <w:rFonts w:eastAsia="SimSun"/>
                <w:lang w:eastAsia="zh-CN"/>
              </w:rPr>
            </w:pPr>
            <w:r>
              <w:rPr>
                <w:rFonts w:eastAsia="SimSun" w:hint="eastAsia"/>
                <w:lang w:eastAsia="zh-CN"/>
              </w:rPr>
              <w:t>3.Test Documentation:</w:t>
            </w:r>
          </w:p>
          <w:p w14:paraId="3D511FB7" w14:textId="747EC73A" w:rsidR="00C96294" w:rsidRDefault="00C96294">
            <w:pPr>
              <w:spacing w:after="0" w:line="240" w:lineRule="auto"/>
              <w:rPr>
                <w:rFonts w:eastAsia="SimSun"/>
                <w:lang w:eastAsia="zh-CN"/>
              </w:rPr>
            </w:pPr>
            <w:r>
              <w:rPr>
                <w:rFonts w:eastAsia="SimSun"/>
                <w:lang w:eastAsia="zh-CN"/>
              </w:rPr>
              <w:t xml:space="preserve">You can add more description for each of your test that clarifies what aspect of the method is the case testing, as well as putting test with the similar purposes into same group. This </w:t>
            </w:r>
            <w:proofErr w:type="gramStart"/>
            <w:r>
              <w:rPr>
                <w:rFonts w:eastAsia="SimSun"/>
                <w:lang w:eastAsia="zh-CN"/>
              </w:rPr>
              <w:t>increase</w:t>
            </w:r>
            <w:proofErr w:type="gramEnd"/>
            <w:r>
              <w:rPr>
                <w:rFonts w:eastAsia="SimSun"/>
                <w:lang w:eastAsia="zh-CN"/>
              </w:rPr>
              <w:t xml:space="preserve"> the readability and makes it easier for future adjusting when required.</w:t>
            </w:r>
          </w:p>
          <w:p w14:paraId="6D94E8B0" w14:textId="3EAE04AA" w:rsidR="00C96294" w:rsidRDefault="00C96294">
            <w:pPr>
              <w:spacing w:after="0" w:line="240" w:lineRule="auto"/>
              <w:rPr>
                <w:rFonts w:eastAsia="SimSun"/>
                <w:lang w:eastAsia="zh-CN"/>
              </w:rPr>
            </w:pPr>
          </w:p>
        </w:tc>
      </w:tr>
    </w:tbl>
    <w:p w14:paraId="61FD5CCF" w14:textId="77777777" w:rsidR="007F3C50" w:rsidRDefault="007F3C50">
      <w:pPr>
        <w:ind w:left="-990"/>
      </w:pPr>
    </w:p>
    <w:p w14:paraId="7A4FAE9F" w14:textId="0ED03A65" w:rsidR="007F3C50" w:rsidRDefault="007F3C50" w:rsidP="00272806"/>
    <w:sectPr w:rsidR="007F3C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D8A8C" w14:textId="77777777" w:rsidR="007D1414" w:rsidRDefault="007D1414">
      <w:pPr>
        <w:spacing w:line="240" w:lineRule="auto"/>
      </w:pPr>
      <w:r>
        <w:separator/>
      </w:r>
    </w:p>
  </w:endnote>
  <w:endnote w:type="continuationSeparator" w:id="0">
    <w:p w14:paraId="4C49643C" w14:textId="77777777" w:rsidR="007D1414" w:rsidRDefault="007D14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B08F9" w14:textId="77777777" w:rsidR="007D1414" w:rsidRDefault="007D1414">
      <w:pPr>
        <w:spacing w:after="0"/>
      </w:pPr>
      <w:r>
        <w:separator/>
      </w:r>
    </w:p>
  </w:footnote>
  <w:footnote w:type="continuationSeparator" w:id="0">
    <w:p w14:paraId="1EFBB911" w14:textId="77777777" w:rsidR="007D1414" w:rsidRDefault="007D14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7DF55C2"/>
    <w:multiLevelType w:val="singleLevel"/>
    <w:tmpl w:val="F7DF55C2"/>
    <w:lvl w:ilvl="0">
      <w:start w:val="1"/>
      <w:numFmt w:val="decimal"/>
      <w:lvlText w:val="%1."/>
      <w:lvlJc w:val="left"/>
      <w:pPr>
        <w:tabs>
          <w:tab w:val="left" w:pos="312"/>
        </w:tabs>
      </w:pPr>
    </w:lvl>
  </w:abstractNum>
  <w:num w:numId="1" w16cid:durableId="1167786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E9F"/>
    <w:rsid w:val="EC7BE9F0"/>
    <w:rsid w:val="EFDD079B"/>
    <w:rsid w:val="00197FEF"/>
    <w:rsid w:val="00272806"/>
    <w:rsid w:val="002B12F8"/>
    <w:rsid w:val="004D1188"/>
    <w:rsid w:val="005235AC"/>
    <w:rsid w:val="00581825"/>
    <w:rsid w:val="00736922"/>
    <w:rsid w:val="007D1414"/>
    <w:rsid w:val="007D210B"/>
    <w:rsid w:val="007F18AF"/>
    <w:rsid w:val="007F3C50"/>
    <w:rsid w:val="0088145B"/>
    <w:rsid w:val="00994950"/>
    <w:rsid w:val="00A86FF9"/>
    <w:rsid w:val="00AD426A"/>
    <w:rsid w:val="00C2563B"/>
    <w:rsid w:val="00C96294"/>
    <w:rsid w:val="00CB7E9F"/>
    <w:rsid w:val="00DF765B"/>
    <w:rsid w:val="00E97347"/>
    <w:rsid w:val="00F0752E"/>
    <w:rsid w:val="00F57381"/>
    <w:rsid w:val="7FEB2B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14B0829"/>
  <w15:docId w15:val="{F3EED66A-4A2B-E24B-8560-5F952D062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rsid w:val="00C96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Tailang Cao</cp:lastModifiedBy>
  <cp:revision>2</cp:revision>
  <dcterms:created xsi:type="dcterms:W3CDTF">2024-03-14T18:36:00Z</dcterms:created>
  <dcterms:modified xsi:type="dcterms:W3CDTF">2024-03-14T18:36:00Z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