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onduit-stakeholders-guide"/>
    <w:p>
      <w:pPr>
        <w:pStyle w:val="Heading1"/>
      </w:pPr>
      <w:r>
        <w:t xml:space="preserve">Conduit — Stakeholders Guide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Stakeholders (SH) — Business unit leads, CIDOs, compliance, enterprise users</w:t>
      </w:r>
      <w:r>
        <w:t xml:space="preserve"> </w:t>
      </w:r>
      <w:r>
        <w:rPr>
          <w:b/>
          <w:bCs/>
        </w:rPr>
        <w:t xml:space="preserve">Policy reference:</w:t>
      </w:r>
      <w:r>
        <w:t xml:space="preserve"> </w:t>
      </w:r>
      <w:hyperlink r:id="rId20">
        <w:r>
          <w:rPr>
            <w:rStyle w:val="Hyperlink"/>
          </w:rPr>
          <w:t xml:space="preserve">Environments &amp; Release Management Policy</w:t>
        </w:r>
      </w:hyperlink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2026-04-16</w:t>
      </w:r>
    </w:p>
    <w:bookmarkStart w:id="21" w:name="your-accountability-in-erm"/>
    <w:p>
      <w:pPr>
        <w:pStyle w:val="Heading2"/>
      </w:pPr>
      <w:r>
        <w:t xml:space="preserve">Your accountability in E&amp;RM</w:t>
      </w:r>
    </w:p>
    <w:p>
      <w:pPr>
        <w:pStyle w:val="FirstParagraph"/>
      </w:pPr>
      <w:r>
        <w:t xml:space="preserve">You are primarily informed of changes that affect your programs or business units. You are occasionally consulted when a proposed change has material impact on your area. Conduit gives you a read-only view of environment health, release schedules, and active risks — without requiring you to understand the underlying event model.</w:t>
      </w:r>
    </w:p>
    <w:bookmarkEnd w:id="21"/>
    <w:bookmarkStart w:id="22" w:name="what-you-do-in-conduit"/>
    <w:p>
      <w:pPr>
        <w:pStyle w:val="Heading2"/>
      </w:pPr>
      <w:r>
        <w:t xml:space="preserve">What you do in Conduit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 (RACI)</w:t>
            </w:r>
          </w:p>
        </w:tc>
        <w:tc>
          <w:tcPr/>
          <w:p>
            <w:pPr>
              <w:pStyle w:val="Compact"/>
            </w:pPr>
            <w:r>
              <w:t xml:space="preserve">Where in Conduit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 system / environment / dependency (I)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</w:t>
            </w:r>
            <w:r>
              <w:t xml:space="preserve"> </w:t>
            </w:r>
            <w:r>
              <w:t xml:space="preserve">(Dashboard)</w:t>
            </w:r>
          </w:p>
        </w:tc>
        <w:tc>
          <w:tcPr/>
          <w:p>
            <w:pPr>
              <w:pStyle w:val="Compact"/>
            </w:pPr>
            <w:r>
              <w:t xml:space="preserve">Informed via dashboard counts; no 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 release (I)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#/schedule</w:t>
            </w:r>
          </w:p>
        </w:tc>
        <w:tc>
          <w:tcPr/>
          <w:p>
            <w:pPr>
              <w:pStyle w:val="Compact"/>
            </w:pPr>
            <w:r>
              <w:t xml:space="preserve">View proposed and scheduled releases for your programs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readiness — per system (I)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#/release/{id}</w:t>
            </w:r>
          </w:p>
        </w:tc>
        <w:tc>
          <w:tcPr/>
          <w:p>
            <w:pPr>
              <w:pStyle w:val="Compact"/>
            </w:pPr>
            <w:r>
              <w:t xml:space="preserve">Informed of readiness status; escalate to PO if business concerns arise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release for deployment (I)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#/release/{id}</w:t>
            </w:r>
          </w:p>
        </w:tc>
        <w:tc>
          <w:tcPr/>
          <w:p>
            <w:pPr>
              <w:pStyle w:val="Compact"/>
            </w:pPr>
            <w:r>
              <w:t xml:space="preserve">Informed once DIR clears; no 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release complete (I)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#/releases</w:t>
            </w:r>
          </w:p>
        </w:tc>
        <w:tc>
          <w:tcPr/>
          <w:p>
            <w:pPr>
              <w:pStyle w:val="Compact"/>
            </w:pPr>
            <w:r>
              <w:t xml:space="preserve">Informed when releases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Raise advisory — manual (I)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#/advisories</w:t>
            </w:r>
          </w:p>
        </w:tc>
        <w:tc>
          <w:tcPr/>
          <w:p>
            <w:pPr>
              <w:pStyle w:val="Compact"/>
            </w:pPr>
            <w:r>
              <w:t xml:space="preserve">Informed of open advisories; contact DA or DIR if a risk requires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cross-utility shared environment (I)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#/graph</w:t>
            </w:r>
          </w:p>
        </w:tc>
        <w:tc>
          <w:tcPr/>
          <w:p>
            <w:pPr>
              <w:pStyle w:val="Compact"/>
            </w:pPr>
            <w:r>
              <w:t xml:space="preserve">Informed of topology; consult EA or DIR if you have concerns</w:t>
            </w:r>
          </w:p>
        </w:tc>
      </w:tr>
    </w:tbl>
    <w:bookmarkEnd w:id="22"/>
    <w:bookmarkStart w:id="26" w:name="typical-workflows"/>
    <w:p>
      <w:pPr>
        <w:pStyle w:val="Heading2"/>
      </w:pPr>
      <w:r>
        <w:t xml:space="preserve">Typical workflows</w:t>
      </w:r>
    </w:p>
    <w:bookmarkStart w:id="23" w:name="review-dashboard-for-program-status"/>
    <w:p>
      <w:pPr>
        <w:pStyle w:val="Heading3"/>
      </w:pPr>
      <w:r>
        <w:t xml:space="preserve">Review dashboard for program status</w:t>
      </w:r>
    </w:p>
    <w:p>
      <w:pPr>
        <w:pStyle w:val="FirstParagraph"/>
      </w:pPr>
      <w:r>
        <w:t xml:space="preserve">Scenario: you want a current picture of environment health and outstanding risks across your program.</w:t>
      </w:r>
    </w:p>
    <w:p>
      <w:pPr>
        <w:pStyle w:val="Compact"/>
        <w:numPr>
          <w:ilvl w:val="0"/>
          <w:numId w:val="100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</w:t>
      </w:r>
      <w:r>
        <w:t xml:space="preserve"> </w:t>
      </w:r>
      <w:r>
        <w:t xml:space="preserve">— the dashboard shows cost rollups by program, plus counts of systems, environments, dependencies, and open advisories.</w:t>
      </w:r>
    </w:p>
    <w:p>
      <w:pPr>
        <w:pStyle w:val="Compact"/>
        <w:numPr>
          <w:ilvl w:val="0"/>
          <w:numId w:val="1001"/>
        </w:numPr>
      </w:pPr>
      <w:r>
        <w:t xml:space="preserve">High advisory counts indicate active risks. Click through to</w:t>
      </w:r>
      <w:r>
        <w:t xml:space="preserve"> </w:t>
      </w:r>
      <w:r>
        <w:rPr>
          <w:rStyle w:val="VerbatimChar"/>
        </w:rPr>
        <w:t xml:space="preserve">#/advisories</w:t>
      </w:r>
      <w:r>
        <w:t xml:space="preserve"> </w:t>
      </w:r>
      <w:r>
        <w:t xml:space="preserve">for detail.</w:t>
      </w:r>
    </w:p>
    <w:p>
      <w:pPr>
        <w:pStyle w:val="Compact"/>
        <w:numPr>
          <w:ilvl w:val="0"/>
          <w:numId w:val="1001"/>
        </w:numPr>
      </w:pPr>
      <w:r>
        <w:t xml:space="preserve">If you see something unexpected, contact the relevant DA (for system/environment concerns) or PO (for release concerns).</w:t>
      </w:r>
    </w:p>
    <w:bookmarkEnd w:id="23"/>
    <w:bookmarkStart w:id="24" w:name="X4a85f9bcff5b5b6fe58fac53aa7ffae83e4f5c1"/>
    <w:p>
      <w:pPr>
        <w:pStyle w:val="Heading3"/>
      </w:pPr>
      <w:r>
        <w:t xml:space="preserve">Check upcoming releases affecting your programs</w:t>
      </w:r>
    </w:p>
    <w:p>
      <w:pPr>
        <w:pStyle w:val="FirstParagraph"/>
      </w:pPr>
      <w:r>
        <w:t xml:space="preserve">Scenario: planning cycle or stakeholder briefing and you need to know what is scheduled.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#/releases</w:t>
      </w:r>
      <w:r>
        <w:t xml:space="preserve"> </w:t>
      </w:r>
      <w:r>
        <w:t xml:space="preserve">— view all proposed and scheduled releases.</w:t>
      </w:r>
    </w:p>
    <w:p>
      <w:pPr>
        <w:pStyle w:val="Compact"/>
        <w:numPr>
          <w:ilvl w:val="0"/>
          <w:numId w:val="1002"/>
        </w:numPr>
      </w:pPr>
      <w:r>
        <w:t xml:space="preserve">Click a release to see</w:t>
      </w:r>
      <w:r>
        <w:t xml:space="preserve"> </w:t>
      </w:r>
      <w:r>
        <w:rPr>
          <w:rStyle w:val="VerbatimChar"/>
        </w:rPr>
        <w:t xml:space="preserve">#/release/{id}</w:t>
      </w:r>
      <w:r>
        <w:t xml:space="preserve">: which systems are enrolled, current readiness status, and any open objections.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#/schedule</w:t>
      </w:r>
      <w:r>
        <w:t xml:space="preserve"> </w:t>
      </w:r>
      <w:r>
        <w:t xml:space="preserve">— the Gantt view shows all releases and refresh windows across programs. Identify where your programs have upcoming activity.</w:t>
      </w:r>
    </w:p>
    <w:bookmarkEnd w:id="24"/>
    <w:bookmarkStart w:id="25" w:name="review-advisories-affecting-your-systems"/>
    <w:p>
      <w:pPr>
        <w:pStyle w:val="Heading3"/>
      </w:pPr>
      <w:r>
        <w:t xml:space="preserve">Review advisories affecting your systems</w:t>
      </w:r>
    </w:p>
    <w:p>
      <w:pPr>
        <w:pStyle w:val="FirstParagraph"/>
      </w:pPr>
      <w:r>
        <w:t xml:space="preserve">Scenario: you have been informed that advisories are open on systems in your area and want to understand the risk.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#/advisories</w:t>
      </w:r>
      <w:r>
        <w:t xml:space="preserve"> </w:t>
      </w:r>
      <w:r>
        <w:t xml:space="preserve">— review open advisories. Note the type, severity, and affected environment.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critical</w:t>
      </w:r>
      <w:r>
        <w:t xml:space="preserve"> </w:t>
      </w:r>
      <w:r>
        <w:t xml:space="preserve">advisories need immediate attention from the accountable team. Contact the DA for the domain or DIR if the advisory has cross-program impact.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warning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advisories are being tracked; no immediate action is required from you unless they affect a release in your business calendar.</w:t>
      </w:r>
    </w:p>
    <w:bookmarkEnd w:id="25"/>
    <w:bookmarkEnd w:id="26"/>
    <w:bookmarkStart w:id="27" w:name="what-to-monitor"/>
    <w:p>
      <w:pPr>
        <w:pStyle w:val="Heading2"/>
      </w:pPr>
      <w:r>
        <w:t xml:space="preserve">What to monitor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#/</w:t>
      </w:r>
      <w:r>
        <w:rPr>
          <w:b/>
          <w:bCs/>
        </w:rPr>
        <w:t xml:space="preserve"> </w:t>
      </w:r>
      <w:r>
        <w:rPr>
          <w:b/>
          <w:bCs/>
        </w:rPr>
        <w:t xml:space="preserve">(Dashboard) — advisory count for your programs</w:t>
      </w:r>
      <w:r>
        <w:t xml:space="preserve"> </w:t>
      </w:r>
      <w:r>
        <w:t xml:space="preserve">— a rising count before a release window is a signal to ask questions of your DA and PO.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#/advisories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critical</w:t>
      </w:r>
      <w:r>
        <w:rPr>
          <w:b/>
          <w:bCs/>
        </w:rP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— these represent active blockers or risks. If they affect systems your business depends on, engage the accountable team promptly.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#/schedule</w:t>
      </w:r>
      <w:r>
        <w:t xml:space="preserve"> </w:t>
      </w:r>
      <w:r>
        <w:t xml:space="preserve">— check before quarterly planning to understand environment availability and upcoming release contention in your programs.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#/releases</w:t>
      </w:r>
      <w:r>
        <w:t xml:space="preserve"> </w:t>
      </w:r>
      <w:r>
        <w:t xml:space="preserve">— monitor releases that affect your business milestones. If a capex-linked release is at risk, escalate to the PO.</w:t>
      </w:r>
    </w:p>
    <w:bookmarkEnd w:id="27"/>
    <w:bookmarkStart w:id="29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Hyperlink"/>
          </w:rPr>
          <w:t xml:space="preserve">Policy</w:t>
        </w:r>
      </w:hyperlink>
    </w:p>
    <w:p>
      <w:pPr>
        <w:pStyle w:val="Compact"/>
        <w:numPr>
          <w:ilvl w:val="0"/>
          <w:numId w:val="1005"/>
        </w:numPr>
      </w:pPr>
      <w:hyperlink r:id="rId28">
        <w:r>
          <w:rPr>
            <w:rStyle w:val="Hyperlink"/>
          </w:rPr>
          <w:t xml:space="preserve">Full RACI matrix in the policy</w:t>
        </w:r>
      </w:hyperlink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environments-policy.md" TargetMode="External" /><Relationship Type="http://schemas.openxmlformats.org/officeDocument/2006/relationships/hyperlink" Id="rId28" Target="../environments-policy.md#raci-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environments-policy.md" TargetMode="External" /><Relationship Type="http://schemas.openxmlformats.org/officeDocument/2006/relationships/hyperlink" Id="rId28" Target="../environments-policy.md#raci-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2026-04-16T19:04:35Z</dcterms:created>
  <dcterms:modified xsi:type="dcterms:W3CDTF">2026-04-16T19:04:35Z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