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080" w:rsidRDefault="00E24080" w:rsidP="00E24080">
      <w:r>
        <w:t>Name</w:t>
      </w:r>
      <w:r>
        <w:rPr>
          <w:b/>
        </w:rPr>
        <w:t>: Hafsa Jehanzaib</w:t>
      </w:r>
    </w:p>
    <w:p w:rsidR="00E24080" w:rsidRDefault="00E24080" w:rsidP="00E24080">
      <w:pPr>
        <w:rPr>
          <w:b/>
        </w:rPr>
      </w:pPr>
      <w:r>
        <w:t xml:space="preserve">Class: </w:t>
      </w:r>
      <w:r>
        <w:rPr>
          <w:b/>
        </w:rPr>
        <w:t>BSCS</w:t>
      </w:r>
    </w:p>
    <w:p w:rsidR="00E24080" w:rsidRDefault="00E24080" w:rsidP="00E24080">
      <w:pPr>
        <w:rPr>
          <w:b/>
        </w:rPr>
      </w:pPr>
      <w:r>
        <w:t xml:space="preserve">Section: </w:t>
      </w:r>
      <w:r>
        <w:rPr>
          <w:b/>
        </w:rPr>
        <w:t>6B</w:t>
      </w:r>
    </w:p>
    <w:p w:rsidR="00E24080" w:rsidRDefault="00E24080" w:rsidP="00E24080">
      <w:pPr>
        <w:rPr>
          <w:b/>
        </w:rPr>
      </w:pPr>
      <w:r>
        <w:t xml:space="preserve">Roll No: </w:t>
      </w:r>
      <w:r>
        <w:rPr>
          <w:b/>
        </w:rPr>
        <w:t>18122035</w:t>
      </w:r>
    </w:p>
    <w:p w:rsidR="00F42EEA" w:rsidRDefault="00E24080" w:rsidP="00F42EEA">
      <w:pPr>
        <w:spacing w:line="240" w:lineRule="auto"/>
        <w:rPr>
          <w:b/>
        </w:rPr>
      </w:pPr>
      <w:r>
        <w:rPr>
          <w:b/>
        </w:rPr>
        <w:t>OBJECTIVE</w:t>
      </w:r>
      <w:r w:rsidRPr="00114EFA">
        <w:rPr>
          <w:b/>
        </w:rPr>
        <w:t>:</w:t>
      </w:r>
    </w:p>
    <w:p w:rsidR="00E24080" w:rsidRPr="00F42EEA" w:rsidRDefault="00114EFA" w:rsidP="00F42EEA">
      <w:pPr>
        <w:spacing w:line="240" w:lineRule="auto"/>
        <w:rPr>
          <w:b/>
        </w:rPr>
      </w:pPr>
      <w:r w:rsidRPr="00F42EEA">
        <w:rPr>
          <w:sz w:val="18"/>
          <w:szCs w:val="18"/>
        </w:rPr>
        <w:t>Prediction of Economic growth Forecast GDP(</w:t>
      </w:r>
      <w:r w:rsidR="00F42EEA" w:rsidRPr="00F42EEA">
        <w:rPr>
          <w:sz w:val="18"/>
          <w:szCs w:val="18"/>
        </w:rPr>
        <w:t>Gross Domestic Product) trend using GDP(current US$),Inflation ,GDP deflator</w:t>
      </w:r>
      <w:r w:rsidR="00F42EEA">
        <w:rPr>
          <w:sz w:val="18"/>
          <w:szCs w:val="18"/>
        </w:rPr>
        <w:t>.</w:t>
      </w:r>
    </w:p>
    <w:p w:rsidR="00F42EEA" w:rsidRPr="00F42EEA" w:rsidRDefault="00F42EEA" w:rsidP="00E24080">
      <w:pPr>
        <w:rPr>
          <w:b/>
          <w:sz w:val="18"/>
          <w:szCs w:val="18"/>
        </w:rPr>
      </w:pPr>
      <w:r w:rsidRPr="00F42EEA">
        <w:rPr>
          <w:b/>
          <w:sz w:val="18"/>
          <w:szCs w:val="18"/>
        </w:rPr>
        <w:t>Introduction:</w:t>
      </w:r>
    </w:p>
    <w:p w:rsidR="00F42EEA" w:rsidRDefault="00F42EEA" w:rsidP="00F42EEA">
      <w:pPr>
        <w:rPr>
          <w:color w:val="404040" w:themeColor="text1" w:themeTint="BF"/>
          <w:sz w:val="18"/>
          <w:szCs w:val="18"/>
        </w:rPr>
      </w:pPr>
      <w:r w:rsidRPr="00F42EEA">
        <w:rPr>
          <w:color w:val="404040" w:themeColor="text1" w:themeTint="BF"/>
          <w:sz w:val="18"/>
          <w:szCs w:val="18"/>
        </w:rPr>
        <w:t>The dataset that is being examined offers a wide range of socio-economic indicators that are essential for comprehending and assessing the state of development in a certain area or nation. This dataset, which has columns covering demographic, economic, and developmental variables, provides a wealth of information to explore the trends, patterns,andconnections that influence a country's course throughout time.</w:t>
      </w:r>
    </w:p>
    <w:p w:rsidR="00F42EEA" w:rsidRDefault="00F42EEA" w:rsidP="00F42EEA">
      <w:pPr>
        <w:rPr>
          <w:b/>
          <w:color w:val="404040" w:themeColor="text1" w:themeTint="BF"/>
          <w:sz w:val="18"/>
          <w:szCs w:val="18"/>
        </w:rPr>
      </w:pPr>
      <w:r>
        <w:rPr>
          <w:b/>
          <w:color w:val="404040" w:themeColor="text1" w:themeTint="BF"/>
          <w:sz w:val="18"/>
          <w:szCs w:val="18"/>
        </w:rPr>
        <w:t>Background</w:t>
      </w:r>
      <w:r w:rsidRPr="00F42EEA">
        <w:rPr>
          <w:b/>
          <w:color w:val="404040" w:themeColor="text1" w:themeTint="BF"/>
          <w:sz w:val="18"/>
          <w:szCs w:val="18"/>
        </w:rPr>
        <w:t>:</w:t>
      </w:r>
    </w:p>
    <w:p w:rsidR="00F42EEA" w:rsidRDefault="00F42EEA" w:rsidP="00F42EEA">
      <w:pPr>
        <w:rPr>
          <w:color w:val="404040" w:themeColor="text1" w:themeTint="BF"/>
          <w:sz w:val="18"/>
          <w:szCs w:val="18"/>
        </w:rPr>
      </w:pPr>
      <w:r w:rsidRPr="00F42EEA">
        <w:rPr>
          <w:color w:val="404040" w:themeColor="text1" w:themeTint="BF"/>
          <w:sz w:val="18"/>
          <w:szCs w:val="18"/>
        </w:rPr>
        <w:t>The basis for comprehending a country's economic performance and stability is laid by economic statistics such as GDP, total reserves, gross national expenditure, and inflation rates. Particularly, GDP serves as a gauge of the state of the economy, while national spending and inflation rates provide insight into fiscal policies and methods for stimulating the economy.</w:t>
      </w:r>
    </w:p>
    <w:p w:rsidR="00AA5E63" w:rsidRPr="00AA5E63" w:rsidRDefault="00AA5E63" w:rsidP="00F42EEA">
      <w:pPr>
        <w:rPr>
          <w:b/>
          <w:color w:val="404040" w:themeColor="text1" w:themeTint="BF"/>
          <w:sz w:val="18"/>
          <w:szCs w:val="18"/>
        </w:rPr>
      </w:pPr>
      <w:r w:rsidRPr="00AA5E63">
        <w:rPr>
          <w:b/>
          <w:color w:val="404040" w:themeColor="text1" w:themeTint="BF"/>
          <w:sz w:val="18"/>
          <w:szCs w:val="18"/>
        </w:rPr>
        <w:t xml:space="preserve">Data Sources: </w:t>
      </w:r>
    </w:p>
    <w:p w:rsidR="00F42EEA" w:rsidRDefault="00AA5E63" w:rsidP="00F42EEA">
      <w:pPr>
        <w:rPr>
          <w:color w:val="404040" w:themeColor="text1" w:themeTint="BF"/>
          <w:sz w:val="18"/>
          <w:szCs w:val="18"/>
        </w:rPr>
      </w:pPr>
      <w:r w:rsidRPr="00AA5E63">
        <w:rPr>
          <w:color w:val="404040" w:themeColor="text1" w:themeTint="BF"/>
          <w:sz w:val="18"/>
          <w:szCs w:val="18"/>
        </w:rPr>
        <w:t xml:space="preserve">The dataset compiles data from a number </w:t>
      </w:r>
      <w:r>
        <w:rPr>
          <w:color w:val="404040" w:themeColor="text1" w:themeTint="BF"/>
          <w:sz w:val="18"/>
          <w:szCs w:val="18"/>
        </w:rPr>
        <w:t>of reliable sources, such as kaggle(</w:t>
      </w:r>
      <w:r w:rsidRPr="00AA5E63">
        <w:rPr>
          <w:color w:val="404040" w:themeColor="text1" w:themeTint="BF"/>
          <w:sz w:val="18"/>
          <w:szCs w:val="18"/>
        </w:rPr>
        <w:t xml:space="preserve"> the Wo</w:t>
      </w:r>
      <w:r>
        <w:rPr>
          <w:color w:val="404040" w:themeColor="text1" w:themeTint="BF"/>
          <w:sz w:val="18"/>
          <w:szCs w:val="18"/>
        </w:rPr>
        <w:t>rld Bank</w:t>
      </w:r>
      <w:r w:rsidRPr="00AA5E63">
        <w:rPr>
          <w:color w:val="404040" w:themeColor="text1" w:themeTint="BF"/>
          <w:sz w:val="18"/>
          <w:szCs w:val="18"/>
        </w:rPr>
        <w:t>)</w:t>
      </w:r>
      <w:r>
        <w:rPr>
          <w:color w:val="404040" w:themeColor="text1" w:themeTint="BF"/>
          <w:sz w:val="18"/>
          <w:szCs w:val="18"/>
        </w:rPr>
        <w:t xml:space="preserve"> and other </w:t>
      </w:r>
      <w:r w:rsidRPr="00AA5E63">
        <w:rPr>
          <w:color w:val="404040" w:themeColor="text1" w:themeTint="BF"/>
          <w:sz w:val="18"/>
          <w:szCs w:val="18"/>
        </w:rPr>
        <w:t>statistical</w:t>
      </w:r>
      <w:r>
        <w:rPr>
          <w:color w:val="404040" w:themeColor="text1" w:themeTint="BF"/>
          <w:sz w:val="18"/>
          <w:szCs w:val="18"/>
        </w:rPr>
        <w:t xml:space="preserve">, </w:t>
      </w:r>
      <w:r w:rsidRPr="00AA5E63">
        <w:rPr>
          <w:color w:val="404040" w:themeColor="text1" w:themeTint="BF"/>
          <w:sz w:val="18"/>
          <w:szCs w:val="18"/>
        </w:rPr>
        <w:t>economic data.</w:t>
      </w:r>
    </w:p>
    <w:p w:rsidR="00AA5E63" w:rsidRPr="00AA5E63" w:rsidRDefault="00AA5E63" w:rsidP="00AA5E63">
      <w:pPr>
        <w:spacing w:line="240" w:lineRule="auto"/>
        <w:rPr>
          <w:b/>
          <w:color w:val="404040" w:themeColor="text1" w:themeTint="BF"/>
          <w:sz w:val="18"/>
          <w:szCs w:val="18"/>
        </w:rPr>
      </w:pPr>
      <w:r w:rsidRPr="00AA5E63">
        <w:rPr>
          <w:b/>
          <w:color w:val="404040" w:themeColor="text1" w:themeTint="BF"/>
          <w:sz w:val="18"/>
          <w:szCs w:val="18"/>
        </w:rPr>
        <w:t>Data Preprocessing</w:t>
      </w:r>
    </w:p>
    <w:p w:rsidR="00AA5E63" w:rsidRPr="00AA5E63" w:rsidRDefault="00AA5E63" w:rsidP="00AA5E63">
      <w:pPr>
        <w:spacing w:line="240" w:lineRule="auto"/>
        <w:rPr>
          <w:color w:val="404040" w:themeColor="text1" w:themeTint="BF"/>
          <w:sz w:val="18"/>
          <w:szCs w:val="18"/>
        </w:rPr>
      </w:pPr>
    </w:p>
    <w:p w:rsidR="00AA5E63" w:rsidRPr="00AA5E63" w:rsidRDefault="00AA5E63" w:rsidP="00AA5E63">
      <w:pPr>
        <w:pStyle w:val="ListParagraph"/>
        <w:numPr>
          <w:ilvl w:val="0"/>
          <w:numId w:val="6"/>
        </w:numPr>
        <w:spacing w:line="240" w:lineRule="auto"/>
        <w:rPr>
          <w:color w:val="8EAADB" w:themeColor="accent5" w:themeTint="99"/>
          <w:sz w:val="18"/>
          <w:szCs w:val="18"/>
        </w:rPr>
      </w:pPr>
      <w:r w:rsidRPr="00AA5E63">
        <w:rPr>
          <w:color w:val="8EAADB" w:themeColor="accent5" w:themeTint="99"/>
          <w:sz w:val="18"/>
          <w:szCs w:val="18"/>
        </w:rPr>
        <w:t>Handling Missing Values:</w:t>
      </w:r>
    </w:p>
    <w:p w:rsidR="00AA5E63" w:rsidRDefault="00AA5E63" w:rsidP="00AA5E63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I</w:t>
      </w:r>
      <w:r w:rsidRPr="00AA5E63">
        <w:rPr>
          <w:color w:val="404040" w:themeColor="text1" w:themeTint="BF"/>
          <w:sz w:val="18"/>
          <w:szCs w:val="18"/>
        </w:rPr>
        <w:t>dentify and address missing values across all columns. Various te</w:t>
      </w:r>
      <w:r>
        <w:rPr>
          <w:color w:val="404040" w:themeColor="text1" w:themeTint="BF"/>
          <w:sz w:val="18"/>
          <w:szCs w:val="18"/>
        </w:rPr>
        <w:t>chniques, such as</w:t>
      </w:r>
      <w:r w:rsidRPr="00AA5E63">
        <w:rPr>
          <w:color w:val="404040" w:themeColor="text1" w:themeTint="BF"/>
          <w:sz w:val="18"/>
          <w:szCs w:val="18"/>
        </w:rPr>
        <w:t xml:space="preserve"> or removal of rows/columns with significant missing data, were based on the nature and extent of missingness in each attribute. This ensured dataset's integrity while retaining valuable information.</w:t>
      </w:r>
    </w:p>
    <w:p w:rsidR="00AA5E63" w:rsidRDefault="00AA5E63" w:rsidP="00AA5E63">
      <w:pPr>
        <w:pStyle w:val="ListParagraph"/>
        <w:numPr>
          <w:ilvl w:val="0"/>
          <w:numId w:val="5"/>
        </w:numPr>
        <w:rPr>
          <w:color w:val="8EAADB" w:themeColor="accent5" w:themeTint="99"/>
          <w:sz w:val="18"/>
          <w:szCs w:val="18"/>
        </w:rPr>
      </w:pPr>
      <w:r w:rsidRPr="00AA5E63">
        <w:rPr>
          <w:color w:val="8EAADB" w:themeColor="accent5" w:themeTint="99"/>
          <w:sz w:val="18"/>
          <w:szCs w:val="18"/>
        </w:rPr>
        <w:t>Binning</w:t>
      </w:r>
    </w:p>
    <w:p w:rsidR="00AA5E63" w:rsidRDefault="00AA5E63" w:rsidP="00AA5E63">
      <w:pPr>
        <w:pStyle w:val="ListParagraph"/>
        <w:numPr>
          <w:ilvl w:val="0"/>
          <w:numId w:val="5"/>
        </w:numPr>
        <w:rPr>
          <w:color w:val="8EAADB" w:themeColor="accent5" w:themeTint="99"/>
          <w:sz w:val="18"/>
          <w:szCs w:val="18"/>
        </w:rPr>
      </w:pPr>
      <w:r>
        <w:rPr>
          <w:color w:val="8EAADB" w:themeColor="accent5" w:themeTint="99"/>
          <w:sz w:val="18"/>
          <w:szCs w:val="18"/>
        </w:rPr>
        <w:t>Remove Duplicates</w:t>
      </w:r>
    </w:p>
    <w:p w:rsidR="00AA5E63" w:rsidRDefault="00AA5E63" w:rsidP="00AA5E63">
      <w:pPr>
        <w:pStyle w:val="ListParagraph"/>
        <w:numPr>
          <w:ilvl w:val="0"/>
          <w:numId w:val="5"/>
        </w:numPr>
        <w:rPr>
          <w:color w:val="8EAADB" w:themeColor="accent5" w:themeTint="99"/>
          <w:sz w:val="18"/>
          <w:szCs w:val="18"/>
        </w:rPr>
      </w:pPr>
      <w:r>
        <w:rPr>
          <w:color w:val="8EAADB" w:themeColor="accent5" w:themeTint="99"/>
          <w:sz w:val="18"/>
          <w:szCs w:val="18"/>
        </w:rPr>
        <w:t>Sorting</w:t>
      </w:r>
    </w:p>
    <w:p w:rsidR="00AA5E63" w:rsidRPr="00666CBD" w:rsidRDefault="00666CBD" w:rsidP="00AA5E63">
      <w:pPr>
        <w:pStyle w:val="ListParagraph"/>
        <w:rPr>
          <w:b/>
          <w:color w:val="000000" w:themeColor="text1"/>
          <w:sz w:val="18"/>
          <w:szCs w:val="18"/>
        </w:rPr>
      </w:pPr>
      <w:r w:rsidRPr="00666CBD">
        <w:rPr>
          <w:b/>
          <w:color w:val="000000" w:themeColor="text1"/>
          <w:sz w:val="18"/>
          <w:szCs w:val="18"/>
        </w:rPr>
        <w:t>Modelling</w:t>
      </w:r>
    </w:p>
    <w:p w:rsidR="00666CBD" w:rsidRDefault="00666CBD" w:rsidP="00AA5E63">
      <w:pPr>
        <w:pStyle w:val="ListParagraph"/>
        <w:rPr>
          <w:rFonts w:cstheme="minorHAnsi"/>
          <w:color w:val="000000" w:themeColor="text1"/>
          <w:sz w:val="18"/>
          <w:szCs w:val="18"/>
        </w:rPr>
      </w:pPr>
      <w:r w:rsidRPr="00666CBD">
        <w:rPr>
          <w:rFonts w:cstheme="minorHAnsi"/>
          <w:color w:val="000000" w:themeColor="text1"/>
          <w:sz w:val="18"/>
          <w:szCs w:val="18"/>
        </w:rPr>
        <w:t>Various analytical methods and algorithms were employed to extract meaningful insights from the dataset. These methods include but are not limited to:</w:t>
      </w:r>
    </w:p>
    <w:p w:rsidR="00666CBD" w:rsidRDefault="00666CBD" w:rsidP="00666CBD">
      <w:pPr>
        <w:pStyle w:val="ListParagraph"/>
        <w:numPr>
          <w:ilvl w:val="0"/>
          <w:numId w:val="5"/>
        </w:numPr>
        <w:rPr>
          <w:rFonts w:cstheme="minorHAnsi"/>
          <w:b/>
          <w:color w:val="000000" w:themeColor="text1"/>
          <w:sz w:val="18"/>
          <w:szCs w:val="18"/>
        </w:rPr>
      </w:pPr>
      <w:r>
        <w:rPr>
          <w:rFonts w:cstheme="minorHAnsi"/>
          <w:b/>
          <w:color w:val="000000" w:themeColor="text1"/>
          <w:sz w:val="18"/>
          <w:szCs w:val="18"/>
        </w:rPr>
        <w:t>SVM model</w:t>
      </w:r>
    </w:p>
    <w:p w:rsidR="00666CBD" w:rsidRPr="00666CBD" w:rsidRDefault="00666CBD" w:rsidP="00666CBD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color w:val="000000" w:themeColor="text1"/>
          <w:sz w:val="18"/>
          <w:szCs w:val="18"/>
        </w:rPr>
        <w:t>Linear regression:</w:t>
      </w:r>
      <w:r w:rsidRPr="00666CBD">
        <w:t xml:space="preserve"> </w:t>
      </w:r>
      <w:r w:rsidRPr="00666CBD">
        <w:rPr>
          <w:rFonts w:cstheme="minorHAnsi"/>
          <w:color w:val="000000" w:themeColor="text1"/>
          <w:sz w:val="18"/>
          <w:szCs w:val="18"/>
        </w:rPr>
        <w:t xml:space="preserve">Utilized to understand relationships between dependent and </w:t>
      </w:r>
    </w:p>
    <w:p w:rsidR="00666CBD" w:rsidRPr="00666CBD" w:rsidRDefault="00666CBD" w:rsidP="00666CBD">
      <w:pPr>
        <w:pStyle w:val="ListParagraph"/>
        <w:rPr>
          <w:rFonts w:cstheme="minorHAnsi"/>
          <w:color w:val="000000" w:themeColor="text1"/>
          <w:sz w:val="18"/>
          <w:szCs w:val="18"/>
        </w:rPr>
      </w:pPr>
      <w:r w:rsidRPr="00666CBD">
        <w:rPr>
          <w:rFonts w:cstheme="minorHAnsi"/>
          <w:color w:val="000000" w:themeColor="text1"/>
          <w:sz w:val="18"/>
          <w:szCs w:val="18"/>
        </w:rPr>
        <w:t>independent variables, such as pred</w:t>
      </w:r>
      <w:r>
        <w:rPr>
          <w:rFonts w:cstheme="minorHAnsi"/>
          <w:color w:val="000000" w:themeColor="text1"/>
          <w:sz w:val="18"/>
          <w:szCs w:val="18"/>
        </w:rPr>
        <w:t>icting GDP based on</w:t>
      </w:r>
      <w:r w:rsidRPr="00666CBD">
        <w:rPr>
          <w:rFonts w:cstheme="minorHAnsi"/>
          <w:color w:val="000000" w:themeColor="text1"/>
          <w:sz w:val="18"/>
          <w:szCs w:val="18"/>
        </w:rPr>
        <w:t xml:space="preserve"> economic indicators.</w:t>
      </w:r>
    </w:p>
    <w:p w:rsidR="00666CBD" w:rsidRDefault="00666CBD" w:rsidP="00666CBD">
      <w:pPr>
        <w:pStyle w:val="ListParagraph"/>
        <w:numPr>
          <w:ilvl w:val="0"/>
          <w:numId w:val="5"/>
        </w:numPr>
        <w:rPr>
          <w:rFonts w:cstheme="minorHAnsi"/>
          <w:b/>
          <w:color w:val="000000" w:themeColor="text1"/>
          <w:sz w:val="18"/>
          <w:szCs w:val="18"/>
        </w:rPr>
      </w:pPr>
      <w:r>
        <w:rPr>
          <w:rFonts w:cstheme="minorHAnsi"/>
          <w:b/>
          <w:color w:val="000000" w:themeColor="text1"/>
          <w:sz w:val="18"/>
          <w:szCs w:val="18"/>
        </w:rPr>
        <w:t>Random forest tree</w:t>
      </w:r>
    </w:p>
    <w:p w:rsidR="00666CBD" w:rsidRPr="00666CBD" w:rsidRDefault="00666CBD" w:rsidP="00666CBD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color w:val="000000" w:themeColor="text1"/>
          <w:sz w:val="18"/>
          <w:szCs w:val="18"/>
        </w:rPr>
        <w:t>Time series forecasting:</w:t>
      </w:r>
      <w:r w:rsidRPr="00666CBD">
        <w:t xml:space="preserve"> </w:t>
      </w:r>
      <w:r w:rsidRPr="00666CBD">
        <w:rPr>
          <w:rFonts w:cstheme="minorHAnsi"/>
          <w:color w:val="000000" w:themeColor="text1"/>
          <w:sz w:val="18"/>
          <w:szCs w:val="18"/>
        </w:rPr>
        <w:t>Employed to analyze trends, seasonality, and patterns in the dataset, especially</w:t>
      </w:r>
    </w:p>
    <w:p w:rsidR="00666CBD" w:rsidRDefault="00666CBD" w:rsidP="00666CBD">
      <w:pPr>
        <w:pStyle w:val="ListParagraph"/>
        <w:rPr>
          <w:rFonts w:cstheme="minorHAnsi"/>
          <w:color w:val="000000" w:themeColor="text1"/>
          <w:sz w:val="18"/>
          <w:szCs w:val="18"/>
        </w:rPr>
      </w:pPr>
      <w:r w:rsidRPr="00666CBD">
        <w:rPr>
          <w:rFonts w:cstheme="minorHAnsi"/>
          <w:color w:val="000000" w:themeColor="text1"/>
          <w:sz w:val="18"/>
          <w:szCs w:val="18"/>
        </w:rPr>
        <w:t>when dealing with temporal data like population growth over years.</w:t>
      </w:r>
    </w:p>
    <w:p w:rsidR="00666CBD" w:rsidRPr="00666CBD" w:rsidRDefault="00666CBD" w:rsidP="00666CBD">
      <w:pPr>
        <w:pStyle w:val="ListParagraph"/>
        <w:rPr>
          <w:rFonts w:cstheme="minorHAnsi"/>
          <w:b/>
          <w:color w:val="000000" w:themeColor="text1"/>
          <w:sz w:val="18"/>
          <w:szCs w:val="18"/>
        </w:rPr>
      </w:pPr>
      <w:r w:rsidRPr="00666CBD">
        <w:rPr>
          <w:rFonts w:cstheme="minorHAnsi"/>
          <w:b/>
          <w:color w:val="000000" w:themeColor="text1"/>
          <w:sz w:val="18"/>
          <w:szCs w:val="18"/>
        </w:rPr>
        <w:t>Evaluation Metrics:</w:t>
      </w:r>
    </w:p>
    <w:p w:rsidR="00666CBD" w:rsidRPr="004674A6" w:rsidRDefault="00666CBD" w:rsidP="004674A6">
      <w:pPr>
        <w:pStyle w:val="ListParagraph"/>
        <w:rPr>
          <w:rFonts w:cstheme="minorHAnsi"/>
          <w:color w:val="000000" w:themeColor="text1"/>
          <w:sz w:val="18"/>
          <w:szCs w:val="18"/>
        </w:rPr>
      </w:pPr>
      <w:r w:rsidRPr="00666CBD">
        <w:rPr>
          <w:rFonts w:cstheme="minorHAnsi"/>
          <w:color w:val="000000" w:themeColor="text1"/>
          <w:sz w:val="18"/>
          <w:szCs w:val="18"/>
        </w:rPr>
        <w:t>Performance metrics</w:t>
      </w:r>
      <w:r w:rsidRPr="004674A6">
        <w:rPr>
          <w:rFonts w:cstheme="minorHAnsi"/>
          <w:color w:val="000000" w:themeColor="text1"/>
          <w:sz w:val="18"/>
          <w:szCs w:val="18"/>
        </w:rPr>
        <w:t xml:space="preserve"> utilized to evaluate the models' effectiveness. Metrics such as Mea</w:t>
      </w:r>
      <w:r w:rsidR="004674A6">
        <w:rPr>
          <w:rFonts w:cstheme="minorHAnsi"/>
          <w:color w:val="000000" w:themeColor="text1"/>
          <w:sz w:val="18"/>
          <w:szCs w:val="18"/>
        </w:rPr>
        <w:t>n Squared Error (MSE</w:t>
      </w:r>
      <w:r w:rsidRPr="004674A6">
        <w:rPr>
          <w:rFonts w:cstheme="minorHAnsi"/>
          <w:color w:val="000000" w:themeColor="text1"/>
          <w:sz w:val="18"/>
          <w:szCs w:val="18"/>
        </w:rPr>
        <w:t xml:space="preserve"> were considered based on the nature of the modeling task (</w:t>
      </w:r>
      <w:r w:rsidR="004674A6">
        <w:rPr>
          <w:rFonts w:cstheme="minorHAnsi"/>
          <w:color w:val="000000" w:themeColor="text1"/>
          <w:sz w:val="18"/>
          <w:szCs w:val="18"/>
        </w:rPr>
        <w:t>e.g., regression random forest</w:t>
      </w:r>
      <w:r w:rsidRPr="004674A6">
        <w:rPr>
          <w:rFonts w:cstheme="minorHAnsi"/>
          <w:color w:val="000000" w:themeColor="text1"/>
          <w:sz w:val="18"/>
          <w:szCs w:val="18"/>
        </w:rPr>
        <w:t>).</w:t>
      </w:r>
    </w:p>
    <w:p w:rsidR="00666CBD" w:rsidRPr="00666CBD" w:rsidRDefault="00666CBD" w:rsidP="00666CBD">
      <w:pPr>
        <w:pStyle w:val="ListParagraph"/>
        <w:rPr>
          <w:rFonts w:cstheme="minorHAnsi"/>
          <w:color w:val="000000" w:themeColor="text1"/>
          <w:sz w:val="18"/>
          <w:szCs w:val="18"/>
        </w:rPr>
      </w:pPr>
    </w:p>
    <w:p w:rsidR="00F42EEA" w:rsidRPr="00114EFA" w:rsidRDefault="00F42EEA" w:rsidP="00E24080">
      <w:pPr>
        <w:rPr>
          <w:b/>
          <w:color w:val="404040" w:themeColor="text1" w:themeTint="BF"/>
        </w:rPr>
      </w:pPr>
    </w:p>
    <w:p w:rsidR="00E24080" w:rsidRDefault="004674A6" w:rsidP="00E24080">
      <w:pPr>
        <w:jc w:val="center"/>
        <w:rPr>
          <w:b/>
        </w:rPr>
      </w:pPr>
      <w:r w:rsidRPr="004674A6">
        <w:rPr>
          <w:b/>
        </w:rPr>
        <w:lastRenderedPageBreak/>
        <w:t>RESULTS:</w:t>
      </w:r>
    </w:p>
    <w:p w:rsidR="004674A6" w:rsidRDefault="004674A6" w:rsidP="00E24080">
      <w:pPr>
        <w:jc w:val="center"/>
        <w:rPr>
          <w:b/>
        </w:rPr>
      </w:pPr>
      <w:r>
        <w:rPr>
          <w:noProof/>
        </w:rPr>
        <w:drawing>
          <wp:inline distT="0" distB="0" distL="0" distR="0" wp14:anchorId="5EBAE9B6" wp14:editId="43A4DF1B">
            <wp:extent cx="5943600" cy="31546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AA5" w:rsidRDefault="004674A6" w:rsidP="004674A6">
      <w:pPr>
        <w:jc w:val="center"/>
        <w:rPr>
          <w:b/>
        </w:rPr>
      </w:pPr>
      <w:r>
        <w:rPr>
          <w:noProof/>
        </w:rPr>
        <w:drawing>
          <wp:inline distT="0" distB="0" distL="0" distR="0" wp14:anchorId="333CD327" wp14:editId="3F7D497F">
            <wp:extent cx="5943600" cy="30676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A6" w:rsidRPr="004674A6" w:rsidRDefault="004674A6" w:rsidP="004674A6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206D2B8A" wp14:editId="172C22B4">
            <wp:extent cx="5943600" cy="308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4EFA" w:rsidRDefault="00114EFA">
      <w:pPr>
        <w:rPr>
          <w:noProof/>
        </w:rPr>
      </w:pPr>
    </w:p>
    <w:p w:rsidR="00506DDC" w:rsidRDefault="00506DDC" w:rsidP="00506DD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74C5626" wp14:editId="58D16BAC">
            <wp:extent cx="5943600" cy="3151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A6" w:rsidRDefault="004674A6" w:rsidP="00506DDC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7188EC2" wp14:editId="14298D8F">
            <wp:extent cx="5943600" cy="31356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A6" w:rsidRDefault="004674A6" w:rsidP="00506DD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D3E2F83" wp14:editId="05B1B70B">
            <wp:extent cx="5943600" cy="31603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A6" w:rsidRDefault="004674A6" w:rsidP="00506DDC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B1AAEAB" wp14:editId="59ABA1F3">
            <wp:extent cx="5943600" cy="31483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47C" w:rsidRDefault="00506DDC" w:rsidP="004626D8">
      <w:pPr>
        <w:jc w:val="center"/>
      </w:pPr>
      <w:r>
        <w:rPr>
          <w:noProof/>
        </w:rPr>
        <w:lastRenderedPageBreak/>
        <w:drawing>
          <wp:inline distT="0" distB="0" distL="0" distR="0" wp14:anchorId="7AB6D372" wp14:editId="3EDC7EDD">
            <wp:extent cx="5943600" cy="31356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6057F" wp14:editId="2E0815BA">
            <wp:extent cx="5943600" cy="31603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6D8" w:rsidRDefault="004626D8" w:rsidP="00506DDC">
      <w:pPr>
        <w:jc w:val="center"/>
      </w:pPr>
      <w:r>
        <w:rPr>
          <w:noProof/>
        </w:rPr>
        <w:lastRenderedPageBreak/>
        <w:drawing>
          <wp:inline distT="0" distB="0" distL="0" distR="0" wp14:anchorId="18A2DB4A" wp14:editId="3AC35E74">
            <wp:extent cx="5943600" cy="31546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6D8" w:rsidRDefault="004626D8" w:rsidP="00506DDC">
      <w:pPr>
        <w:jc w:val="center"/>
      </w:pPr>
    </w:p>
    <w:p w:rsidR="004626D8" w:rsidRDefault="004626D8" w:rsidP="00506DDC">
      <w:pPr>
        <w:jc w:val="center"/>
      </w:pPr>
      <w:r>
        <w:rPr>
          <w:noProof/>
        </w:rPr>
        <w:drawing>
          <wp:inline distT="0" distB="0" distL="0" distR="0" wp14:anchorId="249155C7" wp14:editId="523321B8">
            <wp:extent cx="5943600" cy="3164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6D8" w:rsidRDefault="004626D8" w:rsidP="00506DDC">
      <w:pPr>
        <w:jc w:val="center"/>
      </w:pPr>
      <w:r>
        <w:rPr>
          <w:noProof/>
        </w:rPr>
        <w:lastRenderedPageBreak/>
        <w:drawing>
          <wp:inline distT="0" distB="0" distL="0" distR="0" wp14:anchorId="7C90FB1D" wp14:editId="6F3B8F7B">
            <wp:extent cx="5943600" cy="30892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A2" w:rsidRDefault="00B727A2" w:rsidP="00506DDC">
      <w:pPr>
        <w:jc w:val="center"/>
      </w:pPr>
      <w:r>
        <w:rPr>
          <w:noProof/>
        </w:rPr>
        <w:drawing>
          <wp:inline distT="0" distB="0" distL="0" distR="0" wp14:anchorId="115254B7" wp14:editId="558CAF04">
            <wp:extent cx="5943600" cy="31603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AA5" w:rsidRDefault="002C1AA5" w:rsidP="00506DDC">
      <w:pPr>
        <w:jc w:val="center"/>
      </w:pPr>
      <w:r>
        <w:rPr>
          <w:noProof/>
        </w:rPr>
        <w:lastRenderedPageBreak/>
        <w:drawing>
          <wp:inline distT="0" distB="0" distL="0" distR="0" wp14:anchorId="1F05B35D" wp14:editId="6C21C50C">
            <wp:extent cx="5943600" cy="29933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jjjjjjjjjjjjj</w:t>
      </w:r>
    </w:p>
    <w:p w:rsidR="002C1AA5" w:rsidRDefault="002C1AA5" w:rsidP="00506DDC">
      <w:pPr>
        <w:jc w:val="center"/>
      </w:pPr>
      <w:r>
        <w:rPr>
          <w:noProof/>
        </w:rPr>
        <w:drawing>
          <wp:inline distT="0" distB="0" distL="0" distR="0" wp14:anchorId="357A3737" wp14:editId="01516CFB">
            <wp:extent cx="5943600" cy="2804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AA5" w:rsidRDefault="002C1AA5" w:rsidP="00506DDC">
      <w:pPr>
        <w:jc w:val="center"/>
      </w:pPr>
    </w:p>
    <w:p w:rsidR="004626D8" w:rsidRDefault="004626D8" w:rsidP="00506DDC">
      <w:pPr>
        <w:jc w:val="center"/>
      </w:pPr>
    </w:p>
    <w:sectPr w:rsidR="00462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28B" w:rsidRDefault="0053128B" w:rsidP="000936E4">
      <w:pPr>
        <w:spacing w:after="0" w:line="240" w:lineRule="auto"/>
      </w:pPr>
      <w:r>
        <w:separator/>
      </w:r>
    </w:p>
  </w:endnote>
  <w:endnote w:type="continuationSeparator" w:id="0">
    <w:p w:rsidR="0053128B" w:rsidRDefault="0053128B" w:rsidP="00093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28B" w:rsidRDefault="0053128B" w:rsidP="000936E4">
      <w:pPr>
        <w:spacing w:after="0" w:line="240" w:lineRule="auto"/>
      </w:pPr>
      <w:r>
        <w:separator/>
      </w:r>
    </w:p>
  </w:footnote>
  <w:footnote w:type="continuationSeparator" w:id="0">
    <w:p w:rsidR="0053128B" w:rsidRDefault="0053128B" w:rsidP="00093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926C3"/>
    <w:multiLevelType w:val="hybridMultilevel"/>
    <w:tmpl w:val="A70E49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239B0"/>
    <w:multiLevelType w:val="hybridMultilevel"/>
    <w:tmpl w:val="8A901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7462A1"/>
    <w:multiLevelType w:val="hybridMultilevel"/>
    <w:tmpl w:val="01383E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F40674"/>
    <w:multiLevelType w:val="hybridMultilevel"/>
    <w:tmpl w:val="F60AA870"/>
    <w:lvl w:ilvl="0" w:tplc="6302A57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E74B5" w:themeColor="accent1" w:themeShade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F86BF5"/>
    <w:multiLevelType w:val="hybridMultilevel"/>
    <w:tmpl w:val="B8AC2B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080"/>
    <w:rsid w:val="000936E4"/>
    <w:rsid w:val="00114EFA"/>
    <w:rsid w:val="0020547C"/>
    <w:rsid w:val="00222D72"/>
    <w:rsid w:val="002C1AA5"/>
    <w:rsid w:val="004626D8"/>
    <w:rsid w:val="004674A6"/>
    <w:rsid w:val="00506DDC"/>
    <w:rsid w:val="0053128B"/>
    <w:rsid w:val="00666CBD"/>
    <w:rsid w:val="00692EC9"/>
    <w:rsid w:val="007A1D53"/>
    <w:rsid w:val="009F3131"/>
    <w:rsid w:val="00AA5E63"/>
    <w:rsid w:val="00AD79BF"/>
    <w:rsid w:val="00B727A2"/>
    <w:rsid w:val="00BA1812"/>
    <w:rsid w:val="00C44828"/>
    <w:rsid w:val="00E24080"/>
    <w:rsid w:val="00F4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B8685-FD6E-4B12-B3DF-325AF166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40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2408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40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3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6E4"/>
  </w:style>
  <w:style w:type="paragraph" w:styleId="Footer">
    <w:name w:val="footer"/>
    <w:basedOn w:val="Normal"/>
    <w:link w:val="FooterChar"/>
    <w:uiPriority w:val="99"/>
    <w:unhideWhenUsed/>
    <w:rsid w:val="00093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6E4"/>
  </w:style>
  <w:style w:type="character" w:styleId="Strong">
    <w:name w:val="Strong"/>
    <w:basedOn w:val="DefaultParagraphFont"/>
    <w:uiPriority w:val="22"/>
    <w:qFormat/>
    <w:rsid w:val="00114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0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07EC-7529-4356-8CF6-5E86FB26B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9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</dc:creator>
  <cp:keywords/>
  <dc:description/>
  <cp:lastModifiedBy>Ele</cp:lastModifiedBy>
  <cp:revision>7</cp:revision>
  <dcterms:created xsi:type="dcterms:W3CDTF">2023-12-25T10:08:00Z</dcterms:created>
  <dcterms:modified xsi:type="dcterms:W3CDTF">2023-12-28T02:31:00Z</dcterms:modified>
</cp:coreProperties>
</file>