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A158E" w14:textId="77777777" w:rsidR="00926040" w:rsidRDefault="00926040">
      <w:pPr>
        <w:spacing w:before="400"/>
      </w:pPr>
    </w:p>
    <w:p w14:paraId="5ED9DA3F" w14:textId="77777777" w:rsidR="00926040" w:rsidRDefault="00000000">
      <w:pPr>
        <w:jc w:val="center"/>
      </w:pPr>
      <w:r>
        <w:rPr>
          <w:b/>
          <w:bCs/>
          <w:color w:val="1F6FEB"/>
          <w:sz w:val="52"/>
          <w:szCs w:val="52"/>
        </w:rPr>
        <w:t>ASSIGNMENT #1</w:t>
      </w:r>
    </w:p>
    <w:p w14:paraId="66967EAC" w14:textId="77777777" w:rsidR="00926040" w:rsidRDefault="00926040">
      <w:pPr>
        <w:spacing w:before="40"/>
      </w:pPr>
    </w:p>
    <w:p w14:paraId="368679E1" w14:textId="77777777" w:rsidR="00926040" w:rsidRDefault="00000000">
      <w:pPr>
        <w:jc w:val="center"/>
      </w:pPr>
      <w:r>
        <w:rPr>
          <w:b/>
          <w:bCs/>
          <w:color w:val="0A3D8F"/>
          <w:sz w:val="40"/>
          <w:szCs w:val="40"/>
        </w:rPr>
        <w:t>AI-Based Application Development in .NET</w:t>
      </w:r>
    </w:p>
    <w:p w14:paraId="5FFE8E12" w14:textId="77777777" w:rsidR="00926040" w:rsidRDefault="00926040">
      <w:pPr>
        <w:spacing w:before="20"/>
      </w:pPr>
    </w:p>
    <w:p w14:paraId="439D2081" w14:textId="77777777" w:rsidR="00926040" w:rsidRDefault="00000000">
      <w:pPr>
        <w:pBdr>
          <w:bottom w:val="single" w:sz="8" w:space="8" w:color="1F6FEB"/>
        </w:pBdr>
        <w:jc w:val="center"/>
      </w:pPr>
      <w:r>
        <w:rPr>
          <w:color w:val="6E7681"/>
          <w:sz w:val="30"/>
          <w:szCs w:val="30"/>
        </w:rPr>
        <w:t>Theory Report</w:t>
      </w:r>
    </w:p>
    <w:p w14:paraId="7DF4D824" w14:textId="6CD7F4B8" w:rsidR="00926040" w:rsidRDefault="00B700D7">
      <w:pPr>
        <w:spacing w:before="20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040" w14:paraId="24F7BEF0" w14:textId="77777777">
        <w:tblPrEx>
          <w:tblCellMar>
            <w:top w:w="0" w:type="dxa"/>
            <w:bottom w:w="0" w:type="dxa"/>
          </w:tblCellMar>
        </w:tblPrEx>
        <w:tc>
          <w:tcPr>
            <w:tcW w:w="0" w:type="auto"/>
            <w:tcBorders>
              <w:top w:val="single" w:sz="6" w:space="0" w:color="1F6FEB"/>
              <w:left w:val="single" w:sz="6" w:space="0" w:color="1F6FEB"/>
              <w:bottom w:val="single" w:sz="6" w:space="0" w:color="1F6FEB"/>
              <w:right w:val="single" w:sz="6" w:space="0" w:color="1F6FEB"/>
            </w:tcBorders>
            <w:shd w:val="clear" w:color="auto" w:fill="EBF4FF"/>
            <w:tcMar>
              <w:top w:w="100" w:type="dxa"/>
              <w:left w:w="200" w:type="dxa"/>
              <w:bottom w:w="100" w:type="dxa"/>
              <w:right w:w="200" w:type="dxa"/>
            </w:tcMar>
          </w:tcPr>
          <w:p w14:paraId="77BB1CF4" w14:textId="642F4A3E" w:rsidR="006A55D1" w:rsidRDefault="006A55D1">
            <w:pPr>
              <w:spacing w:before="40" w:after="40"/>
              <w:rPr>
                <w:sz w:val="21"/>
                <w:szCs w:val="21"/>
              </w:rPr>
            </w:pPr>
            <w:proofErr w:type="spellStart"/>
            <w:r>
              <w:rPr>
                <w:sz w:val="21"/>
                <w:szCs w:val="21"/>
              </w:rPr>
              <w:t>CompileBy:M</w:t>
            </w:r>
            <w:proofErr w:type="spellEnd"/>
            <w:r>
              <w:rPr>
                <w:sz w:val="21"/>
                <w:szCs w:val="21"/>
              </w:rPr>
              <w:t xml:space="preserve"> Taimoor Arshad</w:t>
            </w:r>
          </w:p>
          <w:p w14:paraId="3514D0C5" w14:textId="4C411478" w:rsidR="00926040" w:rsidRDefault="00000000">
            <w:pPr>
              <w:spacing w:before="40" w:after="40"/>
            </w:pPr>
            <w:r>
              <w:rPr>
                <w:sz w:val="21"/>
                <w:szCs w:val="21"/>
              </w:rPr>
              <w:t>Subject:    AI-Based Application Development</w:t>
            </w:r>
          </w:p>
          <w:p w14:paraId="7A99DA6C" w14:textId="29048608" w:rsidR="00926040" w:rsidRDefault="00000000">
            <w:pPr>
              <w:spacing w:before="40" w:after="40"/>
            </w:pPr>
            <w:r>
              <w:rPr>
                <w:sz w:val="21"/>
                <w:szCs w:val="21"/>
              </w:rPr>
              <w:t xml:space="preserve">Program:    BS </w:t>
            </w:r>
            <w:r w:rsidR="006A55D1">
              <w:rPr>
                <w:sz w:val="21"/>
                <w:szCs w:val="21"/>
              </w:rPr>
              <w:t>Computer Science</w:t>
            </w:r>
          </w:p>
          <w:p w14:paraId="7B5D5EA9" w14:textId="7A61E752" w:rsidR="00926040" w:rsidRDefault="006A55D1">
            <w:pPr>
              <w:spacing w:before="40" w:after="40"/>
            </w:pPr>
            <w:r>
              <w:rPr>
                <w:sz w:val="21"/>
                <w:szCs w:val="21"/>
              </w:rPr>
              <w:t>Course</w:t>
            </w:r>
            <w:r w:rsidR="00000000">
              <w:rPr>
                <w:sz w:val="21"/>
                <w:szCs w:val="21"/>
              </w:rPr>
              <w:t>:</w:t>
            </w:r>
            <w:r>
              <w:rPr>
                <w:sz w:val="21"/>
                <w:szCs w:val="21"/>
              </w:rPr>
              <w:t xml:space="preserve">    Visual Programming</w:t>
            </w:r>
            <w:r w:rsidR="00000000">
              <w:rPr>
                <w:sz w:val="21"/>
                <w:szCs w:val="21"/>
              </w:rPr>
              <w:t xml:space="preserve">   </w:t>
            </w:r>
          </w:p>
          <w:p w14:paraId="157E2FAD" w14:textId="1D88E816" w:rsidR="00926040" w:rsidRDefault="00000000">
            <w:pPr>
              <w:spacing w:before="40" w:after="40"/>
            </w:pPr>
            <w:r>
              <w:rPr>
                <w:sz w:val="21"/>
                <w:szCs w:val="21"/>
              </w:rPr>
              <w:t xml:space="preserve">Instructor: </w:t>
            </w:r>
            <w:r w:rsidR="00B700D7">
              <w:rPr>
                <w:sz w:val="21"/>
                <w:szCs w:val="21"/>
              </w:rPr>
              <w:t>Sir Uzair Hassan</w:t>
            </w:r>
          </w:p>
        </w:tc>
      </w:tr>
    </w:tbl>
    <w:p w14:paraId="4F64D4C7" w14:textId="77777777" w:rsidR="00926040" w:rsidRDefault="00926040">
      <w:pPr>
        <w:spacing w:before="400"/>
      </w:pPr>
    </w:p>
    <w:p w14:paraId="6A43BD18" w14:textId="77777777" w:rsidR="00926040" w:rsidRDefault="00000000">
      <w:pPr>
        <w:jc w:val="center"/>
      </w:pPr>
      <w:r>
        <w:rPr>
          <w:b/>
          <w:bCs/>
          <w:sz w:val="24"/>
          <w:szCs w:val="24"/>
        </w:rPr>
        <w:t>Department of Computer Science</w:t>
      </w:r>
    </w:p>
    <w:p w14:paraId="43BA23A6" w14:textId="55A8EAB5" w:rsidR="00926040" w:rsidRDefault="00000000">
      <w:pPr>
        <w:jc w:val="center"/>
      </w:pPr>
      <w:r>
        <w:rPr>
          <w:color w:val="6E7681"/>
        </w:rPr>
        <w:t xml:space="preserve">Faculty of Engineering &amp; </w:t>
      </w:r>
      <w:proofErr w:type="gramStart"/>
      <w:r>
        <w:rPr>
          <w:color w:val="6E7681"/>
        </w:rPr>
        <w:t>Technology  |</w:t>
      </w:r>
      <w:proofErr w:type="gramEnd"/>
      <w:r>
        <w:rPr>
          <w:color w:val="6E7681"/>
        </w:rPr>
        <w:t xml:space="preserve">  202</w:t>
      </w:r>
      <w:r w:rsidR="006A55D1">
        <w:rPr>
          <w:color w:val="6E7681"/>
        </w:rPr>
        <w:t>6</w:t>
      </w:r>
    </w:p>
    <w:p w14:paraId="56F680A7" w14:textId="77777777" w:rsidR="00926040" w:rsidRDefault="00000000">
      <w:r>
        <w:br w:type="page"/>
      </w:r>
    </w:p>
    <w:p w14:paraId="49B26F58" w14:textId="77777777" w:rsidR="00926040" w:rsidRDefault="00000000">
      <w:pPr>
        <w:pStyle w:val="Heading1"/>
        <w:pBdr>
          <w:bottom w:val="single" w:sz="8" w:space="6" w:color="1F6FEB"/>
        </w:pBdr>
      </w:pPr>
      <w:r>
        <w:lastRenderedPageBreak/>
        <w:t>1. Introduction to AI-Based Applications</w:t>
      </w:r>
    </w:p>
    <w:p w14:paraId="5D66534A" w14:textId="77777777" w:rsidR="00926040" w:rsidRDefault="00000000">
      <w:pPr>
        <w:pStyle w:val="Heading2"/>
      </w:pPr>
      <w:r>
        <w:t>1.1 What is Artificial Intelligence?</w:t>
      </w:r>
    </w:p>
    <w:p w14:paraId="3996334C" w14:textId="77777777" w:rsidR="00926040" w:rsidRDefault="00000000">
      <w:pPr>
        <w:spacing w:before="60" w:after="100"/>
        <w:jc w:val="both"/>
      </w:pPr>
      <w:r>
        <w:t>Artificial Intelligence (AI) is a branch of computer science dedicated to building systems that can perform tasks that typically require human intelligence. These tasks include reasoning, problem-solving, understanding natural language, recognizing patterns, learning from experience, and making decisions. The term was formally coined by John McCarthy at the Dartmouth Conference in 1956, and the field has since evolved through several waves of optimism, funding booms, and periods of reduced interest (known as AI winters).</w:t>
      </w:r>
    </w:p>
    <w:p w14:paraId="523AB649" w14:textId="77777777" w:rsidR="00926040" w:rsidRDefault="00926040">
      <w:pPr>
        <w:spacing w:before="60"/>
      </w:pPr>
    </w:p>
    <w:p w14:paraId="316FF9E5" w14:textId="77777777" w:rsidR="00926040" w:rsidRDefault="00000000">
      <w:pPr>
        <w:spacing w:before="60" w:after="100"/>
        <w:jc w:val="both"/>
      </w:pPr>
      <w:r>
        <w:t>Modern AI is largely powered by machine learning (ML) — a subset of AI in which systems learn from data rather than following explicitly programmed rules — and deep learning, which uses multi-layered neural networks inspired by the human brain.</w:t>
      </w:r>
    </w:p>
    <w:p w14:paraId="2FD284D5" w14:textId="77777777" w:rsidR="00926040" w:rsidRDefault="0092604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040" w14:paraId="1279F4D9" w14:textId="77777777">
        <w:tblPrEx>
          <w:tblCellMar>
            <w:top w:w="0" w:type="dxa"/>
            <w:bottom w:w="0" w:type="dxa"/>
          </w:tblCellMar>
        </w:tblPrEx>
        <w:tc>
          <w:tcPr>
            <w:tcW w:w="0" w:type="auto"/>
            <w:tcBorders>
              <w:top w:val="single" w:sz="6" w:space="0" w:color="1F6FEB"/>
              <w:left w:val="single" w:sz="6" w:space="0" w:color="1F6FEB"/>
              <w:bottom w:val="single" w:sz="6" w:space="0" w:color="1F6FEB"/>
              <w:right w:val="single" w:sz="6" w:space="0" w:color="1F6FEB"/>
            </w:tcBorders>
            <w:shd w:val="clear" w:color="auto" w:fill="1F6FEB"/>
            <w:tcMar>
              <w:top w:w="80" w:type="dxa"/>
              <w:left w:w="140" w:type="dxa"/>
              <w:bottom w:w="80" w:type="dxa"/>
              <w:right w:w="140" w:type="dxa"/>
            </w:tcMar>
          </w:tcPr>
          <w:p w14:paraId="3A3EB386" w14:textId="77777777" w:rsidR="00926040" w:rsidRDefault="00000000">
            <w:r>
              <w:rPr>
                <w:b/>
                <w:bCs/>
                <w:color w:val="FFFFFF"/>
              </w:rPr>
              <w:t>Key AI Subfields</w:t>
            </w:r>
          </w:p>
        </w:tc>
      </w:tr>
      <w:tr w:rsidR="00926040" w14:paraId="479C10A9" w14:textId="77777777">
        <w:tblPrEx>
          <w:tblCellMar>
            <w:top w:w="0" w:type="dxa"/>
            <w:bottom w:w="0" w:type="dxa"/>
          </w:tblCellMar>
        </w:tblPrEx>
        <w:tc>
          <w:tcPr>
            <w:tcW w:w="0" w:type="auto"/>
            <w:tcBorders>
              <w:top w:val="single" w:sz="6" w:space="0" w:color="1F6FEB"/>
              <w:left w:val="single" w:sz="6" w:space="0" w:color="1F6FEB"/>
              <w:bottom w:val="single" w:sz="6" w:space="0" w:color="1F6FEB"/>
              <w:right w:val="single" w:sz="6" w:space="0" w:color="1F6FEB"/>
            </w:tcBorders>
            <w:shd w:val="clear" w:color="auto" w:fill="EBF4FF"/>
            <w:tcMar>
              <w:top w:w="100" w:type="dxa"/>
              <w:left w:w="200" w:type="dxa"/>
              <w:bottom w:w="100" w:type="dxa"/>
              <w:right w:w="200" w:type="dxa"/>
            </w:tcMar>
          </w:tcPr>
          <w:p w14:paraId="6BB2E226" w14:textId="77777777" w:rsidR="00926040" w:rsidRDefault="00000000">
            <w:pPr>
              <w:spacing w:before="40" w:after="40"/>
            </w:pPr>
            <w:r>
              <w:rPr>
                <w:sz w:val="21"/>
                <w:szCs w:val="21"/>
              </w:rPr>
              <w:t xml:space="preserve">Machine Learning (ML)   </w:t>
            </w:r>
            <w:proofErr w:type="gramStart"/>
            <w:r>
              <w:rPr>
                <w:sz w:val="21"/>
                <w:szCs w:val="21"/>
              </w:rPr>
              <w:t>—  Algorithms</w:t>
            </w:r>
            <w:proofErr w:type="gramEnd"/>
            <w:r>
              <w:rPr>
                <w:sz w:val="21"/>
                <w:szCs w:val="21"/>
              </w:rPr>
              <w:t xml:space="preserve"> that learn from historical data</w:t>
            </w:r>
          </w:p>
          <w:p w14:paraId="489ACA49" w14:textId="77777777" w:rsidR="00926040" w:rsidRDefault="00000000">
            <w:pPr>
              <w:spacing w:before="40" w:after="40"/>
            </w:pPr>
            <w:r>
              <w:rPr>
                <w:sz w:val="21"/>
                <w:szCs w:val="21"/>
              </w:rPr>
              <w:t xml:space="preserve">Deep Learning (DL)       </w:t>
            </w:r>
            <w:proofErr w:type="gramStart"/>
            <w:r>
              <w:rPr>
                <w:sz w:val="21"/>
                <w:szCs w:val="21"/>
              </w:rPr>
              <w:t>—  Neural</w:t>
            </w:r>
            <w:proofErr w:type="gramEnd"/>
            <w:r>
              <w:rPr>
                <w:sz w:val="21"/>
                <w:szCs w:val="21"/>
              </w:rPr>
              <w:t xml:space="preserve"> networks with multiple hidden layers</w:t>
            </w:r>
          </w:p>
          <w:p w14:paraId="754F1D5F" w14:textId="77777777" w:rsidR="00926040" w:rsidRDefault="00000000">
            <w:pPr>
              <w:spacing w:before="40" w:after="40"/>
            </w:pPr>
            <w:r>
              <w:rPr>
                <w:sz w:val="21"/>
                <w:szCs w:val="21"/>
              </w:rPr>
              <w:t>Natural Language Processing (</w:t>
            </w:r>
            <w:proofErr w:type="gramStart"/>
            <w:r>
              <w:rPr>
                <w:sz w:val="21"/>
                <w:szCs w:val="21"/>
              </w:rPr>
              <w:t>NLP)  —</w:t>
            </w:r>
            <w:proofErr w:type="gramEnd"/>
            <w:r>
              <w:rPr>
                <w:sz w:val="21"/>
                <w:szCs w:val="21"/>
              </w:rPr>
              <w:t xml:space="preserve">  Understanding and generating human language</w:t>
            </w:r>
          </w:p>
          <w:p w14:paraId="7726B0F5" w14:textId="77777777" w:rsidR="00926040" w:rsidRDefault="00000000">
            <w:pPr>
              <w:spacing w:before="40" w:after="40"/>
            </w:pPr>
            <w:r>
              <w:rPr>
                <w:sz w:val="21"/>
                <w:szCs w:val="21"/>
              </w:rPr>
              <w:t xml:space="preserve">Computer Vision           </w:t>
            </w:r>
            <w:proofErr w:type="gramStart"/>
            <w:r>
              <w:rPr>
                <w:sz w:val="21"/>
                <w:szCs w:val="21"/>
              </w:rPr>
              <w:t>—  Interpreting</w:t>
            </w:r>
            <w:proofErr w:type="gramEnd"/>
            <w:r>
              <w:rPr>
                <w:sz w:val="21"/>
                <w:szCs w:val="21"/>
              </w:rPr>
              <w:t xml:space="preserve"> and processing visual data</w:t>
            </w:r>
          </w:p>
          <w:p w14:paraId="225F9321" w14:textId="77777777" w:rsidR="00926040" w:rsidRDefault="00000000">
            <w:pPr>
              <w:spacing w:before="40" w:after="40"/>
            </w:pPr>
            <w:r>
              <w:rPr>
                <w:sz w:val="21"/>
                <w:szCs w:val="21"/>
              </w:rPr>
              <w:t xml:space="preserve">Reinforcement Learning   </w:t>
            </w:r>
            <w:proofErr w:type="gramStart"/>
            <w:r>
              <w:rPr>
                <w:sz w:val="21"/>
                <w:szCs w:val="21"/>
              </w:rPr>
              <w:t>—  Learning</w:t>
            </w:r>
            <w:proofErr w:type="gramEnd"/>
            <w:r>
              <w:rPr>
                <w:sz w:val="21"/>
                <w:szCs w:val="21"/>
              </w:rPr>
              <w:t xml:space="preserve"> through reward-based feedback loops</w:t>
            </w:r>
          </w:p>
        </w:tc>
      </w:tr>
    </w:tbl>
    <w:p w14:paraId="4937FBA9" w14:textId="77777777" w:rsidR="00926040" w:rsidRDefault="00926040">
      <w:pPr>
        <w:spacing w:before="120"/>
      </w:pPr>
    </w:p>
    <w:p w14:paraId="03BE5B30" w14:textId="77777777" w:rsidR="00926040" w:rsidRDefault="00000000">
      <w:pPr>
        <w:pStyle w:val="Heading2"/>
      </w:pPr>
      <w:r>
        <w:t>1.2 What are AI-Based Applications?</w:t>
      </w:r>
    </w:p>
    <w:p w14:paraId="38BCFD48" w14:textId="77777777" w:rsidR="00926040" w:rsidRDefault="00000000">
      <w:pPr>
        <w:spacing w:before="60" w:after="100"/>
        <w:jc w:val="both"/>
      </w:pPr>
      <w:r>
        <w:t>AI-based applications are software systems that embed artificial intelligence models, algorithms, or services into their core functionality to automate tasks, analyze data, generate insights, or interact intelligently with users. Unlike traditional rule-based software, AI-based applications can adapt to new data and improve over time without being explicitly reprogrammed.</w:t>
      </w:r>
    </w:p>
    <w:p w14:paraId="454D7984" w14:textId="77777777" w:rsidR="00926040" w:rsidRDefault="00926040">
      <w:pPr>
        <w:spacing w:before="60"/>
      </w:pPr>
    </w:p>
    <w:p w14:paraId="483B85EF" w14:textId="77777777" w:rsidR="00926040" w:rsidRDefault="00000000">
      <w:pPr>
        <w:pStyle w:val="Heading2"/>
      </w:pPr>
      <w:r>
        <w:t>1.3 Real-World Examples</w:t>
      </w:r>
    </w:p>
    <w:p w14:paraId="2E8DF885" w14:textId="77777777" w:rsidR="00926040" w:rsidRDefault="00000000">
      <w:pPr>
        <w:pStyle w:val="ListParagraph"/>
        <w:numPr>
          <w:ilvl w:val="0"/>
          <w:numId w:val="2"/>
        </w:numPr>
        <w:spacing w:before="40" w:after="60"/>
      </w:pPr>
      <w:r>
        <w:t>Chatbots &amp; Virtual Assistants: ChatGPT, Siri, Google Assistant, Microsoft Copilot</w:t>
      </w:r>
    </w:p>
    <w:p w14:paraId="1783BFDD" w14:textId="77777777" w:rsidR="00926040" w:rsidRDefault="00000000">
      <w:pPr>
        <w:pStyle w:val="ListParagraph"/>
        <w:numPr>
          <w:ilvl w:val="0"/>
          <w:numId w:val="2"/>
        </w:numPr>
        <w:spacing w:before="40" w:after="60"/>
      </w:pPr>
      <w:r>
        <w:t>Recommendation Systems: Netflix movie recommendations, Amazon product suggestions</w:t>
      </w:r>
    </w:p>
    <w:p w14:paraId="346447F2" w14:textId="77777777" w:rsidR="00926040" w:rsidRDefault="00000000">
      <w:pPr>
        <w:pStyle w:val="ListParagraph"/>
        <w:numPr>
          <w:ilvl w:val="0"/>
          <w:numId w:val="2"/>
        </w:numPr>
        <w:spacing w:before="40" w:after="60"/>
      </w:pPr>
      <w:r>
        <w:t>Image Recognition: Google Photos, medical imaging diagnosis systems</w:t>
      </w:r>
    </w:p>
    <w:p w14:paraId="0628CD68" w14:textId="77777777" w:rsidR="00926040" w:rsidRDefault="00000000">
      <w:pPr>
        <w:pStyle w:val="ListParagraph"/>
        <w:numPr>
          <w:ilvl w:val="0"/>
          <w:numId w:val="2"/>
        </w:numPr>
        <w:spacing w:before="40" w:after="60"/>
      </w:pPr>
      <w:r>
        <w:t>Fraud Detection: Banks use AI to flag unusual transactions in real time</w:t>
      </w:r>
    </w:p>
    <w:p w14:paraId="665CD4FD" w14:textId="77777777" w:rsidR="00926040" w:rsidRDefault="00000000">
      <w:pPr>
        <w:pStyle w:val="ListParagraph"/>
        <w:numPr>
          <w:ilvl w:val="0"/>
          <w:numId w:val="2"/>
        </w:numPr>
        <w:spacing w:before="40" w:after="60"/>
      </w:pPr>
      <w:r>
        <w:t>Self-Driving Vehicles: Tesla Autopilot uses computer vision and reinforcement learning</w:t>
      </w:r>
    </w:p>
    <w:p w14:paraId="1263CF52" w14:textId="77777777" w:rsidR="00926040" w:rsidRDefault="00000000">
      <w:pPr>
        <w:pStyle w:val="ListParagraph"/>
        <w:numPr>
          <w:ilvl w:val="0"/>
          <w:numId w:val="2"/>
        </w:numPr>
        <w:spacing w:before="40" w:after="60"/>
      </w:pPr>
      <w:r>
        <w:t>Spam Filters: Gmail's AI classifies and filters unwanted emails automatically</w:t>
      </w:r>
    </w:p>
    <w:p w14:paraId="1A15355D" w14:textId="77777777" w:rsidR="00926040" w:rsidRDefault="00926040">
      <w:pPr>
        <w:spacing w:before="80"/>
      </w:pPr>
    </w:p>
    <w:p w14:paraId="3AACE995" w14:textId="77777777" w:rsidR="00926040" w:rsidRDefault="00000000">
      <w:r>
        <w:br w:type="page"/>
      </w:r>
    </w:p>
    <w:p w14:paraId="1689C6D5" w14:textId="77777777" w:rsidR="00926040" w:rsidRDefault="00000000">
      <w:pPr>
        <w:pStyle w:val="Heading1"/>
        <w:pBdr>
          <w:bottom w:val="single" w:sz="8" w:space="6" w:color="1F6FEB"/>
        </w:pBdr>
      </w:pPr>
      <w:r>
        <w:lastRenderedPageBreak/>
        <w:t>2. AI in the .NET Ecosystem</w:t>
      </w:r>
    </w:p>
    <w:p w14:paraId="3E9D9AB7" w14:textId="77777777" w:rsidR="00926040" w:rsidRDefault="00000000">
      <w:pPr>
        <w:pStyle w:val="Heading2"/>
      </w:pPr>
      <w:r>
        <w:t>2.1 How AI is Integrated in .NET</w:t>
      </w:r>
    </w:p>
    <w:p w14:paraId="3F45474E" w14:textId="77777777" w:rsidR="00926040" w:rsidRDefault="00000000">
      <w:pPr>
        <w:spacing w:before="60" w:after="100"/>
        <w:jc w:val="both"/>
      </w:pPr>
      <w:r>
        <w:t>.NET (and its open-source evolution .NET Core / .NET 6+) provides multiple pathways for integrating artificial intelligence into applications. Developers can train models directly inside .NET using ML.NET, consume pre-trained models from cloud providers via REST APIs, import ONNX (Open Neural Network Exchange) models, or leverage the Semantic Kernel library to orchestrate large language model (LLM) workflows.</w:t>
      </w:r>
    </w:p>
    <w:p w14:paraId="5FCD5998" w14:textId="77777777" w:rsidR="00926040" w:rsidRDefault="0092604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926040" w14:paraId="17336547" w14:textId="77777777">
        <w:tblPrEx>
          <w:tblCellMar>
            <w:top w:w="0" w:type="dxa"/>
            <w:bottom w:w="0" w:type="dxa"/>
          </w:tblCellMar>
        </w:tblPrEx>
        <w:tc>
          <w:tcPr>
            <w:tcW w:w="4500" w:type="dxa"/>
            <w:tcBorders>
              <w:top w:val="single" w:sz="6" w:space="0" w:color="BDD7F0"/>
              <w:left w:val="single" w:sz="6" w:space="0" w:color="BDD7F0"/>
              <w:bottom w:val="single" w:sz="6" w:space="0" w:color="BDD7F0"/>
              <w:right w:val="single" w:sz="6" w:space="0" w:color="BDD7F0"/>
            </w:tcBorders>
            <w:shd w:val="clear" w:color="auto" w:fill="EBF4FF"/>
            <w:tcMar>
              <w:top w:w="100" w:type="dxa"/>
              <w:left w:w="160" w:type="dxa"/>
              <w:bottom w:w="100" w:type="dxa"/>
              <w:right w:w="160" w:type="dxa"/>
            </w:tcMar>
          </w:tcPr>
          <w:p w14:paraId="63F30963" w14:textId="77777777" w:rsidR="00926040" w:rsidRDefault="00000000">
            <w:pPr>
              <w:spacing w:after="80"/>
            </w:pPr>
            <w:r>
              <w:rPr>
                <w:b/>
                <w:bCs/>
                <w:color w:val="1F6FEB"/>
                <w:sz w:val="24"/>
                <w:szCs w:val="24"/>
              </w:rPr>
              <w:t>ML.NET</w:t>
            </w:r>
          </w:p>
          <w:p w14:paraId="7DBC0DC0" w14:textId="77777777" w:rsidR="00926040" w:rsidRDefault="00000000">
            <w:pPr>
              <w:spacing w:after="60"/>
            </w:pPr>
            <w:r>
              <w:rPr>
                <w:sz w:val="21"/>
                <w:szCs w:val="21"/>
              </w:rPr>
              <w:t>Microsoft's open-source ML framework built natively for .NET. Allows training and consuming custom ML models without leaving the C# ecosystem.</w:t>
            </w:r>
          </w:p>
          <w:p w14:paraId="32688972" w14:textId="77777777" w:rsidR="00926040" w:rsidRDefault="00000000">
            <w:pPr>
              <w:spacing w:after="40"/>
            </w:pPr>
            <w:r>
              <w:rPr>
                <w:b/>
                <w:bCs/>
                <w:sz w:val="21"/>
                <w:szCs w:val="21"/>
              </w:rPr>
              <w:t>Key capabilities:</w:t>
            </w:r>
          </w:p>
          <w:p w14:paraId="6F6D9647" w14:textId="77777777" w:rsidR="00926040" w:rsidRDefault="00000000">
            <w:pPr>
              <w:pStyle w:val="ListParagraph"/>
              <w:numPr>
                <w:ilvl w:val="0"/>
                <w:numId w:val="2"/>
              </w:numPr>
              <w:spacing w:before="20" w:after="20"/>
            </w:pPr>
            <w:r>
              <w:rPr>
                <w:sz w:val="20"/>
                <w:szCs w:val="20"/>
              </w:rPr>
              <w:t>Binary &amp; multi-class classification</w:t>
            </w:r>
          </w:p>
          <w:p w14:paraId="5A2B2704" w14:textId="77777777" w:rsidR="00926040" w:rsidRDefault="00000000">
            <w:pPr>
              <w:pStyle w:val="ListParagraph"/>
              <w:numPr>
                <w:ilvl w:val="0"/>
                <w:numId w:val="2"/>
              </w:numPr>
              <w:spacing w:before="20" w:after="20"/>
            </w:pPr>
            <w:r>
              <w:rPr>
                <w:sz w:val="20"/>
                <w:szCs w:val="20"/>
              </w:rPr>
              <w:t>Regression and anomaly detection</w:t>
            </w:r>
          </w:p>
          <w:p w14:paraId="44849CCB" w14:textId="77777777" w:rsidR="00926040" w:rsidRDefault="00000000">
            <w:pPr>
              <w:pStyle w:val="ListParagraph"/>
              <w:numPr>
                <w:ilvl w:val="0"/>
                <w:numId w:val="2"/>
              </w:numPr>
              <w:spacing w:before="20" w:after="20"/>
            </w:pPr>
            <w:r>
              <w:rPr>
                <w:sz w:val="20"/>
                <w:szCs w:val="20"/>
              </w:rPr>
              <w:t>Image classification (TensorFlow.NET)</w:t>
            </w:r>
          </w:p>
          <w:p w14:paraId="2E7FF781" w14:textId="77777777" w:rsidR="00926040" w:rsidRDefault="00000000">
            <w:pPr>
              <w:pStyle w:val="ListParagraph"/>
              <w:numPr>
                <w:ilvl w:val="0"/>
                <w:numId w:val="2"/>
              </w:numPr>
              <w:spacing w:before="20" w:after="20"/>
            </w:pPr>
            <w:r>
              <w:rPr>
                <w:sz w:val="20"/>
                <w:szCs w:val="20"/>
              </w:rPr>
              <w:t>Text analytics and sentiment analysis</w:t>
            </w:r>
          </w:p>
          <w:p w14:paraId="7E46EEF2" w14:textId="77777777" w:rsidR="00926040" w:rsidRDefault="00000000">
            <w:pPr>
              <w:pStyle w:val="ListParagraph"/>
              <w:numPr>
                <w:ilvl w:val="0"/>
                <w:numId w:val="2"/>
              </w:numPr>
              <w:spacing w:before="20" w:after="20"/>
            </w:pPr>
            <w:r>
              <w:rPr>
                <w:sz w:val="20"/>
                <w:szCs w:val="20"/>
              </w:rPr>
              <w:t>Time series forecasting</w:t>
            </w:r>
          </w:p>
        </w:tc>
        <w:tc>
          <w:tcPr>
            <w:tcW w:w="4860" w:type="dxa"/>
            <w:tcBorders>
              <w:top w:val="single" w:sz="6" w:space="0" w:color="BDD7F0"/>
              <w:left w:val="single" w:sz="6" w:space="0" w:color="BDD7F0"/>
              <w:bottom w:val="single" w:sz="6" w:space="0" w:color="BDD7F0"/>
              <w:right w:val="single" w:sz="6" w:space="0" w:color="BDD7F0"/>
            </w:tcBorders>
            <w:shd w:val="clear" w:color="auto" w:fill="FFFFFF"/>
            <w:tcMar>
              <w:top w:w="100" w:type="dxa"/>
              <w:left w:w="160" w:type="dxa"/>
              <w:bottom w:w="100" w:type="dxa"/>
              <w:right w:w="160" w:type="dxa"/>
            </w:tcMar>
          </w:tcPr>
          <w:p w14:paraId="0249A704" w14:textId="77777777" w:rsidR="00926040" w:rsidRDefault="00000000">
            <w:pPr>
              <w:spacing w:after="80"/>
            </w:pPr>
            <w:r>
              <w:rPr>
                <w:b/>
                <w:bCs/>
                <w:color w:val="0A3D8F"/>
                <w:sz w:val="24"/>
                <w:szCs w:val="24"/>
              </w:rPr>
              <w:t>REST APIs for AI Services</w:t>
            </w:r>
          </w:p>
          <w:p w14:paraId="5E98E38C" w14:textId="77777777" w:rsidR="00926040" w:rsidRDefault="00000000">
            <w:pPr>
              <w:spacing w:after="60"/>
            </w:pPr>
            <w:r>
              <w:rPr>
                <w:sz w:val="21"/>
                <w:szCs w:val="21"/>
              </w:rPr>
              <w:t xml:space="preserve">Cloud AI services expose powerful pre-trained models through HTTP REST APIs that any .NET application can consume using </w:t>
            </w:r>
            <w:proofErr w:type="spellStart"/>
            <w:r>
              <w:rPr>
                <w:sz w:val="21"/>
                <w:szCs w:val="21"/>
              </w:rPr>
              <w:t>HttpClient</w:t>
            </w:r>
            <w:proofErr w:type="spellEnd"/>
            <w:r>
              <w:rPr>
                <w:sz w:val="21"/>
                <w:szCs w:val="21"/>
              </w:rPr>
              <w:t>.</w:t>
            </w:r>
          </w:p>
          <w:p w14:paraId="2A5E5A50" w14:textId="77777777" w:rsidR="00926040" w:rsidRDefault="00000000">
            <w:pPr>
              <w:spacing w:after="40"/>
            </w:pPr>
            <w:r>
              <w:rPr>
                <w:b/>
                <w:bCs/>
                <w:sz w:val="21"/>
                <w:szCs w:val="21"/>
              </w:rPr>
              <w:t>Popular services:</w:t>
            </w:r>
          </w:p>
          <w:p w14:paraId="00BB817D" w14:textId="77777777" w:rsidR="00926040" w:rsidRDefault="00000000">
            <w:pPr>
              <w:pStyle w:val="ListParagraph"/>
              <w:numPr>
                <w:ilvl w:val="0"/>
                <w:numId w:val="2"/>
              </w:numPr>
              <w:spacing w:before="20" w:after="20"/>
            </w:pPr>
            <w:r>
              <w:rPr>
                <w:sz w:val="20"/>
                <w:szCs w:val="20"/>
              </w:rPr>
              <w:t>OpenAI API (GPT-4, DALL-E, Whisper)</w:t>
            </w:r>
          </w:p>
          <w:p w14:paraId="34634465" w14:textId="77777777" w:rsidR="00926040" w:rsidRDefault="00000000">
            <w:pPr>
              <w:pStyle w:val="ListParagraph"/>
              <w:numPr>
                <w:ilvl w:val="0"/>
                <w:numId w:val="2"/>
              </w:numPr>
              <w:spacing w:before="20" w:after="20"/>
            </w:pPr>
            <w:r>
              <w:rPr>
                <w:sz w:val="20"/>
                <w:szCs w:val="20"/>
              </w:rPr>
              <w:t>Azure Cognitive Services (Vision, Speech)</w:t>
            </w:r>
          </w:p>
          <w:p w14:paraId="5F43A212" w14:textId="77777777" w:rsidR="00926040" w:rsidRDefault="00000000">
            <w:pPr>
              <w:pStyle w:val="ListParagraph"/>
              <w:numPr>
                <w:ilvl w:val="0"/>
                <w:numId w:val="2"/>
              </w:numPr>
              <w:spacing w:before="20" w:after="20"/>
            </w:pPr>
            <w:r>
              <w:rPr>
                <w:sz w:val="20"/>
                <w:szCs w:val="20"/>
              </w:rPr>
              <w:t>Azure OpenAI Service (enterprise GPT)</w:t>
            </w:r>
          </w:p>
          <w:p w14:paraId="40AD678A" w14:textId="77777777" w:rsidR="00926040" w:rsidRDefault="00000000">
            <w:pPr>
              <w:pStyle w:val="ListParagraph"/>
              <w:numPr>
                <w:ilvl w:val="0"/>
                <w:numId w:val="2"/>
              </w:numPr>
              <w:spacing w:before="20" w:after="20"/>
            </w:pPr>
            <w:r>
              <w:rPr>
                <w:sz w:val="20"/>
                <w:szCs w:val="20"/>
              </w:rPr>
              <w:t>Google Cloud AI &amp; AWS AI Services</w:t>
            </w:r>
          </w:p>
          <w:p w14:paraId="5769F6F1" w14:textId="77777777" w:rsidR="00926040" w:rsidRDefault="00000000">
            <w:pPr>
              <w:pStyle w:val="ListParagraph"/>
              <w:numPr>
                <w:ilvl w:val="0"/>
                <w:numId w:val="2"/>
              </w:numPr>
              <w:spacing w:before="20" w:after="20"/>
            </w:pPr>
            <w:r>
              <w:rPr>
                <w:sz w:val="20"/>
                <w:szCs w:val="20"/>
              </w:rPr>
              <w:t>Hugging Face Inference API</w:t>
            </w:r>
          </w:p>
        </w:tc>
      </w:tr>
    </w:tbl>
    <w:p w14:paraId="29C11396" w14:textId="77777777" w:rsidR="00926040" w:rsidRDefault="00926040">
      <w:pPr>
        <w:spacing w:before="120"/>
      </w:pPr>
    </w:p>
    <w:p w14:paraId="6F191D35" w14:textId="77777777" w:rsidR="00926040" w:rsidRDefault="00000000">
      <w:pPr>
        <w:pStyle w:val="Heading2"/>
      </w:pPr>
      <w:r>
        <w:t>2.2 Benefits of Using .NET for AI Applications</w:t>
      </w:r>
    </w:p>
    <w:p w14:paraId="3182718A" w14:textId="77777777" w:rsidR="00926040" w:rsidRDefault="00000000">
      <w:pPr>
        <w:pStyle w:val="ListParagraph"/>
        <w:numPr>
          <w:ilvl w:val="0"/>
          <w:numId w:val="2"/>
        </w:numPr>
        <w:spacing w:before="40" w:after="60"/>
      </w:pPr>
      <w:r>
        <w:t>Cross-platform support: .NET 6+ runs on Windows, Linux, and macOS natively</w:t>
      </w:r>
    </w:p>
    <w:p w14:paraId="744A9B90" w14:textId="77777777" w:rsidR="00926040" w:rsidRDefault="00000000">
      <w:pPr>
        <w:pStyle w:val="ListParagraph"/>
        <w:numPr>
          <w:ilvl w:val="0"/>
          <w:numId w:val="2"/>
        </w:numPr>
        <w:spacing w:before="40" w:after="60"/>
      </w:pPr>
      <w:r>
        <w:t>Performance: Ahead-of-Time (AOT) compilation and high throughput for API workloads</w:t>
      </w:r>
    </w:p>
    <w:p w14:paraId="6D3EDABF" w14:textId="77777777" w:rsidR="00926040" w:rsidRDefault="00000000">
      <w:pPr>
        <w:pStyle w:val="ListParagraph"/>
        <w:numPr>
          <w:ilvl w:val="0"/>
          <w:numId w:val="2"/>
        </w:numPr>
        <w:spacing w:before="40" w:after="60"/>
      </w:pPr>
      <w:r>
        <w:t>Strong typing: C#'s type system catches integration errors at compile time</w:t>
      </w:r>
    </w:p>
    <w:p w14:paraId="1F5ABFE9" w14:textId="77777777" w:rsidR="00926040" w:rsidRDefault="00000000">
      <w:pPr>
        <w:pStyle w:val="ListParagraph"/>
        <w:numPr>
          <w:ilvl w:val="0"/>
          <w:numId w:val="2"/>
        </w:numPr>
        <w:spacing w:before="40" w:after="60"/>
      </w:pPr>
      <w:r>
        <w:t>Rich ecosystem: NuGet packages for ML.NET, ONNX, Semantic Kernel, and more</w:t>
      </w:r>
    </w:p>
    <w:p w14:paraId="7780FE1F" w14:textId="77777777" w:rsidR="00926040" w:rsidRDefault="00000000">
      <w:pPr>
        <w:pStyle w:val="ListParagraph"/>
        <w:numPr>
          <w:ilvl w:val="0"/>
          <w:numId w:val="2"/>
        </w:numPr>
        <w:spacing w:before="40" w:after="60"/>
      </w:pPr>
      <w:r>
        <w:t>Azure integration: First-class support for Azure AI and deployment pipelines</w:t>
      </w:r>
    </w:p>
    <w:p w14:paraId="2AA1D91C" w14:textId="77777777" w:rsidR="00926040" w:rsidRDefault="00000000">
      <w:pPr>
        <w:pStyle w:val="ListParagraph"/>
        <w:numPr>
          <w:ilvl w:val="0"/>
          <w:numId w:val="2"/>
        </w:numPr>
        <w:spacing w:before="40" w:after="60"/>
      </w:pPr>
      <w:r>
        <w:t>Enterprise-grade: Security, logging (</w:t>
      </w:r>
      <w:proofErr w:type="spellStart"/>
      <w:r>
        <w:t>Serilog</w:t>
      </w:r>
      <w:proofErr w:type="spellEnd"/>
      <w:r>
        <w:t>/</w:t>
      </w:r>
      <w:proofErr w:type="spellStart"/>
      <w:r>
        <w:t>NLog</w:t>
      </w:r>
      <w:proofErr w:type="spellEnd"/>
      <w:r>
        <w:t>), dependency injection built-in</w:t>
      </w:r>
    </w:p>
    <w:p w14:paraId="1E12C5BD" w14:textId="77777777" w:rsidR="00926040" w:rsidRDefault="00926040">
      <w:pPr>
        <w:spacing w:before="80"/>
      </w:pPr>
    </w:p>
    <w:p w14:paraId="5138B0D6" w14:textId="77777777" w:rsidR="00926040" w:rsidRDefault="00000000">
      <w:r>
        <w:br w:type="page"/>
      </w:r>
    </w:p>
    <w:p w14:paraId="06E4DF08" w14:textId="77777777" w:rsidR="00926040" w:rsidRDefault="00000000">
      <w:pPr>
        <w:pStyle w:val="Heading1"/>
        <w:pBdr>
          <w:bottom w:val="single" w:sz="8" w:space="6" w:color="1F6FEB"/>
        </w:pBdr>
      </w:pPr>
      <w:r>
        <w:lastRenderedPageBreak/>
        <w:t>3. AI Application Development Lifecycle</w:t>
      </w:r>
    </w:p>
    <w:p w14:paraId="154CEEDB" w14:textId="77777777" w:rsidR="00926040" w:rsidRDefault="00000000">
      <w:pPr>
        <w:spacing w:before="60" w:after="100"/>
        <w:jc w:val="both"/>
      </w:pPr>
      <w:r>
        <w:t>Building a production-grade AI application involves a structured, iterative process. Each phase is critical and contributes to the overall quality, reliability, and usability of the final product. The lifecycle is not strictly linear — teams frequently loop back to earlier phases as new information emerges.</w:t>
      </w:r>
    </w:p>
    <w:p w14:paraId="4373FCD5" w14:textId="77777777" w:rsidR="00926040" w:rsidRDefault="0092604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6060"/>
      </w:tblGrid>
      <w:tr w:rsidR="00926040" w14:paraId="38B910E7" w14:textId="77777777">
        <w:tblPrEx>
          <w:tblCellMar>
            <w:top w:w="0" w:type="dxa"/>
            <w:bottom w:w="0" w:type="dxa"/>
          </w:tblCellMar>
        </w:tblPrEx>
        <w:tc>
          <w:tcPr>
            <w:tcW w:w="600" w:type="dxa"/>
            <w:tcBorders>
              <w:top w:val="single" w:sz="6" w:space="0" w:color="1F6FEB"/>
              <w:left w:val="single" w:sz="6" w:space="0" w:color="1F6FEB"/>
              <w:bottom w:val="single" w:sz="6" w:space="0" w:color="1F6FEB"/>
              <w:right w:val="single" w:sz="6" w:space="0" w:color="1F6FEB"/>
            </w:tcBorders>
            <w:shd w:val="clear" w:color="auto" w:fill="1F6FEB"/>
            <w:tcMar>
              <w:top w:w="80" w:type="dxa"/>
              <w:left w:w="120" w:type="dxa"/>
              <w:bottom w:w="80" w:type="dxa"/>
              <w:right w:w="120" w:type="dxa"/>
            </w:tcMar>
          </w:tcPr>
          <w:p w14:paraId="53B756D6" w14:textId="77777777" w:rsidR="00926040" w:rsidRDefault="00000000">
            <w:r>
              <w:rPr>
                <w:b/>
                <w:bCs/>
                <w:color w:val="FFFFFF"/>
              </w:rPr>
              <w:t>#</w:t>
            </w:r>
          </w:p>
        </w:tc>
        <w:tc>
          <w:tcPr>
            <w:tcW w:w="2700" w:type="dxa"/>
            <w:tcBorders>
              <w:top w:val="single" w:sz="6" w:space="0" w:color="1F6FEB"/>
              <w:left w:val="single" w:sz="6" w:space="0" w:color="1F6FEB"/>
              <w:bottom w:val="single" w:sz="6" w:space="0" w:color="1F6FEB"/>
              <w:right w:val="single" w:sz="6" w:space="0" w:color="1F6FEB"/>
            </w:tcBorders>
            <w:shd w:val="clear" w:color="auto" w:fill="1F6FEB"/>
            <w:tcMar>
              <w:top w:w="80" w:type="dxa"/>
              <w:left w:w="120" w:type="dxa"/>
              <w:bottom w:w="80" w:type="dxa"/>
              <w:right w:w="120" w:type="dxa"/>
            </w:tcMar>
          </w:tcPr>
          <w:p w14:paraId="3B8B3951" w14:textId="77777777" w:rsidR="00926040" w:rsidRDefault="00000000">
            <w:r>
              <w:rPr>
                <w:b/>
                <w:bCs/>
                <w:color w:val="FFFFFF"/>
              </w:rPr>
              <w:t>Phase</w:t>
            </w:r>
          </w:p>
        </w:tc>
        <w:tc>
          <w:tcPr>
            <w:tcW w:w="6060" w:type="dxa"/>
            <w:tcBorders>
              <w:top w:val="single" w:sz="6" w:space="0" w:color="1F6FEB"/>
              <w:left w:val="single" w:sz="6" w:space="0" w:color="1F6FEB"/>
              <w:bottom w:val="single" w:sz="6" w:space="0" w:color="1F6FEB"/>
              <w:right w:val="single" w:sz="6" w:space="0" w:color="1F6FEB"/>
            </w:tcBorders>
            <w:shd w:val="clear" w:color="auto" w:fill="1F6FEB"/>
            <w:tcMar>
              <w:top w:w="80" w:type="dxa"/>
              <w:left w:w="120" w:type="dxa"/>
              <w:bottom w:w="80" w:type="dxa"/>
              <w:right w:w="120" w:type="dxa"/>
            </w:tcMar>
          </w:tcPr>
          <w:p w14:paraId="6722AFA4" w14:textId="77777777" w:rsidR="00926040" w:rsidRDefault="00000000">
            <w:r>
              <w:rPr>
                <w:b/>
                <w:bCs/>
                <w:color w:val="FFFFFF"/>
              </w:rPr>
              <w:t>Description</w:t>
            </w:r>
          </w:p>
        </w:tc>
      </w:tr>
      <w:tr w:rsidR="00926040" w14:paraId="5BA1C83B" w14:textId="77777777">
        <w:tblPrEx>
          <w:tblCellMar>
            <w:top w:w="0" w:type="dxa"/>
            <w:bottom w:w="0" w:type="dxa"/>
          </w:tblCellMar>
        </w:tblPrEx>
        <w:tc>
          <w:tcPr>
            <w:tcW w:w="60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2ECA3E18" w14:textId="77777777" w:rsidR="00926040" w:rsidRDefault="00000000">
            <w:pPr>
              <w:jc w:val="center"/>
            </w:pPr>
            <w:r>
              <w:rPr>
                <w:b/>
                <w:bCs/>
                <w:color w:val="1F6FEB"/>
              </w:rPr>
              <w:t>1</w:t>
            </w:r>
          </w:p>
        </w:tc>
        <w:tc>
          <w:tcPr>
            <w:tcW w:w="270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1FBCDFD5" w14:textId="77777777" w:rsidR="00926040" w:rsidRDefault="00000000">
            <w:r>
              <w:rPr>
                <w:b/>
                <w:bCs/>
              </w:rPr>
              <w:t>Problem Identification</w:t>
            </w:r>
          </w:p>
        </w:tc>
        <w:tc>
          <w:tcPr>
            <w:tcW w:w="606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2BE3C24D" w14:textId="77777777" w:rsidR="00926040" w:rsidRDefault="00000000">
            <w:r>
              <w:t>Define the AI problem clearly with goals and constraints.</w:t>
            </w:r>
          </w:p>
        </w:tc>
      </w:tr>
      <w:tr w:rsidR="00926040" w14:paraId="3CC6CB3D" w14:textId="77777777">
        <w:tblPrEx>
          <w:tblCellMar>
            <w:top w:w="0" w:type="dxa"/>
            <w:bottom w:w="0" w:type="dxa"/>
          </w:tblCellMar>
        </w:tblPrEx>
        <w:tc>
          <w:tcPr>
            <w:tcW w:w="6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688B6B7A" w14:textId="77777777" w:rsidR="00926040" w:rsidRDefault="00000000">
            <w:pPr>
              <w:jc w:val="center"/>
            </w:pPr>
            <w:r>
              <w:rPr>
                <w:b/>
                <w:bCs/>
                <w:color w:val="1F6FEB"/>
              </w:rPr>
              <w:t>2</w:t>
            </w:r>
          </w:p>
        </w:tc>
        <w:tc>
          <w:tcPr>
            <w:tcW w:w="27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47A724AD" w14:textId="77777777" w:rsidR="00926040" w:rsidRDefault="00000000">
            <w:r>
              <w:rPr>
                <w:b/>
                <w:bCs/>
              </w:rPr>
              <w:t>Data Collection</w:t>
            </w:r>
          </w:p>
        </w:tc>
        <w:tc>
          <w:tcPr>
            <w:tcW w:w="606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7236D643" w14:textId="77777777" w:rsidR="00926040" w:rsidRDefault="00000000">
            <w:r>
              <w:t>Gather structured/unstructured data from valid sources.</w:t>
            </w:r>
          </w:p>
        </w:tc>
      </w:tr>
      <w:tr w:rsidR="00926040" w14:paraId="0A188EAB" w14:textId="77777777">
        <w:tblPrEx>
          <w:tblCellMar>
            <w:top w:w="0" w:type="dxa"/>
            <w:bottom w:w="0" w:type="dxa"/>
          </w:tblCellMar>
        </w:tblPrEx>
        <w:tc>
          <w:tcPr>
            <w:tcW w:w="60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316FC997" w14:textId="77777777" w:rsidR="00926040" w:rsidRDefault="00000000">
            <w:pPr>
              <w:jc w:val="center"/>
            </w:pPr>
            <w:r>
              <w:rPr>
                <w:b/>
                <w:bCs/>
                <w:color w:val="1F6FEB"/>
              </w:rPr>
              <w:t>3</w:t>
            </w:r>
          </w:p>
        </w:tc>
        <w:tc>
          <w:tcPr>
            <w:tcW w:w="270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289564F2" w14:textId="77777777" w:rsidR="00926040" w:rsidRDefault="00000000">
            <w:r>
              <w:rPr>
                <w:b/>
                <w:bCs/>
              </w:rPr>
              <w:t>Data Preprocessing</w:t>
            </w:r>
          </w:p>
        </w:tc>
        <w:tc>
          <w:tcPr>
            <w:tcW w:w="606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064E6F82" w14:textId="77777777" w:rsidR="00926040" w:rsidRDefault="00000000">
            <w:r>
              <w:t>Clean, normalize, encode and prepare data for modeling.</w:t>
            </w:r>
          </w:p>
        </w:tc>
      </w:tr>
      <w:tr w:rsidR="00926040" w14:paraId="25BCE93B" w14:textId="77777777">
        <w:tblPrEx>
          <w:tblCellMar>
            <w:top w:w="0" w:type="dxa"/>
            <w:bottom w:w="0" w:type="dxa"/>
          </w:tblCellMar>
        </w:tblPrEx>
        <w:tc>
          <w:tcPr>
            <w:tcW w:w="6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6B25F1B0" w14:textId="77777777" w:rsidR="00926040" w:rsidRDefault="00000000">
            <w:pPr>
              <w:jc w:val="center"/>
            </w:pPr>
            <w:r>
              <w:rPr>
                <w:b/>
                <w:bCs/>
                <w:color w:val="1F6FEB"/>
              </w:rPr>
              <w:t>4</w:t>
            </w:r>
          </w:p>
        </w:tc>
        <w:tc>
          <w:tcPr>
            <w:tcW w:w="27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29B5D64A" w14:textId="77777777" w:rsidR="00926040" w:rsidRDefault="00000000">
            <w:r>
              <w:rPr>
                <w:b/>
                <w:bCs/>
              </w:rPr>
              <w:t>Model Selection</w:t>
            </w:r>
          </w:p>
        </w:tc>
        <w:tc>
          <w:tcPr>
            <w:tcW w:w="606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3FEA9758" w14:textId="77777777" w:rsidR="00926040" w:rsidRDefault="00000000">
            <w:r>
              <w:t>Choose algorithm (regression, classification, neural nets, etc.).</w:t>
            </w:r>
          </w:p>
        </w:tc>
      </w:tr>
      <w:tr w:rsidR="00926040" w14:paraId="600C0777" w14:textId="77777777">
        <w:tblPrEx>
          <w:tblCellMar>
            <w:top w:w="0" w:type="dxa"/>
            <w:bottom w:w="0" w:type="dxa"/>
          </w:tblCellMar>
        </w:tblPrEx>
        <w:tc>
          <w:tcPr>
            <w:tcW w:w="60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5B4C433D" w14:textId="77777777" w:rsidR="00926040" w:rsidRDefault="00000000">
            <w:pPr>
              <w:jc w:val="center"/>
            </w:pPr>
            <w:r>
              <w:rPr>
                <w:b/>
                <w:bCs/>
                <w:color w:val="1F6FEB"/>
              </w:rPr>
              <w:t>5</w:t>
            </w:r>
          </w:p>
        </w:tc>
        <w:tc>
          <w:tcPr>
            <w:tcW w:w="270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17BC6DF4" w14:textId="77777777" w:rsidR="00926040" w:rsidRDefault="00000000">
            <w:r>
              <w:rPr>
                <w:b/>
                <w:bCs/>
              </w:rPr>
              <w:t>Model Training</w:t>
            </w:r>
          </w:p>
        </w:tc>
        <w:tc>
          <w:tcPr>
            <w:tcW w:w="606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32D2E79C" w14:textId="77777777" w:rsidR="00926040" w:rsidRDefault="00000000">
            <w:r>
              <w:t>Feed data to the model and optimize using loss functions.</w:t>
            </w:r>
          </w:p>
        </w:tc>
      </w:tr>
      <w:tr w:rsidR="00926040" w14:paraId="454548AE" w14:textId="77777777">
        <w:tblPrEx>
          <w:tblCellMar>
            <w:top w:w="0" w:type="dxa"/>
            <w:bottom w:w="0" w:type="dxa"/>
          </w:tblCellMar>
        </w:tblPrEx>
        <w:tc>
          <w:tcPr>
            <w:tcW w:w="6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4887381F" w14:textId="77777777" w:rsidR="00926040" w:rsidRDefault="00000000">
            <w:pPr>
              <w:jc w:val="center"/>
            </w:pPr>
            <w:r>
              <w:rPr>
                <w:b/>
                <w:bCs/>
                <w:color w:val="1F6FEB"/>
              </w:rPr>
              <w:t>6</w:t>
            </w:r>
          </w:p>
        </w:tc>
        <w:tc>
          <w:tcPr>
            <w:tcW w:w="27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0680D994" w14:textId="77777777" w:rsidR="00926040" w:rsidRDefault="00000000">
            <w:r>
              <w:rPr>
                <w:b/>
                <w:bCs/>
              </w:rPr>
              <w:t>Model Evaluation</w:t>
            </w:r>
          </w:p>
        </w:tc>
        <w:tc>
          <w:tcPr>
            <w:tcW w:w="606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1827ADDA" w14:textId="77777777" w:rsidR="00926040" w:rsidRDefault="00000000">
            <w:r>
              <w:t>Measure accuracy, precision, recall, F1-score, AUC-ROC.</w:t>
            </w:r>
          </w:p>
        </w:tc>
      </w:tr>
      <w:tr w:rsidR="00926040" w14:paraId="535BEEE2" w14:textId="77777777">
        <w:tblPrEx>
          <w:tblCellMar>
            <w:top w:w="0" w:type="dxa"/>
            <w:bottom w:w="0" w:type="dxa"/>
          </w:tblCellMar>
        </w:tblPrEx>
        <w:tc>
          <w:tcPr>
            <w:tcW w:w="60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0E0215CD" w14:textId="77777777" w:rsidR="00926040" w:rsidRDefault="00000000">
            <w:pPr>
              <w:jc w:val="center"/>
            </w:pPr>
            <w:r>
              <w:rPr>
                <w:b/>
                <w:bCs/>
                <w:color w:val="1F6FEB"/>
              </w:rPr>
              <w:t>7</w:t>
            </w:r>
          </w:p>
        </w:tc>
        <w:tc>
          <w:tcPr>
            <w:tcW w:w="270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010B241B" w14:textId="77777777" w:rsidR="00926040" w:rsidRDefault="00000000">
            <w:r>
              <w:rPr>
                <w:b/>
                <w:bCs/>
              </w:rPr>
              <w:t>Integration</w:t>
            </w:r>
          </w:p>
        </w:tc>
        <w:tc>
          <w:tcPr>
            <w:tcW w:w="606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2374CFFD" w14:textId="77777777" w:rsidR="00926040" w:rsidRDefault="00000000">
            <w:r>
              <w:t>Connect the trained model to the .NET application via APIs.</w:t>
            </w:r>
          </w:p>
        </w:tc>
      </w:tr>
      <w:tr w:rsidR="00926040" w14:paraId="201CF7C7" w14:textId="77777777">
        <w:tblPrEx>
          <w:tblCellMar>
            <w:top w:w="0" w:type="dxa"/>
            <w:bottom w:w="0" w:type="dxa"/>
          </w:tblCellMar>
        </w:tblPrEx>
        <w:tc>
          <w:tcPr>
            <w:tcW w:w="6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08E82E82" w14:textId="77777777" w:rsidR="00926040" w:rsidRDefault="00000000">
            <w:pPr>
              <w:jc w:val="center"/>
            </w:pPr>
            <w:r>
              <w:rPr>
                <w:b/>
                <w:bCs/>
                <w:color w:val="1F6FEB"/>
              </w:rPr>
              <w:t>8</w:t>
            </w:r>
          </w:p>
        </w:tc>
        <w:tc>
          <w:tcPr>
            <w:tcW w:w="27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4E4CD74A" w14:textId="77777777" w:rsidR="00926040" w:rsidRDefault="00000000">
            <w:r>
              <w:rPr>
                <w:b/>
                <w:bCs/>
              </w:rPr>
              <w:t>Deployment</w:t>
            </w:r>
          </w:p>
        </w:tc>
        <w:tc>
          <w:tcPr>
            <w:tcW w:w="606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74EC1635" w14:textId="77777777" w:rsidR="00926040" w:rsidRDefault="00000000">
            <w:r>
              <w:t>Host on Azure / Docker and monitor in production.</w:t>
            </w:r>
          </w:p>
        </w:tc>
      </w:tr>
    </w:tbl>
    <w:p w14:paraId="125A3EF9" w14:textId="77777777" w:rsidR="00926040" w:rsidRDefault="00926040">
      <w:pPr>
        <w:spacing w:before="120"/>
      </w:pPr>
    </w:p>
    <w:p w14:paraId="2B2E9A58" w14:textId="77777777" w:rsidR="00926040" w:rsidRDefault="00000000">
      <w:pPr>
        <w:pStyle w:val="Heading2"/>
      </w:pPr>
      <w:r>
        <w:t>3.1 Phase Descriptions</w:t>
      </w:r>
    </w:p>
    <w:p w14:paraId="35E3EB2D" w14:textId="77777777" w:rsidR="00926040" w:rsidRDefault="00000000">
      <w:pPr>
        <w:spacing w:before="200" w:after="80"/>
      </w:pPr>
      <w:r>
        <w:rPr>
          <w:b/>
          <w:bCs/>
          <w:color w:val="1A5276"/>
          <w:sz w:val="24"/>
          <w:szCs w:val="24"/>
        </w:rPr>
        <w:t>Phase 1 – Problem Identification</w:t>
      </w:r>
    </w:p>
    <w:p w14:paraId="03C1E296" w14:textId="77777777" w:rsidR="00926040" w:rsidRDefault="00000000">
      <w:pPr>
        <w:spacing w:before="60" w:after="100"/>
        <w:jc w:val="both"/>
      </w:pPr>
      <w:r>
        <w:t>The foundation of any successful AI project is a clearly defined problem. Teams must establish the business objective, define success metrics (KPIs), identify stakeholders, and determine whether AI is the appropriate solution or whether simpler rule-based approaches might suffice.</w:t>
      </w:r>
    </w:p>
    <w:p w14:paraId="401E41AD" w14:textId="77777777" w:rsidR="00926040" w:rsidRDefault="00926040">
      <w:pPr>
        <w:spacing w:before="60"/>
      </w:pPr>
    </w:p>
    <w:p w14:paraId="63CA51A1" w14:textId="77777777" w:rsidR="00926040" w:rsidRDefault="00000000">
      <w:pPr>
        <w:spacing w:before="200" w:after="80"/>
      </w:pPr>
      <w:r>
        <w:rPr>
          <w:b/>
          <w:bCs/>
          <w:color w:val="1A5276"/>
          <w:sz w:val="24"/>
          <w:szCs w:val="24"/>
        </w:rPr>
        <w:t>Phase 2 – Data Collection</w:t>
      </w:r>
    </w:p>
    <w:p w14:paraId="63AA67C6" w14:textId="77777777" w:rsidR="00926040" w:rsidRDefault="00000000">
      <w:pPr>
        <w:spacing w:before="60" w:after="100"/>
        <w:jc w:val="both"/>
      </w:pPr>
      <w:r>
        <w:t>Data is the lifeblood of AI. This phase involves identifying data sources (databases, APIs, web scraping, surveys), assessing data quality and volume, and ensuring legal compliance for data usage. Insufficient or biased data at this stage will propagate errors through every subsequent phase.</w:t>
      </w:r>
    </w:p>
    <w:p w14:paraId="1B5C126A" w14:textId="77777777" w:rsidR="00926040" w:rsidRDefault="00926040">
      <w:pPr>
        <w:spacing w:before="60"/>
      </w:pPr>
    </w:p>
    <w:p w14:paraId="363B2D2C" w14:textId="77777777" w:rsidR="00926040" w:rsidRDefault="00000000">
      <w:pPr>
        <w:spacing w:before="200" w:after="80"/>
      </w:pPr>
      <w:r>
        <w:rPr>
          <w:b/>
          <w:bCs/>
          <w:color w:val="1A5276"/>
          <w:sz w:val="24"/>
          <w:szCs w:val="24"/>
        </w:rPr>
        <w:t>Phase 3 – Data Preprocessing</w:t>
      </w:r>
    </w:p>
    <w:p w14:paraId="1740C176" w14:textId="77777777" w:rsidR="00926040" w:rsidRDefault="00000000">
      <w:pPr>
        <w:spacing w:before="60" w:after="100"/>
        <w:jc w:val="both"/>
      </w:pPr>
      <w:r>
        <w:t>Raw data is rarely suitable for direct model training. Preprocessing includes handling missing values, removing duplicates, normalizing numerical features, encoding categorical variables, and splitting the dataset into training, validation, and test sets (typically 70/15/15 or 80/10/10 splits).</w:t>
      </w:r>
    </w:p>
    <w:p w14:paraId="2A4A827E" w14:textId="77777777" w:rsidR="00926040" w:rsidRDefault="00926040">
      <w:pPr>
        <w:spacing w:before="60"/>
      </w:pPr>
    </w:p>
    <w:p w14:paraId="077CDF36" w14:textId="77777777" w:rsidR="00926040" w:rsidRDefault="00000000">
      <w:pPr>
        <w:spacing w:before="200" w:after="80"/>
      </w:pPr>
      <w:r>
        <w:rPr>
          <w:b/>
          <w:bCs/>
          <w:color w:val="1A5276"/>
          <w:sz w:val="24"/>
          <w:szCs w:val="24"/>
        </w:rPr>
        <w:t>Phase 4 – Model Selection</w:t>
      </w:r>
    </w:p>
    <w:p w14:paraId="5C8BE060" w14:textId="77777777" w:rsidR="00926040" w:rsidRDefault="00000000">
      <w:pPr>
        <w:spacing w:before="60" w:after="100"/>
        <w:jc w:val="both"/>
      </w:pPr>
      <w:r>
        <w:lastRenderedPageBreak/>
        <w:t>Choosing the right algorithm depends on the problem type (classification, regression, clustering), the volume and structure of data, and interpretability requirements. Common choices include Linear Regression, Decision Trees, Random Forests, Support Vector Machines, and Neural Networks.</w:t>
      </w:r>
    </w:p>
    <w:p w14:paraId="7D2BA0D5" w14:textId="77777777" w:rsidR="00926040" w:rsidRDefault="00926040">
      <w:pPr>
        <w:spacing w:before="60"/>
      </w:pPr>
    </w:p>
    <w:p w14:paraId="0DC6030B" w14:textId="77777777" w:rsidR="00926040" w:rsidRDefault="00000000">
      <w:pPr>
        <w:spacing w:before="200" w:after="80"/>
      </w:pPr>
      <w:r>
        <w:rPr>
          <w:b/>
          <w:bCs/>
          <w:color w:val="1A5276"/>
          <w:sz w:val="24"/>
          <w:szCs w:val="24"/>
        </w:rPr>
        <w:t>Phase 5 – Model Training</w:t>
      </w:r>
    </w:p>
    <w:p w14:paraId="006F739F" w14:textId="77777777" w:rsidR="00926040" w:rsidRDefault="00000000">
      <w:pPr>
        <w:spacing w:before="60" w:after="100"/>
        <w:jc w:val="both"/>
      </w:pPr>
      <w:r>
        <w:t>The selected model is trained on the training dataset. During training, the model adjusts its internal parameters by minimizing a loss function using optimization algorithms such as Gradient Descent. Hyperparameter tuning (learning rate, epochs, batch size) is performed iteratively.</w:t>
      </w:r>
    </w:p>
    <w:p w14:paraId="4EB35E32" w14:textId="77777777" w:rsidR="00926040" w:rsidRDefault="00926040">
      <w:pPr>
        <w:spacing w:before="60"/>
      </w:pPr>
    </w:p>
    <w:p w14:paraId="52319049" w14:textId="77777777" w:rsidR="00926040" w:rsidRDefault="00000000">
      <w:pPr>
        <w:spacing w:before="200" w:after="80"/>
      </w:pPr>
      <w:r>
        <w:rPr>
          <w:b/>
          <w:bCs/>
          <w:color w:val="1A5276"/>
          <w:sz w:val="24"/>
          <w:szCs w:val="24"/>
        </w:rPr>
        <w:t>Phase 6 – Model Evaluation</w:t>
      </w:r>
    </w:p>
    <w:p w14:paraId="527929F1" w14:textId="77777777" w:rsidR="00926040" w:rsidRDefault="00000000">
      <w:pPr>
        <w:spacing w:before="60" w:after="100"/>
        <w:jc w:val="both"/>
      </w:pPr>
      <w:r>
        <w:t>Evaluation on the held-out test set quantifies real-world performance. Key metrics include: Accuracy, Precision, Recall, F1-Score for classification tasks; Mean Absolute Error (MAE) and Root Mean Squared Error (RMSE) for regression; and AUC-ROC for binary classification problems.</w:t>
      </w:r>
    </w:p>
    <w:p w14:paraId="0D4AF233" w14:textId="77777777" w:rsidR="00926040" w:rsidRDefault="00926040">
      <w:pPr>
        <w:spacing w:before="60"/>
      </w:pPr>
    </w:p>
    <w:p w14:paraId="0F3A345F" w14:textId="77777777" w:rsidR="00926040" w:rsidRDefault="00000000">
      <w:pPr>
        <w:spacing w:before="200" w:after="80"/>
      </w:pPr>
      <w:r>
        <w:rPr>
          <w:b/>
          <w:bCs/>
          <w:color w:val="1A5276"/>
          <w:sz w:val="24"/>
          <w:szCs w:val="24"/>
        </w:rPr>
        <w:t>Phase 7 – Integration with Application</w:t>
      </w:r>
    </w:p>
    <w:p w14:paraId="46F7C993" w14:textId="77777777" w:rsidR="00926040" w:rsidRDefault="00000000">
      <w:pPr>
        <w:spacing w:before="60" w:after="100"/>
        <w:jc w:val="both"/>
      </w:pPr>
      <w:r>
        <w:t>The trained model is integrated into the .NET application. For ML.NET models, this involves serializing the model pipeline to a .zip file and loading it at runtime. For API-based models, the application makes authenticated HTTP requests to the AI service endpoint.</w:t>
      </w:r>
    </w:p>
    <w:p w14:paraId="2AFCD48F" w14:textId="77777777" w:rsidR="00926040" w:rsidRDefault="00926040">
      <w:pPr>
        <w:spacing w:before="60"/>
      </w:pPr>
    </w:p>
    <w:p w14:paraId="407348B7" w14:textId="77777777" w:rsidR="00926040" w:rsidRDefault="00000000">
      <w:pPr>
        <w:spacing w:before="200" w:after="80"/>
      </w:pPr>
      <w:r>
        <w:rPr>
          <w:b/>
          <w:bCs/>
          <w:color w:val="1A5276"/>
          <w:sz w:val="24"/>
          <w:szCs w:val="24"/>
        </w:rPr>
        <w:t>Phase 8 – Deployment</w:t>
      </w:r>
    </w:p>
    <w:p w14:paraId="21B97B5C" w14:textId="77777777" w:rsidR="00926040" w:rsidRDefault="00000000">
      <w:pPr>
        <w:spacing w:before="60" w:after="100"/>
        <w:jc w:val="both"/>
      </w:pPr>
      <w:r>
        <w:t>The application is packaged (often as a Docker container), deployed to a cloud platform (Azure App Service, AWS ECS, or Kubernetes), and monitored in production. Continuous integration/continuous delivery (CI/CD) pipelines automate testing and deployment on every code change.</w:t>
      </w:r>
    </w:p>
    <w:p w14:paraId="63BE3AF5" w14:textId="77777777" w:rsidR="00926040" w:rsidRDefault="00926040">
      <w:pPr>
        <w:spacing w:before="80"/>
      </w:pPr>
    </w:p>
    <w:p w14:paraId="13E8AE3C" w14:textId="77777777" w:rsidR="00926040" w:rsidRDefault="00000000">
      <w:r>
        <w:br w:type="page"/>
      </w:r>
    </w:p>
    <w:p w14:paraId="6070F67B" w14:textId="77777777" w:rsidR="00926040" w:rsidRDefault="00000000">
      <w:pPr>
        <w:pStyle w:val="Heading1"/>
        <w:pBdr>
          <w:bottom w:val="single" w:sz="8" w:space="6" w:color="1F6FEB"/>
        </w:pBdr>
      </w:pPr>
      <w:r>
        <w:lastRenderedPageBreak/>
        <w:t>4. Architecture of an AI-Based Application</w:t>
      </w:r>
    </w:p>
    <w:p w14:paraId="68ACBFD9" w14:textId="77777777" w:rsidR="00926040" w:rsidRDefault="00000000">
      <w:pPr>
        <w:spacing w:before="60" w:after="100"/>
        <w:jc w:val="both"/>
      </w:pPr>
      <w:r>
        <w:t>A well-structured AI application separates concerns across distinct architectural layers. This separation ensures maintainability, testability, and scalability. The following layered architecture diagram illustrates the typical structure:</w:t>
      </w:r>
    </w:p>
    <w:p w14:paraId="4648C8A4" w14:textId="77777777" w:rsidR="00926040" w:rsidRDefault="0092604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040" w14:paraId="706486F7" w14:textId="77777777">
        <w:tblPrEx>
          <w:tblCellMar>
            <w:top w:w="0" w:type="dxa"/>
            <w:bottom w:w="0" w:type="dxa"/>
          </w:tblCellMar>
        </w:tblPrEx>
        <w:tc>
          <w:tcPr>
            <w:tcW w:w="9360" w:type="dxa"/>
            <w:tcBorders>
              <w:top w:val="single" w:sz="6" w:space="0" w:color="FFFFFF"/>
              <w:left w:val="none" w:sz="0" w:space="0" w:color="FFFFFF"/>
              <w:bottom w:val="single" w:sz="6" w:space="0" w:color="FFFFFF"/>
              <w:right w:val="none" w:sz="0" w:space="0" w:color="FFFFFF"/>
            </w:tcBorders>
            <w:shd w:val="clear" w:color="auto" w:fill="2C5F8A"/>
            <w:tcMar>
              <w:top w:w="100" w:type="dxa"/>
              <w:left w:w="200" w:type="dxa"/>
              <w:bottom w:w="100" w:type="dxa"/>
              <w:right w:w="200" w:type="dxa"/>
            </w:tcMar>
          </w:tcPr>
          <w:p w14:paraId="71460920" w14:textId="77777777" w:rsidR="00926040" w:rsidRDefault="00000000">
            <w:pPr>
              <w:jc w:val="center"/>
            </w:pPr>
            <w:r>
              <w:rPr>
                <w:b/>
                <w:bCs/>
                <w:color w:val="FFFFFF"/>
                <w:sz w:val="24"/>
                <w:szCs w:val="24"/>
              </w:rPr>
              <w:t>Frontend Layer</w:t>
            </w:r>
          </w:p>
          <w:p w14:paraId="26D910C1" w14:textId="77777777" w:rsidR="00926040" w:rsidRDefault="00000000">
            <w:pPr>
              <w:jc w:val="center"/>
            </w:pPr>
            <w:r>
              <w:rPr>
                <w:color w:val="D0E8FF"/>
                <w:sz w:val="20"/>
                <w:szCs w:val="20"/>
              </w:rPr>
              <w:t>Windows Forms / ASP.NET MVC / Blazor Web UI</w:t>
            </w:r>
          </w:p>
        </w:tc>
      </w:tr>
      <w:tr w:rsidR="00926040" w14:paraId="11CDE08F" w14:textId="77777777">
        <w:tblPrEx>
          <w:tblCellMar>
            <w:top w:w="0" w:type="dxa"/>
            <w:bottom w:w="0" w:type="dxa"/>
          </w:tblCellMar>
        </w:tblPrEx>
        <w:tc>
          <w:tcPr>
            <w:tcW w:w="9360" w:type="dxa"/>
            <w:tcBorders>
              <w:top w:val="single" w:sz="6" w:space="0" w:color="FFFFFF"/>
              <w:left w:val="none" w:sz="0" w:space="0" w:color="FFFFFF"/>
              <w:bottom w:val="single" w:sz="6" w:space="0" w:color="FFFFFF"/>
              <w:right w:val="none" w:sz="0" w:space="0" w:color="FFFFFF"/>
            </w:tcBorders>
            <w:shd w:val="clear" w:color="auto" w:fill="1A7A6E"/>
            <w:tcMar>
              <w:top w:w="100" w:type="dxa"/>
              <w:left w:w="200" w:type="dxa"/>
              <w:bottom w:w="100" w:type="dxa"/>
              <w:right w:w="200" w:type="dxa"/>
            </w:tcMar>
          </w:tcPr>
          <w:p w14:paraId="5B9A9D2D" w14:textId="77777777" w:rsidR="00926040" w:rsidRDefault="00000000">
            <w:pPr>
              <w:jc w:val="center"/>
            </w:pPr>
            <w:r>
              <w:rPr>
                <w:b/>
                <w:bCs/>
                <w:color w:val="FFFFFF"/>
                <w:sz w:val="24"/>
                <w:szCs w:val="24"/>
              </w:rPr>
              <w:t>API / Communication Layer</w:t>
            </w:r>
          </w:p>
          <w:p w14:paraId="558CB378" w14:textId="77777777" w:rsidR="00926040" w:rsidRDefault="00000000">
            <w:pPr>
              <w:jc w:val="center"/>
            </w:pPr>
            <w:r>
              <w:rPr>
                <w:color w:val="D0E8FF"/>
                <w:sz w:val="20"/>
                <w:szCs w:val="20"/>
              </w:rPr>
              <w:t xml:space="preserve">HTTP REST </w:t>
            </w:r>
            <w:proofErr w:type="gramStart"/>
            <w:r>
              <w:rPr>
                <w:color w:val="D0E8FF"/>
                <w:sz w:val="20"/>
                <w:szCs w:val="20"/>
              </w:rPr>
              <w:t>Calls  |</w:t>
            </w:r>
            <w:proofErr w:type="gramEnd"/>
            <w:r>
              <w:rPr>
                <w:color w:val="D0E8FF"/>
                <w:sz w:val="20"/>
                <w:szCs w:val="20"/>
              </w:rPr>
              <w:t xml:space="preserve">  JSON </w:t>
            </w:r>
            <w:proofErr w:type="gramStart"/>
            <w:r>
              <w:rPr>
                <w:color w:val="D0E8FF"/>
                <w:sz w:val="20"/>
                <w:szCs w:val="20"/>
              </w:rPr>
              <w:t>Serialization  |</w:t>
            </w:r>
            <w:proofErr w:type="gramEnd"/>
            <w:r>
              <w:rPr>
                <w:color w:val="D0E8FF"/>
                <w:sz w:val="20"/>
                <w:szCs w:val="20"/>
              </w:rPr>
              <w:t xml:space="preserve">  </w:t>
            </w:r>
            <w:proofErr w:type="spellStart"/>
            <w:r>
              <w:rPr>
                <w:color w:val="D0E8FF"/>
                <w:sz w:val="20"/>
                <w:szCs w:val="20"/>
              </w:rPr>
              <w:t>HttpClient</w:t>
            </w:r>
            <w:proofErr w:type="spellEnd"/>
            <w:r>
              <w:rPr>
                <w:color w:val="D0E8FF"/>
                <w:sz w:val="20"/>
                <w:szCs w:val="20"/>
              </w:rPr>
              <w:t xml:space="preserve"> / Axios</w:t>
            </w:r>
          </w:p>
        </w:tc>
      </w:tr>
      <w:tr w:rsidR="00926040" w14:paraId="1C4B7CEC" w14:textId="77777777">
        <w:tblPrEx>
          <w:tblCellMar>
            <w:top w:w="0" w:type="dxa"/>
            <w:bottom w:w="0" w:type="dxa"/>
          </w:tblCellMar>
        </w:tblPrEx>
        <w:tc>
          <w:tcPr>
            <w:tcW w:w="9360" w:type="dxa"/>
            <w:tcBorders>
              <w:top w:val="single" w:sz="6" w:space="0" w:color="FFFFFF"/>
              <w:left w:val="none" w:sz="0" w:space="0" w:color="FFFFFF"/>
              <w:bottom w:val="single" w:sz="6" w:space="0" w:color="FFFFFF"/>
              <w:right w:val="none" w:sz="0" w:space="0" w:color="FFFFFF"/>
            </w:tcBorders>
            <w:shd w:val="clear" w:color="auto" w:fill="0D6EFD"/>
            <w:tcMar>
              <w:top w:w="100" w:type="dxa"/>
              <w:left w:w="200" w:type="dxa"/>
              <w:bottom w:w="100" w:type="dxa"/>
              <w:right w:w="200" w:type="dxa"/>
            </w:tcMar>
          </w:tcPr>
          <w:p w14:paraId="222C78E3" w14:textId="77777777" w:rsidR="00926040" w:rsidRDefault="00000000">
            <w:pPr>
              <w:jc w:val="center"/>
            </w:pPr>
            <w:r>
              <w:rPr>
                <w:b/>
                <w:bCs/>
                <w:color w:val="FFFFFF"/>
                <w:sz w:val="24"/>
                <w:szCs w:val="24"/>
              </w:rPr>
              <w:t>Backend (.NET) Layer</w:t>
            </w:r>
          </w:p>
          <w:p w14:paraId="1F265304" w14:textId="77777777" w:rsidR="00926040" w:rsidRDefault="00000000">
            <w:pPr>
              <w:jc w:val="center"/>
            </w:pPr>
            <w:r>
              <w:rPr>
                <w:color w:val="D0E8FF"/>
                <w:sz w:val="20"/>
                <w:szCs w:val="20"/>
              </w:rPr>
              <w:t xml:space="preserve">Business </w:t>
            </w:r>
            <w:proofErr w:type="gramStart"/>
            <w:r>
              <w:rPr>
                <w:color w:val="D0E8FF"/>
                <w:sz w:val="20"/>
                <w:szCs w:val="20"/>
              </w:rPr>
              <w:t>Logic  |</w:t>
            </w:r>
            <w:proofErr w:type="gramEnd"/>
            <w:r>
              <w:rPr>
                <w:color w:val="D0E8FF"/>
                <w:sz w:val="20"/>
                <w:szCs w:val="20"/>
              </w:rPr>
              <w:t xml:space="preserve">  Controller / </w:t>
            </w:r>
            <w:proofErr w:type="gramStart"/>
            <w:r>
              <w:rPr>
                <w:color w:val="D0E8FF"/>
                <w:sz w:val="20"/>
                <w:szCs w:val="20"/>
              </w:rPr>
              <w:t>Service  |</w:t>
            </w:r>
            <w:proofErr w:type="gramEnd"/>
            <w:r>
              <w:rPr>
                <w:color w:val="D0E8FF"/>
                <w:sz w:val="20"/>
                <w:szCs w:val="20"/>
              </w:rPr>
              <w:t xml:space="preserve">  Request Processing</w:t>
            </w:r>
          </w:p>
        </w:tc>
      </w:tr>
      <w:tr w:rsidR="00926040" w14:paraId="17280795" w14:textId="77777777">
        <w:tblPrEx>
          <w:tblCellMar>
            <w:top w:w="0" w:type="dxa"/>
            <w:bottom w:w="0" w:type="dxa"/>
          </w:tblCellMar>
        </w:tblPrEx>
        <w:tc>
          <w:tcPr>
            <w:tcW w:w="9360" w:type="dxa"/>
            <w:tcBorders>
              <w:top w:val="single" w:sz="6" w:space="0" w:color="FFFFFF"/>
              <w:left w:val="none" w:sz="0" w:space="0" w:color="FFFFFF"/>
              <w:bottom w:val="single" w:sz="6" w:space="0" w:color="FFFFFF"/>
              <w:right w:val="none" w:sz="0" w:space="0" w:color="FFFFFF"/>
            </w:tcBorders>
            <w:shd w:val="clear" w:color="auto" w:fill="6610F2"/>
            <w:tcMar>
              <w:top w:w="100" w:type="dxa"/>
              <w:left w:w="200" w:type="dxa"/>
              <w:bottom w:w="100" w:type="dxa"/>
              <w:right w:w="200" w:type="dxa"/>
            </w:tcMar>
          </w:tcPr>
          <w:p w14:paraId="1704339E" w14:textId="77777777" w:rsidR="00926040" w:rsidRDefault="00000000">
            <w:pPr>
              <w:jc w:val="center"/>
            </w:pPr>
            <w:r>
              <w:rPr>
                <w:b/>
                <w:bCs/>
                <w:color w:val="FFFFFF"/>
                <w:sz w:val="24"/>
                <w:szCs w:val="24"/>
              </w:rPr>
              <w:t>AI Model / API Layer</w:t>
            </w:r>
          </w:p>
          <w:p w14:paraId="173CEBA0" w14:textId="77777777" w:rsidR="00926040" w:rsidRDefault="00000000">
            <w:pPr>
              <w:jc w:val="center"/>
            </w:pPr>
            <w:r>
              <w:rPr>
                <w:color w:val="D0E8FF"/>
                <w:sz w:val="20"/>
                <w:szCs w:val="20"/>
              </w:rPr>
              <w:t xml:space="preserve">ML.NET </w:t>
            </w:r>
            <w:proofErr w:type="gramStart"/>
            <w:r>
              <w:rPr>
                <w:color w:val="D0E8FF"/>
                <w:sz w:val="20"/>
                <w:szCs w:val="20"/>
              </w:rPr>
              <w:t>Model  |</w:t>
            </w:r>
            <w:proofErr w:type="gramEnd"/>
            <w:r>
              <w:rPr>
                <w:color w:val="D0E8FF"/>
                <w:sz w:val="20"/>
                <w:szCs w:val="20"/>
              </w:rPr>
              <w:t xml:space="preserve">  OpenAI </w:t>
            </w:r>
            <w:proofErr w:type="gramStart"/>
            <w:r>
              <w:rPr>
                <w:color w:val="D0E8FF"/>
                <w:sz w:val="20"/>
                <w:szCs w:val="20"/>
              </w:rPr>
              <w:t>API  |</w:t>
            </w:r>
            <w:proofErr w:type="gramEnd"/>
            <w:r>
              <w:rPr>
                <w:color w:val="D0E8FF"/>
                <w:sz w:val="20"/>
                <w:szCs w:val="20"/>
              </w:rPr>
              <w:t xml:space="preserve">  Azure Cognitive Services</w:t>
            </w:r>
          </w:p>
        </w:tc>
      </w:tr>
      <w:tr w:rsidR="00926040" w14:paraId="51C2CD2C" w14:textId="77777777">
        <w:tblPrEx>
          <w:tblCellMar>
            <w:top w:w="0" w:type="dxa"/>
            <w:bottom w:w="0" w:type="dxa"/>
          </w:tblCellMar>
        </w:tblPrEx>
        <w:tc>
          <w:tcPr>
            <w:tcW w:w="9360" w:type="dxa"/>
            <w:tcBorders>
              <w:top w:val="single" w:sz="6" w:space="0" w:color="FFFFFF"/>
              <w:left w:val="none" w:sz="0" w:space="0" w:color="FFFFFF"/>
              <w:bottom w:val="single" w:sz="6" w:space="0" w:color="FFFFFF"/>
              <w:right w:val="none" w:sz="0" w:space="0" w:color="FFFFFF"/>
            </w:tcBorders>
            <w:shd w:val="clear" w:color="auto" w:fill="495057"/>
            <w:tcMar>
              <w:top w:w="100" w:type="dxa"/>
              <w:left w:w="200" w:type="dxa"/>
              <w:bottom w:w="100" w:type="dxa"/>
              <w:right w:w="200" w:type="dxa"/>
            </w:tcMar>
          </w:tcPr>
          <w:p w14:paraId="75B7AA47" w14:textId="77777777" w:rsidR="00926040" w:rsidRDefault="00000000">
            <w:pPr>
              <w:jc w:val="center"/>
            </w:pPr>
            <w:r>
              <w:rPr>
                <w:b/>
                <w:bCs/>
                <w:color w:val="FFFFFF"/>
                <w:sz w:val="24"/>
                <w:szCs w:val="24"/>
              </w:rPr>
              <w:t>Data Layer (Optional)</w:t>
            </w:r>
          </w:p>
          <w:p w14:paraId="220C6D1E" w14:textId="77777777" w:rsidR="00926040" w:rsidRDefault="00000000">
            <w:pPr>
              <w:jc w:val="center"/>
            </w:pPr>
            <w:r>
              <w:rPr>
                <w:color w:val="D0E8FF"/>
                <w:sz w:val="20"/>
                <w:szCs w:val="20"/>
              </w:rPr>
              <w:t xml:space="preserve">SQL Server / </w:t>
            </w:r>
            <w:proofErr w:type="gramStart"/>
            <w:r>
              <w:rPr>
                <w:color w:val="D0E8FF"/>
                <w:sz w:val="20"/>
                <w:szCs w:val="20"/>
              </w:rPr>
              <w:t>SQLite  |</w:t>
            </w:r>
            <w:proofErr w:type="gramEnd"/>
            <w:r>
              <w:rPr>
                <w:color w:val="D0E8FF"/>
                <w:sz w:val="20"/>
                <w:szCs w:val="20"/>
              </w:rPr>
              <w:t xml:space="preserve">  Entity Framework </w:t>
            </w:r>
            <w:proofErr w:type="gramStart"/>
            <w:r>
              <w:rPr>
                <w:color w:val="D0E8FF"/>
                <w:sz w:val="20"/>
                <w:szCs w:val="20"/>
              </w:rPr>
              <w:t>Core  |</w:t>
            </w:r>
            <w:proofErr w:type="gramEnd"/>
            <w:r>
              <w:rPr>
                <w:color w:val="D0E8FF"/>
                <w:sz w:val="20"/>
                <w:szCs w:val="20"/>
              </w:rPr>
              <w:t xml:space="preserve">  Azure Blob</w:t>
            </w:r>
          </w:p>
        </w:tc>
      </w:tr>
    </w:tbl>
    <w:p w14:paraId="3945F072" w14:textId="77777777" w:rsidR="00926040" w:rsidRDefault="00926040">
      <w:pPr>
        <w:spacing w:before="120"/>
      </w:pPr>
    </w:p>
    <w:p w14:paraId="4B2608A0" w14:textId="77777777" w:rsidR="00926040" w:rsidRDefault="00000000">
      <w:pPr>
        <w:pStyle w:val="Heading2"/>
      </w:pPr>
      <w:r>
        <w:t>4.1 Layer Descriptions</w:t>
      </w:r>
    </w:p>
    <w:p w14:paraId="0D25B958" w14:textId="77777777" w:rsidR="00926040" w:rsidRDefault="00000000">
      <w:pPr>
        <w:spacing w:before="200" w:after="80"/>
      </w:pPr>
      <w:r>
        <w:rPr>
          <w:b/>
          <w:bCs/>
          <w:color w:val="1A5276"/>
          <w:sz w:val="24"/>
          <w:szCs w:val="24"/>
        </w:rPr>
        <w:t>Frontend Layer</w:t>
      </w:r>
    </w:p>
    <w:p w14:paraId="7B4428ED" w14:textId="77777777" w:rsidR="00926040" w:rsidRDefault="00000000">
      <w:pPr>
        <w:spacing w:before="60" w:after="100"/>
        <w:jc w:val="both"/>
      </w:pPr>
      <w:r>
        <w:t xml:space="preserve">The user interface is built using Windows Forms for desktop applications, or ASP.NET Core MVC / Blazor for web applications. The frontend collects user input, displays AI-generated results, and provides a responsive, accessible experience. It communicates with the backend via HTTP or </w:t>
      </w:r>
      <w:proofErr w:type="spellStart"/>
      <w:r>
        <w:t>SignalR</w:t>
      </w:r>
      <w:proofErr w:type="spellEnd"/>
      <w:r>
        <w:t>.</w:t>
      </w:r>
    </w:p>
    <w:p w14:paraId="00E302A3" w14:textId="77777777" w:rsidR="00926040" w:rsidRDefault="00926040">
      <w:pPr>
        <w:spacing w:before="60"/>
      </w:pPr>
    </w:p>
    <w:p w14:paraId="1FE8E87B" w14:textId="77777777" w:rsidR="00926040" w:rsidRDefault="00000000">
      <w:pPr>
        <w:spacing w:before="200" w:after="80"/>
      </w:pPr>
      <w:r>
        <w:rPr>
          <w:b/>
          <w:bCs/>
          <w:color w:val="1A5276"/>
          <w:sz w:val="24"/>
          <w:szCs w:val="24"/>
        </w:rPr>
        <w:t>Backend (.NET) Layer</w:t>
      </w:r>
    </w:p>
    <w:p w14:paraId="452B722E" w14:textId="77777777" w:rsidR="00926040" w:rsidRDefault="00000000">
      <w:pPr>
        <w:spacing w:before="60" w:after="100"/>
        <w:jc w:val="both"/>
      </w:pPr>
      <w:r>
        <w:t>The core .NET application contains business logic, validation, request orchestration, and security (authentication/authorization via JWT or Azure AD). Controllers receive HTTP requests, services process them, and repositories interact with the database. The backend also manages rate limiting and error handling for AI API calls.</w:t>
      </w:r>
    </w:p>
    <w:p w14:paraId="2EC8163B" w14:textId="77777777" w:rsidR="00926040" w:rsidRDefault="00926040">
      <w:pPr>
        <w:spacing w:before="60"/>
      </w:pPr>
    </w:p>
    <w:p w14:paraId="4D09AA8D" w14:textId="77777777" w:rsidR="00926040" w:rsidRDefault="00000000">
      <w:pPr>
        <w:spacing w:before="200" w:after="80"/>
      </w:pPr>
      <w:r>
        <w:rPr>
          <w:b/>
          <w:bCs/>
          <w:color w:val="1A5276"/>
          <w:sz w:val="24"/>
          <w:szCs w:val="24"/>
        </w:rPr>
        <w:t>AI Model / API Layer</w:t>
      </w:r>
    </w:p>
    <w:p w14:paraId="06E0CA41" w14:textId="77777777" w:rsidR="00926040" w:rsidRDefault="00000000">
      <w:pPr>
        <w:spacing w:before="60" w:after="100"/>
        <w:jc w:val="both"/>
      </w:pPr>
      <w:r>
        <w:t>This layer either hosts an ML.NET model pipeline loaded from a serialized .zip file, or makes authenticated calls to external AI APIs (OpenAI, Azure Cognitive Services). The AI layer receives preprocessed input, runs inference, and returns predictions or generated content back to the backend service.</w:t>
      </w:r>
    </w:p>
    <w:p w14:paraId="78BBC9B8" w14:textId="77777777" w:rsidR="00926040" w:rsidRDefault="00926040">
      <w:pPr>
        <w:spacing w:before="60"/>
      </w:pPr>
    </w:p>
    <w:p w14:paraId="57369B31" w14:textId="77777777" w:rsidR="00926040" w:rsidRDefault="00000000">
      <w:pPr>
        <w:spacing w:before="200" w:after="80"/>
      </w:pPr>
      <w:r>
        <w:rPr>
          <w:b/>
          <w:bCs/>
          <w:color w:val="1A5276"/>
          <w:sz w:val="24"/>
          <w:szCs w:val="24"/>
        </w:rPr>
        <w:t>Data Layer</w:t>
      </w:r>
    </w:p>
    <w:p w14:paraId="64EC90AC" w14:textId="77777777" w:rsidR="00926040" w:rsidRDefault="00000000">
      <w:pPr>
        <w:spacing w:before="60" w:after="100"/>
        <w:jc w:val="both"/>
      </w:pPr>
      <w:r>
        <w:lastRenderedPageBreak/>
        <w:t>An optional but common layer, the data tier persists application data using Entity Framework Core with SQL Server, SQLite, or PostgreSQL. It stores user sessions, AI interaction logs, model metrics, and domain data. Azure Blob Storage may be used for large datasets or media files.</w:t>
      </w:r>
    </w:p>
    <w:p w14:paraId="62770993" w14:textId="77777777" w:rsidR="00926040" w:rsidRDefault="00926040">
      <w:pPr>
        <w:spacing w:before="80"/>
      </w:pPr>
    </w:p>
    <w:p w14:paraId="0BB7263F" w14:textId="77777777" w:rsidR="00926040" w:rsidRDefault="00000000">
      <w:r>
        <w:br w:type="page"/>
      </w:r>
    </w:p>
    <w:p w14:paraId="0C42EA33" w14:textId="77777777" w:rsidR="00926040" w:rsidRDefault="00000000">
      <w:pPr>
        <w:pStyle w:val="Heading1"/>
        <w:pBdr>
          <w:bottom w:val="single" w:sz="8" w:space="6" w:color="1F6FEB"/>
        </w:pBdr>
      </w:pPr>
      <w:r>
        <w:lastRenderedPageBreak/>
        <w:t>5. API Integration Concept</w:t>
      </w:r>
    </w:p>
    <w:p w14:paraId="7E1F598D" w14:textId="77777777" w:rsidR="00926040" w:rsidRDefault="00000000">
      <w:pPr>
        <w:pStyle w:val="Heading2"/>
      </w:pPr>
      <w:r>
        <w:t>5.1 What is an API?</w:t>
      </w:r>
    </w:p>
    <w:p w14:paraId="13BB6AD0" w14:textId="77777777" w:rsidR="00926040" w:rsidRDefault="00000000">
      <w:pPr>
        <w:spacing w:before="60" w:after="100"/>
        <w:jc w:val="both"/>
      </w:pPr>
      <w:r>
        <w:t>An Application Programming Interface (API) is a defined contract between software components that specifies how they communicate with each other. A REST (Representational State Transfer) API uses standard HTTP methods (GET, POST, PUT, DELETE) over HTTPS and exchanges data in JSON or XML format. REST APIs are stateless, meaning each request contains all the information needed to process it.</w:t>
      </w:r>
    </w:p>
    <w:p w14:paraId="17FD7951" w14:textId="77777777" w:rsidR="00926040" w:rsidRDefault="00926040">
      <w:pPr>
        <w:spacing w:before="100"/>
      </w:pPr>
    </w:p>
    <w:p w14:paraId="7223E466" w14:textId="77777777" w:rsidR="00926040" w:rsidRDefault="00000000">
      <w:pPr>
        <w:pStyle w:val="Heading2"/>
      </w:pPr>
      <w:r>
        <w:t>5.2 Request / Response Flow</w:t>
      </w:r>
    </w:p>
    <w:p w14:paraId="65FE244C" w14:textId="77777777" w:rsidR="00926040" w:rsidRDefault="00000000">
      <w:pPr>
        <w:spacing w:before="60" w:after="100"/>
      </w:pPr>
      <w:r>
        <w:t>The following diagram illustrates the complete flow of an AI API integration in a .NET application:</w:t>
      </w:r>
    </w:p>
    <w:p w14:paraId="61C37291" w14:textId="77777777" w:rsidR="00926040" w:rsidRDefault="0092604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299"/>
        <w:gridCol w:w="1311"/>
        <w:gridCol w:w="299"/>
        <w:gridCol w:w="1311"/>
        <w:gridCol w:w="299"/>
        <w:gridCol w:w="1311"/>
        <w:gridCol w:w="299"/>
        <w:gridCol w:w="1311"/>
        <w:gridCol w:w="299"/>
        <w:gridCol w:w="1311"/>
      </w:tblGrid>
      <w:tr w:rsidR="00926040" w14:paraId="1472090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0D6EFD"/>
            <w:tcMar>
              <w:top w:w="80" w:type="dxa"/>
              <w:left w:w="60" w:type="dxa"/>
              <w:bottom w:w="80" w:type="dxa"/>
              <w:right w:w="60" w:type="dxa"/>
            </w:tcMar>
            <w:vAlign w:val="center"/>
          </w:tcPr>
          <w:p w14:paraId="220F014A" w14:textId="77777777" w:rsidR="00926040" w:rsidRDefault="00000000">
            <w:pPr>
              <w:jc w:val="center"/>
            </w:pPr>
            <w:r>
              <w:rPr>
                <w:b/>
                <w:bCs/>
                <w:color w:val="FFFFFF"/>
                <w:sz w:val="18"/>
                <w:szCs w:val="18"/>
              </w:rPr>
              <w:t>User Input</w:t>
            </w:r>
          </w:p>
        </w:tc>
        <w:tc>
          <w:tcPr>
            <w:tcW w:w="220" w:type="dxa"/>
            <w:tcBorders>
              <w:top w:val="none" w:sz="0" w:space="0" w:color="FFFFFF"/>
              <w:left w:val="none" w:sz="0" w:space="0" w:color="FFFFFF"/>
              <w:bottom w:val="none" w:sz="0" w:space="0" w:color="FFFFFF"/>
              <w:right w:val="none" w:sz="0" w:space="0" w:color="FFFFFF"/>
            </w:tcBorders>
            <w:shd w:val="clear" w:color="auto" w:fill="F8F9FA"/>
            <w:tcMar>
              <w:top w:w="80" w:type="dxa"/>
              <w:left w:w="20" w:type="dxa"/>
              <w:bottom w:w="80" w:type="dxa"/>
              <w:right w:w="20" w:type="dxa"/>
            </w:tcMar>
            <w:vAlign w:val="center"/>
          </w:tcPr>
          <w:p w14:paraId="34B13AD7" w14:textId="77777777" w:rsidR="00926040" w:rsidRDefault="00000000">
            <w:pPr>
              <w:jc w:val="center"/>
            </w:pPr>
            <w:r>
              <w:rPr>
                <w:b/>
                <w:bCs/>
                <w:color w:val="1F6FEB"/>
              </w:rPr>
              <w:t>=&gt;</w:t>
            </w:r>
          </w:p>
        </w:tc>
        <w:tc>
          <w:tcPr>
            <w:tcW w:w="1300" w:type="dxa"/>
            <w:tcBorders>
              <w:top w:val="none" w:sz="0" w:space="0" w:color="FFFFFF"/>
              <w:left w:val="none" w:sz="0" w:space="0" w:color="FFFFFF"/>
              <w:bottom w:val="none" w:sz="0" w:space="0" w:color="FFFFFF"/>
              <w:right w:val="none" w:sz="0" w:space="0" w:color="FFFFFF"/>
            </w:tcBorders>
            <w:shd w:val="clear" w:color="auto" w:fill="198754"/>
            <w:tcMar>
              <w:top w:w="80" w:type="dxa"/>
              <w:left w:w="60" w:type="dxa"/>
              <w:bottom w:w="80" w:type="dxa"/>
              <w:right w:w="60" w:type="dxa"/>
            </w:tcMar>
            <w:vAlign w:val="center"/>
          </w:tcPr>
          <w:p w14:paraId="0E2B2479" w14:textId="77777777" w:rsidR="00926040" w:rsidRDefault="00000000">
            <w:pPr>
              <w:jc w:val="center"/>
            </w:pPr>
            <w:r>
              <w:rPr>
                <w:b/>
                <w:bCs/>
                <w:color w:val="FFFFFF"/>
                <w:sz w:val="18"/>
                <w:szCs w:val="18"/>
              </w:rPr>
              <w:t>HTTP Request (JSON)</w:t>
            </w:r>
          </w:p>
        </w:tc>
        <w:tc>
          <w:tcPr>
            <w:tcW w:w="220" w:type="dxa"/>
            <w:tcBorders>
              <w:top w:val="none" w:sz="0" w:space="0" w:color="FFFFFF"/>
              <w:left w:val="none" w:sz="0" w:space="0" w:color="FFFFFF"/>
              <w:bottom w:val="none" w:sz="0" w:space="0" w:color="FFFFFF"/>
              <w:right w:val="none" w:sz="0" w:space="0" w:color="FFFFFF"/>
            </w:tcBorders>
            <w:shd w:val="clear" w:color="auto" w:fill="F8F9FA"/>
            <w:tcMar>
              <w:top w:w="80" w:type="dxa"/>
              <w:left w:w="20" w:type="dxa"/>
              <w:bottom w:w="80" w:type="dxa"/>
              <w:right w:w="20" w:type="dxa"/>
            </w:tcMar>
            <w:vAlign w:val="center"/>
          </w:tcPr>
          <w:p w14:paraId="2822EBAF" w14:textId="77777777" w:rsidR="00926040" w:rsidRDefault="00000000">
            <w:pPr>
              <w:jc w:val="center"/>
            </w:pPr>
            <w:r>
              <w:rPr>
                <w:b/>
                <w:bCs/>
                <w:color w:val="1F6FEB"/>
              </w:rPr>
              <w:t>=&gt;</w:t>
            </w:r>
          </w:p>
        </w:tc>
        <w:tc>
          <w:tcPr>
            <w:tcW w:w="1300" w:type="dxa"/>
            <w:tcBorders>
              <w:top w:val="none" w:sz="0" w:space="0" w:color="FFFFFF"/>
              <w:left w:val="none" w:sz="0" w:space="0" w:color="FFFFFF"/>
              <w:bottom w:val="none" w:sz="0" w:space="0" w:color="FFFFFF"/>
              <w:right w:val="none" w:sz="0" w:space="0" w:color="FFFFFF"/>
            </w:tcBorders>
            <w:shd w:val="clear" w:color="auto" w:fill="6610F2"/>
            <w:tcMar>
              <w:top w:w="80" w:type="dxa"/>
              <w:left w:w="60" w:type="dxa"/>
              <w:bottom w:w="80" w:type="dxa"/>
              <w:right w:w="60" w:type="dxa"/>
            </w:tcMar>
            <w:vAlign w:val="center"/>
          </w:tcPr>
          <w:p w14:paraId="5EB8551D" w14:textId="77777777" w:rsidR="00926040" w:rsidRDefault="00000000">
            <w:pPr>
              <w:jc w:val="center"/>
            </w:pPr>
            <w:r>
              <w:rPr>
                <w:b/>
                <w:bCs/>
                <w:color w:val="FFFFFF"/>
                <w:sz w:val="18"/>
                <w:szCs w:val="18"/>
              </w:rPr>
              <w:t>AI API Endpoint</w:t>
            </w:r>
          </w:p>
        </w:tc>
        <w:tc>
          <w:tcPr>
            <w:tcW w:w="220" w:type="dxa"/>
            <w:tcBorders>
              <w:top w:val="none" w:sz="0" w:space="0" w:color="FFFFFF"/>
              <w:left w:val="none" w:sz="0" w:space="0" w:color="FFFFFF"/>
              <w:bottom w:val="none" w:sz="0" w:space="0" w:color="FFFFFF"/>
              <w:right w:val="none" w:sz="0" w:space="0" w:color="FFFFFF"/>
            </w:tcBorders>
            <w:shd w:val="clear" w:color="auto" w:fill="F8F9FA"/>
            <w:tcMar>
              <w:top w:w="80" w:type="dxa"/>
              <w:left w:w="20" w:type="dxa"/>
              <w:bottom w:w="80" w:type="dxa"/>
              <w:right w:w="20" w:type="dxa"/>
            </w:tcMar>
            <w:vAlign w:val="center"/>
          </w:tcPr>
          <w:p w14:paraId="60A630BF" w14:textId="77777777" w:rsidR="00926040" w:rsidRDefault="00000000">
            <w:pPr>
              <w:jc w:val="center"/>
            </w:pPr>
            <w:r>
              <w:rPr>
                <w:b/>
                <w:bCs/>
                <w:color w:val="1F6FEB"/>
              </w:rPr>
              <w:t>=&gt;</w:t>
            </w:r>
          </w:p>
        </w:tc>
        <w:tc>
          <w:tcPr>
            <w:tcW w:w="1300" w:type="dxa"/>
            <w:tcBorders>
              <w:top w:val="none" w:sz="0" w:space="0" w:color="FFFFFF"/>
              <w:left w:val="none" w:sz="0" w:space="0" w:color="FFFFFF"/>
              <w:bottom w:val="none" w:sz="0" w:space="0" w:color="FFFFFF"/>
              <w:right w:val="none" w:sz="0" w:space="0" w:color="FFFFFF"/>
            </w:tcBorders>
            <w:shd w:val="clear" w:color="auto" w:fill="DC3545"/>
            <w:tcMar>
              <w:top w:w="80" w:type="dxa"/>
              <w:left w:w="60" w:type="dxa"/>
              <w:bottom w:w="80" w:type="dxa"/>
              <w:right w:w="60" w:type="dxa"/>
            </w:tcMar>
            <w:vAlign w:val="center"/>
          </w:tcPr>
          <w:p w14:paraId="62A8E8D9" w14:textId="77777777" w:rsidR="00926040" w:rsidRDefault="00000000">
            <w:pPr>
              <w:jc w:val="center"/>
            </w:pPr>
            <w:r>
              <w:rPr>
                <w:b/>
                <w:bCs/>
                <w:color w:val="FFFFFF"/>
                <w:sz w:val="18"/>
                <w:szCs w:val="18"/>
              </w:rPr>
              <w:t>Model Processing</w:t>
            </w:r>
          </w:p>
        </w:tc>
        <w:tc>
          <w:tcPr>
            <w:tcW w:w="220" w:type="dxa"/>
            <w:tcBorders>
              <w:top w:val="none" w:sz="0" w:space="0" w:color="FFFFFF"/>
              <w:left w:val="none" w:sz="0" w:space="0" w:color="FFFFFF"/>
              <w:bottom w:val="none" w:sz="0" w:space="0" w:color="FFFFFF"/>
              <w:right w:val="none" w:sz="0" w:space="0" w:color="FFFFFF"/>
            </w:tcBorders>
            <w:shd w:val="clear" w:color="auto" w:fill="F8F9FA"/>
            <w:tcMar>
              <w:top w:w="80" w:type="dxa"/>
              <w:left w:w="20" w:type="dxa"/>
              <w:bottom w:w="80" w:type="dxa"/>
              <w:right w:w="20" w:type="dxa"/>
            </w:tcMar>
            <w:vAlign w:val="center"/>
          </w:tcPr>
          <w:p w14:paraId="04F9C865" w14:textId="77777777" w:rsidR="00926040" w:rsidRDefault="00000000">
            <w:pPr>
              <w:jc w:val="center"/>
            </w:pPr>
            <w:r>
              <w:rPr>
                <w:b/>
                <w:bCs/>
                <w:color w:val="1F6FEB"/>
              </w:rPr>
              <w:t>=&gt;</w:t>
            </w:r>
          </w:p>
        </w:tc>
        <w:tc>
          <w:tcPr>
            <w:tcW w:w="1300" w:type="dxa"/>
            <w:tcBorders>
              <w:top w:val="none" w:sz="0" w:space="0" w:color="FFFFFF"/>
              <w:left w:val="none" w:sz="0" w:space="0" w:color="FFFFFF"/>
              <w:bottom w:val="none" w:sz="0" w:space="0" w:color="FFFFFF"/>
              <w:right w:val="none" w:sz="0" w:space="0" w:color="FFFFFF"/>
            </w:tcBorders>
            <w:shd w:val="clear" w:color="auto" w:fill="FD7E14"/>
            <w:tcMar>
              <w:top w:w="80" w:type="dxa"/>
              <w:left w:w="60" w:type="dxa"/>
              <w:bottom w:w="80" w:type="dxa"/>
              <w:right w:w="60" w:type="dxa"/>
            </w:tcMar>
            <w:vAlign w:val="center"/>
          </w:tcPr>
          <w:p w14:paraId="7D896BF5" w14:textId="77777777" w:rsidR="00926040" w:rsidRDefault="00000000">
            <w:pPr>
              <w:jc w:val="center"/>
            </w:pPr>
            <w:r>
              <w:rPr>
                <w:b/>
                <w:bCs/>
                <w:color w:val="FFFFFF"/>
                <w:sz w:val="18"/>
                <w:szCs w:val="18"/>
              </w:rPr>
              <w:t>HTTP Response (JSON)</w:t>
            </w:r>
          </w:p>
        </w:tc>
        <w:tc>
          <w:tcPr>
            <w:tcW w:w="220" w:type="dxa"/>
            <w:tcBorders>
              <w:top w:val="none" w:sz="0" w:space="0" w:color="FFFFFF"/>
              <w:left w:val="none" w:sz="0" w:space="0" w:color="FFFFFF"/>
              <w:bottom w:val="none" w:sz="0" w:space="0" w:color="FFFFFF"/>
              <w:right w:val="none" w:sz="0" w:space="0" w:color="FFFFFF"/>
            </w:tcBorders>
            <w:shd w:val="clear" w:color="auto" w:fill="F8F9FA"/>
            <w:tcMar>
              <w:top w:w="80" w:type="dxa"/>
              <w:left w:w="20" w:type="dxa"/>
              <w:bottom w:w="80" w:type="dxa"/>
              <w:right w:w="20" w:type="dxa"/>
            </w:tcMar>
            <w:vAlign w:val="center"/>
          </w:tcPr>
          <w:p w14:paraId="1BFF88B9" w14:textId="77777777" w:rsidR="00926040" w:rsidRDefault="00000000">
            <w:pPr>
              <w:jc w:val="center"/>
            </w:pPr>
            <w:r>
              <w:rPr>
                <w:b/>
                <w:bCs/>
                <w:color w:val="1F6FEB"/>
              </w:rPr>
              <w:t>=&gt;</w:t>
            </w:r>
          </w:p>
        </w:tc>
        <w:tc>
          <w:tcPr>
            <w:tcW w:w="1300" w:type="dxa"/>
            <w:tcBorders>
              <w:top w:val="none" w:sz="0" w:space="0" w:color="FFFFFF"/>
              <w:left w:val="none" w:sz="0" w:space="0" w:color="FFFFFF"/>
              <w:bottom w:val="none" w:sz="0" w:space="0" w:color="FFFFFF"/>
              <w:right w:val="none" w:sz="0" w:space="0" w:color="FFFFFF"/>
            </w:tcBorders>
            <w:shd w:val="clear" w:color="auto" w:fill="0D6EFD"/>
            <w:tcMar>
              <w:top w:w="80" w:type="dxa"/>
              <w:left w:w="60" w:type="dxa"/>
              <w:bottom w:w="80" w:type="dxa"/>
              <w:right w:w="60" w:type="dxa"/>
            </w:tcMar>
            <w:vAlign w:val="center"/>
          </w:tcPr>
          <w:p w14:paraId="352CD848" w14:textId="77777777" w:rsidR="00926040" w:rsidRDefault="00000000">
            <w:pPr>
              <w:jc w:val="center"/>
            </w:pPr>
            <w:r>
              <w:rPr>
                <w:b/>
                <w:bCs/>
                <w:color w:val="FFFFFF"/>
                <w:sz w:val="18"/>
                <w:szCs w:val="18"/>
              </w:rPr>
              <w:t>Display to User</w:t>
            </w:r>
          </w:p>
        </w:tc>
      </w:tr>
    </w:tbl>
    <w:p w14:paraId="75D19806" w14:textId="77777777" w:rsidR="00926040" w:rsidRDefault="00926040">
      <w:pPr>
        <w:spacing w:before="120"/>
      </w:pPr>
    </w:p>
    <w:p w14:paraId="04C224C1" w14:textId="77777777" w:rsidR="00926040" w:rsidRDefault="00000000">
      <w:pPr>
        <w:pStyle w:val="Heading2"/>
      </w:pPr>
      <w:r>
        <w:t>5.3 How AI APIs are Used in .NET Applications</w:t>
      </w:r>
    </w:p>
    <w:p w14:paraId="2708BC48" w14:textId="77777777" w:rsidR="00926040" w:rsidRDefault="00000000">
      <w:pPr>
        <w:spacing w:before="60" w:after="100"/>
      </w:pPr>
      <w:r>
        <w:t xml:space="preserve">In a .NET application, AI APIs are consumed using the </w:t>
      </w:r>
      <w:proofErr w:type="spellStart"/>
      <w:r>
        <w:t>HttpClient</w:t>
      </w:r>
      <w:proofErr w:type="spellEnd"/>
      <w:r>
        <w:t xml:space="preserve"> class or dedicated SDK packages. The following describes the standard integration pattern:</w:t>
      </w:r>
    </w:p>
    <w:p w14:paraId="152BEA87" w14:textId="77777777" w:rsidR="00926040" w:rsidRDefault="00926040">
      <w:pPr>
        <w:spacing w:before="60"/>
      </w:pPr>
    </w:p>
    <w:p w14:paraId="50D104C0" w14:textId="77777777" w:rsidR="00926040" w:rsidRDefault="00000000">
      <w:pPr>
        <w:pStyle w:val="ListParagraph"/>
        <w:numPr>
          <w:ilvl w:val="0"/>
          <w:numId w:val="3"/>
        </w:numPr>
        <w:spacing w:before="40" w:after="60"/>
      </w:pPr>
      <w:r>
        <w:t xml:space="preserve">Register </w:t>
      </w:r>
      <w:proofErr w:type="spellStart"/>
      <w:r>
        <w:t>HttpClient</w:t>
      </w:r>
      <w:proofErr w:type="spellEnd"/>
      <w:r>
        <w:t xml:space="preserve"> in the DI container using </w:t>
      </w:r>
      <w:proofErr w:type="spellStart"/>
      <w:r>
        <w:t>IHttpClientFactory</w:t>
      </w:r>
      <w:proofErr w:type="spellEnd"/>
      <w:r>
        <w:t xml:space="preserve"> for connection pooling.</w:t>
      </w:r>
    </w:p>
    <w:p w14:paraId="7DB00D11" w14:textId="77777777" w:rsidR="00926040" w:rsidRDefault="00000000">
      <w:pPr>
        <w:pStyle w:val="ListParagraph"/>
        <w:numPr>
          <w:ilvl w:val="0"/>
          <w:numId w:val="3"/>
        </w:numPr>
        <w:spacing w:before="40" w:after="60"/>
      </w:pPr>
      <w:r>
        <w:t>Serialize the user's input into a JSON request body matching the API's schema.</w:t>
      </w:r>
    </w:p>
    <w:p w14:paraId="65F244C7" w14:textId="77777777" w:rsidR="00926040" w:rsidRDefault="00000000">
      <w:pPr>
        <w:pStyle w:val="ListParagraph"/>
        <w:numPr>
          <w:ilvl w:val="0"/>
          <w:numId w:val="3"/>
        </w:numPr>
        <w:spacing w:before="40" w:after="60"/>
      </w:pPr>
      <w:r>
        <w:t xml:space="preserve">Add the API key to the Authorization or </w:t>
      </w:r>
      <w:proofErr w:type="spellStart"/>
      <w:r>
        <w:t>api</w:t>
      </w:r>
      <w:proofErr w:type="spellEnd"/>
      <w:r>
        <w:t>-key HTTP header for authentication.</w:t>
      </w:r>
    </w:p>
    <w:p w14:paraId="1A456D06" w14:textId="77777777" w:rsidR="00926040" w:rsidRDefault="00000000">
      <w:pPr>
        <w:pStyle w:val="ListParagraph"/>
        <w:numPr>
          <w:ilvl w:val="0"/>
          <w:numId w:val="3"/>
        </w:numPr>
        <w:spacing w:before="40" w:after="60"/>
      </w:pPr>
      <w:r>
        <w:t>Send an asynchronous POST request to the AI endpoint and await the response.</w:t>
      </w:r>
    </w:p>
    <w:p w14:paraId="747433C7" w14:textId="77777777" w:rsidR="00926040" w:rsidRDefault="00000000">
      <w:pPr>
        <w:pStyle w:val="ListParagraph"/>
        <w:numPr>
          <w:ilvl w:val="0"/>
          <w:numId w:val="3"/>
        </w:numPr>
        <w:spacing w:before="40" w:after="60"/>
      </w:pPr>
      <w:r>
        <w:t xml:space="preserve">Deserialize the JSON response using </w:t>
      </w:r>
      <w:proofErr w:type="spellStart"/>
      <w:proofErr w:type="gramStart"/>
      <w:r>
        <w:t>System.Text.Json</w:t>
      </w:r>
      <w:proofErr w:type="spellEnd"/>
      <w:proofErr w:type="gramEnd"/>
      <w:r>
        <w:t xml:space="preserve"> or </w:t>
      </w:r>
      <w:proofErr w:type="spellStart"/>
      <w:r>
        <w:t>Newtonsoft.Json</w:t>
      </w:r>
      <w:proofErr w:type="spellEnd"/>
      <w:r>
        <w:t>.</w:t>
      </w:r>
    </w:p>
    <w:p w14:paraId="28F346C4" w14:textId="77777777" w:rsidR="00926040" w:rsidRDefault="00000000">
      <w:pPr>
        <w:pStyle w:val="ListParagraph"/>
        <w:numPr>
          <w:ilvl w:val="0"/>
          <w:numId w:val="3"/>
        </w:numPr>
        <w:spacing w:before="40" w:after="60"/>
      </w:pPr>
      <w:r>
        <w:t>Return the extracted AI-generated result to the calling service or controller.</w:t>
      </w:r>
    </w:p>
    <w:p w14:paraId="17EE8F38" w14:textId="77777777" w:rsidR="00926040" w:rsidRDefault="0092604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040" w14:paraId="2E464A48" w14:textId="77777777">
        <w:tblPrEx>
          <w:tblCellMar>
            <w:top w:w="0" w:type="dxa"/>
            <w:bottom w:w="0" w:type="dxa"/>
          </w:tblCellMar>
        </w:tblPrEx>
        <w:tc>
          <w:tcPr>
            <w:tcW w:w="0" w:type="auto"/>
            <w:tcBorders>
              <w:top w:val="single" w:sz="6" w:space="0" w:color="58A6FF"/>
              <w:left w:val="single" w:sz="6" w:space="0" w:color="58A6FF"/>
              <w:bottom w:val="single" w:sz="6" w:space="0" w:color="58A6FF"/>
              <w:right w:val="single" w:sz="6" w:space="0" w:color="58A6FF"/>
            </w:tcBorders>
            <w:shd w:val="clear" w:color="auto" w:fill="58A6FF"/>
            <w:tcMar>
              <w:top w:w="80" w:type="dxa"/>
              <w:left w:w="140" w:type="dxa"/>
              <w:bottom w:w="80" w:type="dxa"/>
              <w:right w:w="140" w:type="dxa"/>
            </w:tcMar>
          </w:tcPr>
          <w:p w14:paraId="35F90BCB" w14:textId="77777777" w:rsidR="00926040" w:rsidRDefault="00000000">
            <w:r>
              <w:rPr>
                <w:b/>
                <w:bCs/>
                <w:color w:val="FFFFFF"/>
              </w:rPr>
              <w:t>Sample OpenAI API Request (C#)</w:t>
            </w:r>
          </w:p>
        </w:tc>
      </w:tr>
      <w:tr w:rsidR="00926040" w14:paraId="0FD4BAF0" w14:textId="77777777">
        <w:tblPrEx>
          <w:tblCellMar>
            <w:top w:w="0" w:type="dxa"/>
            <w:bottom w:w="0" w:type="dxa"/>
          </w:tblCellMar>
        </w:tblPrEx>
        <w:tc>
          <w:tcPr>
            <w:tcW w:w="0" w:type="auto"/>
            <w:tcBorders>
              <w:top w:val="single" w:sz="6" w:space="0" w:color="58A6FF"/>
              <w:left w:val="single" w:sz="6" w:space="0" w:color="58A6FF"/>
              <w:bottom w:val="single" w:sz="6" w:space="0" w:color="58A6FF"/>
              <w:right w:val="single" w:sz="6" w:space="0" w:color="58A6FF"/>
            </w:tcBorders>
            <w:shd w:val="clear" w:color="auto" w:fill="1C2128"/>
            <w:tcMar>
              <w:top w:w="100" w:type="dxa"/>
              <w:left w:w="200" w:type="dxa"/>
              <w:bottom w:w="100" w:type="dxa"/>
              <w:right w:w="200" w:type="dxa"/>
            </w:tcMar>
          </w:tcPr>
          <w:p w14:paraId="599C7656" w14:textId="77777777" w:rsidR="00926040" w:rsidRDefault="00000000">
            <w:pPr>
              <w:spacing w:before="40" w:after="40"/>
            </w:pPr>
            <w:r>
              <w:rPr>
                <w:sz w:val="21"/>
                <w:szCs w:val="21"/>
              </w:rPr>
              <w:t xml:space="preserve">var client = new </w:t>
            </w:r>
            <w:proofErr w:type="spellStart"/>
            <w:proofErr w:type="gramStart"/>
            <w:r>
              <w:rPr>
                <w:sz w:val="21"/>
                <w:szCs w:val="21"/>
              </w:rPr>
              <w:t>HttpClient</w:t>
            </w:r>
            <w:proofErr w:type="spellEnd"/>
            <w:r>
              <w:rPr>
                <w:sz w:val="21"/>
                <w:szCs w:val="21"/>
              </w:rPr>
              <w:t>(</w:t>
            </w:r>
            <w:proofErr w:type="gramEnd"/>
            <w:r>
              <w:rPr>
                <w:sz w:val="21"/>
                <w:szCs w:val="21"/>
              </w:rPr>
              <w:t>);</w:t>
            </w:r>
          </w:p>
          <w:p w14:paraId="62749456" w14:textId="77777777" w:rsidR="00926040" w:rsidRDefault="00000000">
            <w:pPr>
              <w:spacing w:before="40" w:after="40"/>
            </w:pPr>
            <w:proofErr w:type="spellStart"/>
            <w:proofErr w:type="gramStart"/>
            <w:r>
              <w:rPr>
                <w:sz w:val="21"/>
                <w:szCs w:val="21"/>
              </w:rPr>
              <w:t>client.DefaultRequestHeaders.Add</w:t>
            </w:r>
            <w:proofErr w:type="spellEnd"/>
            <w:proofErr w:type="gramEnd"/>
            <w:r>
              <w:rPr>
                <w:sz w:val="21"/>
                <w:szCs w:val="21"/>
              </w:rPr>
              <w:t>("Authorization", $"Bearer {</w:t>
            </w:r>
            <w:proofErr w:type="spellStart"/>
            <w:r>
              <w:rPr>
                <w:sz w:val="21"/>
                <w:szCs w:val="21"/>
              </w:rPr>
              <w:t>apiKey</w:t>
            </w:r>
            <w:proofErr w:type="spellEnd"/>
            <w:r>
              <w:rPr>
                <w:sz w:val="21"/>
                <w:szCs w:val="21"/>
              </w:rPr>
              <w:t>}");</w:t>
            </w:r>
          </w:p>
          <w:p w14:paraId="2D6B91F1" w14:textId="77777777" w:rsidR="00926040" w:rsidRDefault="00000000">
            <w:pPr>
              <w:spacing w:before="40" w:after="40"/>
            </w:pPr>
            <w:r>
              <w:rPr>
                <w:sz w:val="21"/>
                <w:szCs w:val="21"/>
              </w:rPr>
              <w:t xml:space="preserve">var payload = new </w:t>
            </w:r>
            <w:proofErr w:type="gramStart"/>
            <w:r>
              <w:rPr>
                <w:sz w:val="21"/>
                <w:szCs w:val="21"/>
              </w:rPr>
              <w:t>{ model</w:t>
            </w:r>
            <w:proofErr w:type="gramEnd"/>
            <w:r>
              <w:rPr>
                <w:sz w:val="21"/>
                <w:szCs w:val="21"/>
              </w:rPr>
              <w:t xml:space="preserve"> = "gpt-4", messages = </w:t>
            </w:r>
            <w:proofErr w:type="gramStart"/>
            <w:r>
              <w:rPr>
                <w:sz w:val="21"/>
                <w:szCs w:val="21"/>
              </w:rPr>
              <w:t>new[</w:t>
            </w:r>
            <w:proofErr w:type="gramEnd"/>
            <w:r>
              <w:rPr>
                <w:sz w:val="21"/>
                <w:szCs w:val="21"/>
              </w:rPr>
              <w:t>] {</w:t>
            </w:r>
          </w:p>
          <w:p w14:paraId="12CA9735" w14:textId="77777777" w:rsidR="00926040" w:rsidRDefault="00000000">
            <w:pPr>
              <w:spacing w:before="40" w:after="40"/>
            </w:pPr>
            <w:r>
              <w:rPr>
                <w:sz w:val="21"/>
                <w:szCs w:val="21"/>
              </w:rPr>
              <w:t xml:space="preserve">    new </w:t>
            </w:r>
            <w:proofErr w:type="gramStart"/>
            <w:r>
              <w:rPr>
                <w:sz w:val="21"/>
                <w:szCs w:val="21"/>
              </w:rPr>
              <w:t>{ role</w:t>
            </w:r>
            <w:proofErr w:type="gramEnd"/>
            <w:r>
              <w:rPr>
                <w:sz w:val="21"/>
                <w:szCs w:val="21"/>
              </w:rPr>
              <w:t xml:space="preserve"> = "user", content = </w:t>
            </w:r>
            <w:proofErr w:type="spellStart"/>
            <w:proofErr w:type="gramStart"/>
            <w:r>
              <w:rPr>
                <w:sz w:val="21"/>
                <w:szCs w:val="21"/>
              </w:rPr>
              <w:t>userInput</w:t>
            </w:r>
            <w:proofErr w:type="spellEnd"/>
            <w:r>
              <w:rPr>
                <w:sz w:val="21"/>
                <w:szCs w:val="21"/>
              </w:rPr>
              <w:t xml:space="preserve"> }</w:t>
            </w:r>
            <w:proofErr w:type="gramEnd"/>
          </w:p>
          <w:p w14:paraId="011778C4" w14:textId="77777777" w:rsidR="00926040" w:rsidRDefault="00000000">
            <w:pPr>
              <w:spacing w:before="40" w:after="40"/>
            </w:pPr>
            <w:r>
              <w:rPr>
                <w:sz w:val="21"/>
                <w:szCs w:val="21"/>
              </w:rPr>
              <w:t xml:space="preserve">}, </w:t>
            </w:r>
            <w:proofErr w:type="spellStart"/>
            <w:r>
              <w:rPr>
                <w:sz w:val="21"/>
                <w:szCs w:val="21"/>
              </w:rPr>
              <w:t>max_tokens</w:t>
            </w:r>
            <w:proofErr w:type="spellEnd"/>
            <w:r>
              <w:rPr>
                <w:sz w:val="21"/>
                <w:szCs w:val="21"/>
              </w:rPr>
              <w:t xml:space="preserve"> = </w:t>
            </w:r>
            <w:proofErr w:type="gramStart"/>
            <w:r>
              <w:rPr>
                <w:sz w:val="21"/>
                <w:szCs w:val="21"/>
              </w:rPr>
              <w:t>500 }</w:t>
            </w:r>
            <w:proofErr w:type="gramEnd"/>
            <w:r>
              <w:rPr>
                <w:sz w:val="21"/>
                <w:szCs w:val="21"/>
              </w:rPr>
              <w:t>;</w:t>
            </w:r>
          </w:p>
          <w:p w14:paraId="7C80A6A1" w14:textId="77777777" w:rsidR="00926040" w:rsidRDefault="00000000">
            <w:pPr>
              <w:spacing w:before="40" w:after="40"/>
            </w:pPr>
            <w:r>
              <w:rPr>
                <w:sz w:val="21"/>
                <w:szCs w:val="21"/>
              </w:rPr>
              <w:t xml:space="preserve">var response = await </w:t>
            </w:r>
            <w:proofErr w:type="spellStart"/>
            <w:proofErr w:type="gramStart"/>
            <w:r>
              <w:rPr>
                <w:sz w:val="21"/>
                <w:szCs w:val="21"/>
              </w:rPr>
              <w:t>client.PostAsJsonAsync</w:t>
            </w:r>
            <w:proofErr w:type="spellEnd"/>
            <w:proofErr w:type="gramEnd"/>
            <w:r>
              <w:rPr>
                <w:sz w:val="21"/>
                <w:szCs w:val="21"/>
              </w:rPr>
              <w:t>(endpoint, payload);</w:t>
            </w:r>
          </w:p>
          <w:p w14:paraId="6E856DDD" w14:textId="77777777" w:rsidR="00926040" w:rsidRDefault="00000000">
            <w:pPr>
              <w:spacing w:before="40" w:after="40"/>
            </w:pPr>
            <w:r>
              <w:rPr>
                <w:sz w:val="21"/>
                <w:szCs w:val="21"/>
              </w:rPr>
              <w:t xml:space="preserve">var result = await </w:t>
            </w:r>
            <w:proofErr w:type="spellStart"/>
            <w:proofErr w:type="gramStart"/>
            <w:r>
              <w:rPr>
                <w:sz w:val="21"/>
                <w:szCs w:val="21"/>
              </w:rPr>
              <w:t>response.Content.ReadFromJsonAsync</w:t>
            </w:r>
            <w:proofErr w:type="spellEnd"/>
            <w:proofErr w:type="gramEnd"/>
            <w:r>
              <w:rPr>
                <w:sz w:val="21"/>
                <w:szCs w:val="21"/>
              </w:rPr>
              <w:t>&lt;</w:t>
            </w:r>
            <w:proofErr w:type="spellStart"/>
            <w:r>
              <w:rPr>
                <w:sz w:val="21"/>
                <w:szCs w:val="21"/>
              </w:rPr>
              <w:t>OpenAIResponse</w:t>
            </w:r>
            <w:proofErr w:type="spellEnd"/>
            <w:proofErr w:type="gramStart"/>
            <w:r>
              <w:rPr>
                <w:sz w:val="21"/>
                <w:szCs w:val="21"/>
              </w:rPr>
              <w:t>&gt;(</w:t>
            </w:r>
            <w:proofErr w:type="gramEnd"/>
            <w:r>
              <w:rPr>
                <w:sz w:val="21"/>
                <w:szCs w:val="21"/>
              </w:rPr>
              <w:t>);</w:t>
            </w:r>
          </w:p>
        </w:tc>
      </w:tr>
    </w:tbl>
    <w:p w14:paraId="6F144235" w14:textId="77777777" w:rsidR="00926040" w:rsidRDefault="00926040">
      <w:pPr>
        <w:spacing w:before="80"/>
      </w:pPr>
    </w:p>
    <w:p w14:paraId="773CCDDB" w14:textId="77777777" w:rsidR="00926040" w:rsidRDefault="00000000">
      <w:r>
        <w:br w:type="page"/>
      </w:r>
    </w:p>
    <w:p w14:paraId="72B24C42" w14:textId="77777777" w:rsidR="00926040" w:rsidRDefault="00000000">
      <w:pPr>
        <w:pStyle w:val="Heading1"/>
        <w:pBdr>
          <w:bottom w:val="single" w:sz="8" w:space="6" w:color="1F6FEB"/>
        </w:pBdr>
      </w:pPr>
      <w:r>
        <w:lastRenderedPageBreak/>
        <w:t>6. Introduction to Docker</w:t>
      </w:r>
    </w:p>
    <w:p w14:paraId="3D246A00" w14:textId="77777777" w:rsidR="00926040" w:rsidRDefault="00000000">
      <w:pPr>
        <w:pStyle w:val="Heading2"/>
      </w:pPr>
      <w:r>
        <w:t>6.1 What is Docker?</w:t>
      </w:r>
    </w:p>
    <w:p w14:paraId="39035CBD" w14:textId="77777777" w:rsidR="00926040" w:rsidRDefault="00000000">
      <w:pPr>
        <w:spacing w:before="60" w:after="100"/>
        <w:jc w:val="both"/>
      </w:pPr>
      <w:r>
        <w:t>Docker is an open-source platform that uses operating-system-level virtualization to deliver software in packages called containers. A container bundles the application code, runtime environment, system libraries, and configuration into a single portable unit that runs consistently across any infrastructure — developer laptops, CI servers, and cloud platforms alike.</w:t>
      </w:r>
    </w:p>
    <w:p w14:paraId="5109973A" w14:textId="77777777" w:rsidR="00926040" w:rsidRDefault="00926040">
      <w:pPr>
        <w:spacing w:before="100"/>
      </w:pPr>
    </w:p>
    <w:p w14:paraId="77FB5A5E" w14:textId="77777777" w:rsidR="00926040" w:rsidRDefault="00000000">
      <w:pPr>
        <w:pStyle w:val="Heading2"/>
      </w:pPr>
      <w:r>
        <w:t>6.2 Core Docker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926040" w14:paraId="444DA06B" w14:textId="77777777">
        <w:tblPrEx>
          <w:tblCellMar>
            <w:top w:w="0" w:type="dxa"/>
            <w:bottom w:w="0" w:type="dxa"/>
          </w:tblCellMar>
        </w:tblPrEx>
        <w:tc>
          <w:tcPr>
            <w:tcW w:w="4500" w:type="dxa"/>
            <w:tcBorders>
              <w:top w:val="single" w:sz="6" w:space="0" w:color="BDD7F0"/>
              <w:left w:val="single" w:sz="6" w:space="0" w:color="BDD7F0"/>
              <w:bottom w:val="single" w:sz="6" w:space="0" w:color="BDD7F0"/>
              <w:right w:val="single" w:sz="6" w:space="0" w:color="BDD7F0"/>
            </w:tcBorders>
            <w:shd w:val="clear" w:color="auto" w:fill="EBF4FF"/>
            <w:tcMar>
              <w:top w:w="100" w:type="dxa"/>
              <w:left w:w="160" w:type="dxa"/>
              <w:bottom w:w="100" w:type="dxa"/>
              <w:right w:w="160" w:type="dxa"/>
            </w:tcMar>
          </w:tcPr>
          <w:p w14:paraId="00C6C13D" w14:textId="77777777" w:rsidR="00926040" w:rsidRDefault="00000000">
            <w:pPr>
              <w:spacing w:after="60"/>
            </w:pPr>
            <w:proofErr w:type="spellStart"/>
            <w:r>
              <w:rPr>
                <w:b/>
                <w:bCs/>
                <w:color w:val="1F6FEB"/>
              </w:rPr>
              <w:t>Dockerfile</w:t>
            </w:r>
            <w:proofErr w:type="spellEnd"/>
          </w:p>
          <w:p w14:paraId="63EFE2A7" w14:textId="77777777" w:rsidR="00926040" w:rsidRDefault="00000000">
            <w:pPr>
              <w:spacing w:after="80"/>
            </w:pPr>
            <w:r>
              <w:rPr>
                <w:sz w:val="21"/>
                <w:szCs w:val="21"/>
              </w:rPr>
              <w:t xml:space="preserve">A text file containing step-by-step instructions to build a Docker image. Defines the base OS, installs dependencies, copies app files, and sets the </w:t>
            </w:r>
            <w:proofErr w:type="spellStart"/>
            <w:r>
              <w:rPr>
                <w:sz w:val="21"/>
                <w:szCs w:val="21"/>
              </w:rPr>
              <w:t>entrypoint</w:t>
            </w:r>
            <w:proofErr w:type="spellEnd"/>
            <w:r>
              <w:rPr>
                <w:sz w:val="21"/>
                <w:szCs w:val="21"/>
              </w:rPr>
              <w:t>.</w:t>
            </w:r>
          </w:p>
          <w:p w14:paraId="04D701EE" w14:textId="77777777" w:rsidR="00926040" w:rsidRDefault="00000000">
            <w:pPr>
              <w:spacing w:after="60"/>
            </w:pPr>
            <w:r>
              <w:rPr>
                <w:b/>
                <w:bCs/>
                <w:color w:val="1F6FEB"/>
              </w:rPr>
              <w:t>Docker Image</w:t>
            </w:r>
          </w:p>
          <w:p w14:paraId="4771BD8F" w14:textId="77777777" w:rsidR="00926040" w:rsidRDefault="00000000">
            <w:pPr>
              <w:spacing w:after="80"/>
            </w:pPr>
            <w:r>
              <w:rPr>
                <w:sz w:val="21"/>
                <w:szCs w:val="21"/>
              </w:rPr>
              <w:t xml:space="preserve">An immutable snapshot built from a </w:t>
            </w:r>
            <w:proofErr w:type="spellStart"/>
            <w:r>
              <w:rPr>
                <w:sz w:val="21"/>
                <w:szCs w:val="21"/>
              </w:rPr>
              <w:t>Dockerfile</w:t>
            </w:r>
            <w:proofErr w:type="spellEnd"/>
            <w:r>
              <w:rPr>
                <w:sz w:val="21"/>
                <w:szCs w:val="21"/>
              </w:rPr>
              <w:t>. Images are layered — each instruction adds a layer, enabling efficient caching and sharing.</w:t>
            </w:r>
          </w:p>
          <w:p w14:paraId="7181F655" w14:textId="77777777" w:rsidR="00926040" w:rsidRDefault="00000000">
            <w:pPr>
              <w:spacing w:after="60"/>
            </w:pPr>
            <w:r>
              <w:rPr>
                <w:b/>
                <w:bCs/>
                <w:color w:val="1F6FEB"/>
              </w:rPr>
              <w:t>Docker Container</w:t>
            </w:r>
          </w:p>
          <w:p w14:paraId="21D3FD7D" w14:textId="77777777" w:rsidR="00926040" w:rsidRDefault="00000000">
            <w:pPr>
              <w:spacing w:after="40"/>
            </w:pPr>
            <w:r>
              <w:rPr>
                <w:sz w:val="21"/>
                <w:szCs w:val="21"/>
              </w:rPr>
              <w:t>A running instance of an image. Containers are isolated, lightweight, and start in seconds compared to virtual machines.</w:t>
            </w:r>
          </w:p>
        </w:tc>
        <w:tc>
          <w:tcPr>
            <w:tcW w:w="4860" w:type="dxa"/>
            <w:tcBorders>
              <w:top w:val="single" w:sz="6" w:space="0" w:color="BDD7F0"/>
              <w:left w:val="single" w:sz="6" w:space="0" w:color="BDD7F0"/>
              <w:bottom w:val="single" w:sz="6" w:space="0" w:color="BDD7F0"/>
              <w:right w:val="single" w:sz="6" w:space="0" w:color="BDD7F0"/>
            </w:tcBorders>
            <w:shd w:val="clear" w:color="auto" w:fill="FFFFFF"/>
            <w:tcMar>
              <w:top w:w="100" w:type="dxa"/>
              <w:left w:w="160" w:type="dxa"/>
              <w:bottom w:w="100" w:type="dxa"/>
              <w:right w:w="160" w:type="dxa"/>
            </w:tcMar>
          </w:tcPr>
          <w:p w14:paraId="5CB05962" w14:textId="77777777" w:rsidR="00926040" w:rsidRDefault="00000000">
            <w:pPr>
              <w:spacing w:after="40"/>
            </w:pPr>
            <w:r>
              <w:rPr>
                <w:b/>
                <w:bCs/>
                <w:color w:val="0A3D8F"/>
                <w:sz w:val="21"/>
                <w:szCs w:val="21"/>
              </w:rPr>
              <w:t xml:space="preserve">Sample .NET </w:t>
            </w:r>
            <w:proofErr w:type="spellStart"/>
            <w:r>
              <w:rPr>
                <w:b/>
                <w:bCs/>
                <w:color w:val="0A3D8F"/>
                <w:sz w:val="21"/>
                <w:szCs w:val="21"/>
              </w:rPr>
              <w:t>Dockerfile</w:t>
            </w:r>
            <w:proofErr w:type="spellEnd"/>
            <w:r>
              <w:rPr>
                <w:b/>
                <w:bCs/>
                <w:color w:val="0A3D8F"/>
                <w:sz w:val="21"/>
                <w:szCs w:val="21"/>
              </w:rPr>
              <w:t>:</w:t>
            </w:r>
          </w:p>
          <w:p w14:paraId="7461EE8C" w14:textId="77777777" w:rsidR="00926040" w:rsidRDefault="00000000">
            <w:pPr>
              <w:spacing w:before="20" w:after="10"/>
            </w:pPr>
            <w:r>
              <w:rPr>
                <w:rFonts w:ascii="Courier New" w:eastAsia="Courier New" w:hAnsi="Courier New" w:cs="Courier New"/>
                <w:color w:val="58A6FF"/>
                <w:sz w:val="18"/>
                <w:szCs w:val="18"/>
              </w:rPr>
              <w:t>FROM mcr.microsoft.com/dotnet/aspnet:8.0</w:t>
            </w:r>
          </w:p>
          <w:p w14:paraId="6C096AEA" w14:textId="77777777" w:rsidR="00926040" w:rsidRDefault="00000000">
            <w:pPr>
              <w:spacing w:before="10" w:after="10"/>
            </w:pPr>
            <w:r>
              <w:rPr>
                <w:rFonts w:ascii="Courier New" w:eastAsia="Courier New" w:hAnsi="Courier New" w:cs="Courier New"/>
                <w:color w:val="79C0FF"/>
                <w:sz w:val="18"/>
                <w:szCs w:val="18"/>
              </w:rPr>
              <w:t>WORKDIR /app</w:t>
            </w:r>
          </w:p>
          <w:p w14:paraId="40578F2A" w14:textId="77777777" w:rsidR="00926040" w:rsidRDefault="00000000">
            <w:pPr>
              <w:spacing w:before="10" w:after="10"/>
            </w:pPr>
            <w:proofErr w:type="gramStart"/>
            <w:r>
              <w:rPr>
                <w:rFonts w:ascii="Courier New" w:eastAsia="Courier New" w:hAnsi="Courier New" w:cs="Courier New"/>
                <w:color w:val="79C0FF"/>
                <w:sz w:val="18"/>
                <w:szCs w:val="18"/>
              </w:rPr>
              <w:t>COPY .</w:t>
            </w:r>
            <w:proofErr w:type="gramEnd"/>
            <w:r>
              <w:rPr>
                <w:rFonts w:ascii="Courier New" w:eastAsia="Courier New" w:hAnsi="Courier New" w:cs="Courier New"/>
                <w:color w:val="79C0FF"/>
                <w:sz w:val="18"/>
                <w:szCs w:val="18"/>
              </w:rPr>
              <w:t xml:space="preserve"> .</w:t>
            </w:r>
          </w:p>
          <w:p w14:paraId="7A1C1758" w14:textId="77777777" w:rsidR="00926040" w:rsidRDefault="00000000">
            <w:pPr>
              <w:spacing w:before="10" w:after="10"/>
            </w:pPr>
            <w:r>
              <w:rPr>
                <w:rFonts w:ascii="Courier New" w:eastAsia="Courier New" w:hAnsi="Courier New" w:cs="Courier New"/>
                <w:color w:val="79C0FF"/>
                <w:sz w:val="18"/>
                <w:szCs w:val="18"/>
              </w:rPr>
              <w:t>RUN dotnet restore</w:t>
            </w:r>
          </w:p>
          <w:p w14:paraId="22B88A0D" w14:textId="77777777" w:rsidR="00926040" w:rsidRDefault="00000000">
            <w:pPr>
              <w:spacing w:before="10" w:after="10"/>
            </w:pPr>
            <w:r>
              <w:rPr>
                <w:rFonts w:ascii="Courier New" w:eastAsia="Courier New" w:hAnsi="Courier New" w:cs="Courier New"/>
                <w:color w:val="79C0FF"/>
                <w:sz w:val="18"/>
                <w:szCs w:val="18"/>
              </w:rPr>
              <w:t>RUN dotnet publish -c Release -o out</w:t>
            </w:r>
          </w:p>
          <w:p w14:paraId="1C94CA99" w14:textId="77777777" w:rsidR="00926040" w:rsidRDefault="00000000">
            <w:pPr>
              <w:spacing w:before="10" w:after="10"/>
            </w:pPr>
            <w:r>
              <w:rPr>
                <w:rFonts w:ascii="Courier New" w:eastAsia="Courier New" w:hAnsi="Courier New" w:cs="Courier New"/>
                <w:color w:val="FFA657"/>
                <w:sz w:val="18"/>
                <w:szCs w:val="18"/>
              </w:rPr>
              <w:t>EXPOSE 80</w:t>
            </w:r>
          </w:p>
          <w:p w14:paraId="132D1A10" w14:textId="77777777" w:rsidR="00926040" w:rsidRDefault="00000000">
            <w:pPr>
              <w:spacing w:before="10" w:after="20"/>
            </w:pPr>
            <w:r>
              <w:rPr>
                <w:rFonts w:ascii="Courier New" w:eastAsia="Courier New" w:hAnsi="Courier New" w:cs="Courier New"/>
                <w:color w:val="FFA657"/>
                <w:sz w:val="18"/>
                <w:szCs w:val="18"/>
              </w:rPr>
              <w:t>ENTRYPOINT ["dotnet", "app.dll"]</w:t>
            </w:r>
          </w:p>
        </w:tc>
      </w:tr>
    </w:tbl>
    <w:p w14:paraId="71100315" w14:textId="77777777" w:rsidR="00926040" w:rsidRDefault="00926040">
      <w:pPr>
        <w:spacing w:before="120"/>
      </w:pPr>
    </w:p>
    <w:p w14:paraId="0E533125" w14:textId="77777777" w:rsidR="00926040" w:rsidRDefault="00000000">
      <w:pPr>
        <w:pStyle w:val="Heading2"/>
      </w:pPr>
      <w:r>
        <w:t>6.3 Docker Benefits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926040" w14:paraId="462BBE3B" w14:textId="77777777">
        <w:tblPrEx>
          <w:tblCellMar>
            <w:top w:w="0" w:type="dxa"/>
            <w:bottom w:w="0" w:type="dxa"/>
          </w:tblCellMar>
        </w:tblPrEx>
        <w:tc>
          <w:tcPr>
            <w:tcW w:w="2500" w:type="dxa"/>
            <w:tcBorders>
              <w:top w:val="single" w:sz="6" w:space="0" w:color="1A7A6E"/>
              <w:left w:val="single" w:sz="6" w:space="0" w:color="1A7A6E"/>
              <w:bottom w:val="single" w:sz="6" w:space="0" w:color="1A7A6E"/>
              <w:right w:val="single" w:sz="6" w:space="0" w:color="1A7A6E"/>
            </w:tcBorders>
            <w:shd w:val="clear" w:color="auto" w:fill="1A7A6E"/>
            <w:tcMar>
              <w:top w:w="80" w:type="dxa"/>
              <w:left w:w="120" w:type="dxa"/>
              <w:bottom w:w="80" w:type="dxa"/>
              <w:right w:w="120" w:type="dxa"/>
            </w:tcMar>
          </w:tcPr>
          <w:p w14:paraId="28911D4D" w14:textId="77777777" w:rsidR="00926040" w:rsidRDefault="00000000">
            <w:r>
              <w:rPr>
                <w:b/>
                <w:bCs/>
                <w:color w:val="FFFFFF"/>
              </w:rPr>
              <w:t>Without Docker</w:t>
            </w:r>
          </w:p>
        </w:tc>
        <w:tc>
          <w:tcPr>
            <w:tcW w:w="4360" w:type="dxa"/>
            <w:tcBorders>
              <w:top w:val="single" w:sz="6" w:space="0" w:color="1F6FEB"/>
              <w:left w:val="single" w:sz="6" w:space="0" w:color="1F6FEB"/>
              <w:bottom w:val="single" w:sz="6" w:space="0" w:color="1F6FEB"/>
              <w:right w:val="single" w:sz="6" w:space="0" w:color="1F6FEB"/>
            </w:tcBorders>
            <w:shd w:val="clear" w:color="auto" w:fill="1F6FEB"/>
            <w:tcMar>
              <w:top w:w="80" w:type="dxa"/>
              <w:left w:w="120" w:type="dxa"/>
              <w:bottom w:w="80" w:type="dxa"/>
              <w:right w:w="120" w:type="dxa"/>
            </w:tcMar>
          </w:tcPr>
          <w:p w14:paraId="621DEA0A" w14:textId="77777777" w:rsidR="00926040" w:rsidRDefault="00000000">
            <w:r>
              <w:rPr>
                <w:b/>
                <w:bCs/>
                <w:color w:val="FFFFFF"/>
              </w:rPr>
              <w:t>With Docker</w:t>
            </w:r>
          </w:p>
        </w:tc>
        <w:tc>
          <w:tcPr>
            <w:tcW w:w="2500" w:type="dxa"/>
            <w:tcBorders>
              <w:top w:val="single" w:sz="6" w:space="0" w:color="6610F2"/>
              <w:left w:val="single" w:sz="6" w:space="0" w:color="6610F2"/>
              <w:bottom w:val="single" w:sz="6" w:space="0" w:color="6610F2"/>
              <w:right w:val="single" w:sz="6" w:space="0" w:color="6610F2"/>
            </w:tcBorders>
            <w:shd w:val="clear" w:color="auto" w:fill="6610F2"/>
            <w:tcMar>
              <w:top w:w="80" w:type="dxa"/>
              <w:left w:w="120" w:type="dxa"/>
              <w:bottom w:w="80" w:type="dxa"/>
              <w:right w:w="120" w:type="dxa"/>
            </w:tcMar>
          </w:tcPr>
          <w:p w14:paraId="30A85E05" w14:textId="77777777" w:rsidR="00926040" w:rsidRDefault="00000000">
            <w:r>
              <w:rPr>
                <w:b/>
                <w:bCs/>
                <w:color w:val="FFFFFF"/>
              </w:rPr>
              <w:t>Benefit</w:t>
            </w:r>
          </w:p>
        </w:tc>
      </w:tr>
      <w:tr w:rsidR="00926040" w14:paraId="0F3862D9" w14:textId="77777777">
        <w:tblPrEx>
          <w:tblCellMar>
            <w:top w:w="0" w:type="dxa"/>
            <w:bottom w:w="0" w:type="dxa"/>
          </w:tblCellMar>
        </w:tblPrEx>
        <w:tc>
          <w:tcPr>
            <w:tcW w:w="2500" w:type="dxa"/>
            <w:tcBorders>
              <w:top w:val="single" w:sz="6" w:space="0" w:color="BDD7F0"/>
              <w:left w:val="single" w:sz="6" w:space="0" w:color="BDD7F0"/>
              <w:bottom w:val="single" w:sz="6" w:space="0" w:color="BDD7F0"/>
              <w:right w:val="single" w:sz="6" w:space="0" w:color="BDD7F0"/>
            </w:tcBorders>
            <w:shd w:val="clear" w:color="auto" w:fill="FFF3CD"/>
            <w:tcMar>
              <w:top w:w="80" w:type="dxa"/>
              <w:left w:w="120" w:type="dxa"/>
              <w:bottom w:w="80" w:type="dxa"/>
              <w:right w:w="120" w:type="dxa"/>
            </w:tcMar>
          </w:tcPr>
          <w:p w14:paraId="172DC42A" w14:textId="77777777" w:rsidR="00926040" w:rsidRDefault="00000000">
            <w:r>
              <w:rPr>
                <w:sz w:val="21"/>
                <w:szCs w:val="21"/>
              </w:rPr>
              <w:t>Manual env setup</w:t>
            </w:r>
          </w:p>
        </w:tc>
        <w:tc>
          <w:tcPr>
            <w:tcW w:w="436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51CB33DB" w14:textId="77777777" w:rsidR="00926040" w:rsidRDefault="00000000">
            <w:proofErr w:type="spellStart"/>
            <w:r>
              <w:rPr>
                <w:b/>
                <w:bCs/>
                <w:sz w:val="21"/>
                <w:szCs w:val="21"/>
              </w:rPr>
              <w:t>Dockerfile</w:t>
            </w:r>
            <w:proofErr w:type="spellEnd"/>
            <w:r>
              <w:rPr>
                <w:b/>
                <w:bCs/>
                <w:sz w:val="21"/>
                <w:szCs w:val="21"/>
              </w:rPr>
              <w:t xml:space="preserve"> automates setup</w:t>
            </w:r>
          </w:p>
        </w:tc>
        <w:tc>
          <w:tcPr>
            <w:tcW w:w="2500" w:type="dxa"/>
            <w:tcBorders>
              <w:top w:val="single" w:sz="6" w:space="0" w:color="BDD7F0"/>
              <w:left w:val="single" w:sz="6" w:space="0" w:color="BDD7F0"/>
              <w:bottom w:val="single" w:sz="6" w:space="0" w:color="BDD7F0"/>
              <w:right w:val="single" w:sz="6" w:space="0" w:color="BDD7F0"/>
            </w:tcBorders>
            <w:shd w:val="clear" w:color="auto" w:fill="EDE7F6"/>
            <w:tcMar>
              <w:top w:w="80" w:type="dxa"/>
              <w:left w:w="120" w:type="dxa"/>
              <w:bottom w:w="80" w:type="dxa"/>
              <w:right w:w="120" w:type="dxa"/>
            </w:tcMar>
          </w:tcPr>
          <w:p w14:paraId="7B914607" w14:textId="77777777" w:rsidR="00926040" w:rsidRDefault="00000000">
            <w:r>
              <w:rPr>
                <w:sz w:val="21"/>
                <w:szCs w:val="21"/>
              </w:rPr>
              <w:t>Portability</w:t>
            </w:r>
          </w:p>
        </w:tc>
      </w:tr>
      <w:tr w:rsidR="00926040" w14:paraId="23C70A63" w14:textId="77777777">
        <w:tblPrEx>
          <w:tblCellMar>
            <w:top w:w="0" w:type="dxa"/>
            <w:bottom w:w="0" w:type="dxa"/>
          </w:tblCellMar>
        </w:tblPrEx>
        <w:tc>
          <w:tcPr>
            <w:tcW w:w="25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0134CC51" w14:textId="77777777" w:rsidR="00926040" w:rsidRDefault="00000000">
            <w:r>
              <w:rPr>
                <w:sz w:val="21"/>
                <w:szCs w:val="21"/>
              </w:rPr>
              <w:t>Works on my machine only</w:t>
            </w:r>
          </w:p>
        </w:tc>
        <w:tc>
          <w:tcPr>
            <w:tcW w:w="436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618EFCB7" w14:textId="77777777" w:rsidR="00926040" w:rsidRDefault="00000000">
            <w:r>
              <w:rPr>
                <w:b/>
                <w:bCs/>
                <w:sz w:val="21"/>
                <w:szCs w:val="21"/>
              </w:rPr>
              <w:t>Runs anywhere consistently</w:t>
            </w:r>
          </w:p>
        </w:tc>
        <w:tc>
          <w:tcPr>
            <w:tcW w:w="25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4581E8A6" w14:textId="77777777" w:rsidR="00926040" w:rsidRDefault="00000000">
            <w:r>
              <w:rPr>
                <w:sz w:val="21"/>
                <w:szCs w:val="21"/>
              </w:rPr>
              <w:t>Consistency</w:t>
            </w:r>
          </w:p>
        </w:tc>
      </w:tr>
      <w:tr w:rsidR="00926040" w14:paraId="0FE67C7F" w14:textId="77777777">
        <w:tblPrEx>
          <w:tblCellMar>
            <w:top w:w="0" w:type="dxa"/>
            <w:bottom w:w="0" w:type="dxa"/>
          </w:tblCellMar>
        </w:tblPrEx>
        <w:tc>
          <w:tcPr>
            <w:tcW w:w="2500" w:type="dxa"/>
            <w:tcBorders>
              <w:top w:val="single" w:sz="6" w:space="0" w:color="BDD7F0"/>
              <w:left w:val="single" w:sz="6" w:space="0" w:color="BDD7F0"/>
              <w:bottom w:val="single" w:sz="6" w:space="0" w:color="BDD7F0"/>
              <w:right w:val="single" w:sz="6" w:space="0" w:color="BDD7F0"/>
            </w:tcBorders>
            <w:shd w:val="clear" w:color="auto" w:fill="FFF3CD"/>
            <w:tcMar>
              <w:top w:w="80" w:type="dxa"/>
              <w:left w:w="120" w:type="dxa"/>
              <w:bottom w:w="80" w:type="dxa"/>
              <w:right w:w="120" w:type="dxa"/>
            </w:tcMar>
          </w:tcPr>
          <w:p w14:paraId="25E648E4" w14:textId="77777777" w:rsidR="00926040" w:rsidRDefault="00000000">
            <w:r>
              <w:rPr>
                <w:sz w:val="21"/>
                <w:szCs w:val="21"/>
              </w:rPr>
              <w:t>Difficult to scale</w:t>
            </w:r>
          </w:p>
        </w:tc>
        <w:tc>
          <w:tcPr>
            <w:tcW w:w="436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20" w:type="dxa"/>
              <w:bottom w:w="80" w:type="dxa"/>
              <w:right w:w="120" w:type="dxa"/>
            </w:tcMar>
          </w:tcPr>
          <w:p w14:paraId="0E870CE7" w14:textId="77777777" w:rsidR="00926040" w:rsidRDefault="00000000">
            <w:r>
              <w:rPr>
                <w:b/>
                <w:bCs/>
                <w:sz w:val="21"/>
                <w:szCs w:val="21"/>
              </w:rPr>
              <w:t>Docker Compose / K8s scaling</w:t>
            </w:r>
          </w:p>
        </w:tc>
        <w:tc>
          <w:tcPr>
            <w:tcW w:w="2500" w:type="dxa"/>
            <w:tcBorders>
              <w:top w:val="single" w:sz="6" w:space="0" w:color="BDD7F0"/>
              <w:left w:val="single" w:sz="6" w:space="0" w:color="BDD7F0"/>
              <w:bottom w:val="single" w:sz="6" w:space="0" w:color="BDD7F0"/>
              <w:right w:val="single" w:sz="6" w:space="0" w:color="BDD7F0"/>
            </w:tcBorders>
            <w:shd w:val="clear" w:color="auto" w:fill="EDE7F6"/>
            <w:tcMar>
              <w:top w:w="80" w:type="dxa"/>
              <w:left w:w="120" w:type="dxa"/>
              <w:bottom w:w="80" w:type="dxa"/>
              <w:right w:w="120" w:type="dxa"/>
            </w:tcMar>
          </w:tcPr>
          <w:p w14:paraId="6E06A4A0" w14:textId="77777777" w:rsidR="00926040" w:rsidRDefault="00000000">
            <w:r>
              <w:rPr>
                <w:sz w:val="21"/>
                <w:szCs w:val="21"/>
              </w:rPr>
              <w:t>Scalability</w:t>
            </w:r>
          </w:p>
        </w:tc>
      </w:tr>
      <w:tr w:rsidR="00926040" w14:paraId="0D1663A9" w14:textId="77777777">
        <w:tblPrEx>
          <w:tblCellMar>
            <w:top w:w="0" w:type="dxa"/>
            <w:bottom w:w="0" w:type="dxa"/>
          </w:tblCellMar>
        </w:tblPrEx>
        <w:tc>
          <w:tcPr>
            <w:tcW w:w="25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1842DD0B" w14:textId="77777777" w:rsidR="00926040" w:rsidRDefault="00000000">
            <w:r>
              <w:rPr>
                <w:sz w:val="21"/>
                <w:szCs w:val="21"/>
              </w:rPr>
              <w:t>Hard to update deps</w:t>
            </w:r>
          </w:p>
        </w:tc>
        <w:tc>
          <w:tcPr>
            <w:tcW w:w="436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5826BEB8" w14:textId="77777777" w:rsidR="00926040" w:rsidRDefault="00000000">
            <w:r>
              <w:rPr>
                <w:b/>
                <w:bCs/>
                <w:sz w:val="21"/>
                <w:szCs w:val="21"/>
              </w:rPr>
              <w:t>Image versioning and rollback</w:t>
            </w:r>
          </w:p>
        </w:tc>
        <w:tc>
          <w:tcPr>
            <w:tcW w:w="250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20" w:type="dxa"/>
              <w:bottom w:w="80" w:type="dxa"/>
              <w:right w:w="120" w:type="dxa"/>
            </w:tcMar>
          </w:tcPr>
          <w:p w14:paraId="616F7CDF" w14:textId="77777777" w:rsidR="00926040" w:rsidRDefault="00000000">
            <w:r>
              <w:rPr>
                <w:sz w:val="21"/>
                <w:szCs w:val="21"/>
              </w:rPr>
              <w:t>Reliability</w:t>
            </w:r>
          </w:p>
        </w:tc>
      </w:tr>
    </w:tbl>
    <w:p w14:paraId="2EFA0C68" w14:textId="77777777" w:rsidR="00926040" w:rsidRDefault="00926040">
      <w:pPr>
        <w:spacing w:before="80"/>
      </w:pPr>
    </w:p>
    <w:p w14:paraId="49BACC98" w14:textId="77777777" w:rsidR="00926040" w:rsidRDefault="00000000">
      <w:r>
        <w:br w:type="page"/>
      </w:r>
    </w:p>
    <w:p w14:paraId="1E47C2C1" w14:textId="77777777" w:rsidR="00926040" w:rsidRDefault="00000000">
      <w:pPr>
        <w:pStyle w:val="Heading1"/>
        <w:pBdr>
          <w:bottom w:val="single" w:sz="8" w:space="6" w:color="1F6FEB"/>
        </w:pBdr>
      </w:pPr>
      <w:r>
        <w:lastRenderedPageBreak/>
        <w:t>7. Version Control using GitHub</w:t>
      </w:r>
    </w:p>
    <w:p w14:paraId="4207304B" w14:textId="77777777" w:rsidR="00926040" w:rsidRDefault="00000000">
      <w:pPr>
        <w:pStyle w:val="Heading2"/>
      </w:pPr>
      <w:r>
        <w:t>7.1 Importance of GitHub in AI Projects</w:t>
      </w:r>
    </w:p>
    <w:p w14:paraId="28D48058" w14:textId="77777777" w:rsidR="00926040" w:rsidRDefault="00000000">
      <w:pPr>
        <w:spacing w:before="60" w:after="100"/>
        <w:jc w:val="both"/>
      </w:pPr>
      <w:r>
        <w:t>GitHub is the world's leading platform for version control and collaboration, built on top of the Git distributed version control system. For AI projects, GitHub serves as the single source of truth for code, model configurations, experiment scripts, and documentation. It enables teams to collaborate without overwriting each other's work, track every change with full history, and roll back to any previous state instantly.</w:t>
      </w:r>
    </w:p>
    <w:p w14:paraId="7B4C744D" w14:textId="77777777" w:rsidR="00926040" w:rsidRDefault="00926040">
      <w:pPr>
        <w:spacing w:before="60"/>
      </w:pPr>
    </w:p>
    <w:p w14:paraId="3F16A0FD" w14:textId="77777777" w:rsidR="00926040" w:rsidRDefault="00000000">
      <w:pPr>
        <w:pStyle w:val="ListParagraph"/>
        <w:numPr>
          <w:ilvl w:val="0"/>
          <w:numId w:val="2"/>
        </w:numPr>
        <w:spacing w:before="40" w:after="60"/>
      </w:pPr>
      <w:r>
        <w:t>Collaboration: Multiple developers work simultaneously on separate branches</w:t>
      </w:r>
    </w:p>
    <w:p w14:paraId="622ADCDB" w14:textId="77777777" w:rsidR="00926040" w:rsidRDefault="00000000">
      <w:pPr>
        <w:pStyle w:val="ListParagraph"/>
        <w:numPr>
          <w:ilvl w:val="0"/>
          <w:numId w:val="2"/>
        </w:numPr>
        <w:spacing w:before="40" w:after="60"/>
      </w:pPr>
      <w:r>
        <w:t>Audit Trail: Every commit records who changed what and why</w:t>
      </w:r>
    </w:p>
    <w:p w14:paraId="21679A52" w14:textId="77777777" w:rsidR="00926040" w:rsidRDefault="00000000">
      <w:pPr>
        <w:pStyle w:val="ListParagraph"/>
        <w:numPr>
          <w:ilvl w:val="0"/>
          <w:numId w:val="2"/>
        </w:numPr>
        <w:spacing w:before="40" w:after="60"/>
      </w:pPr>
      <w:r>
        <w:t>CI/CD Integration: GitHub Actions automates testing and deployment pipelines</w:t>
      </w:r>
    </w:p>
    <w:p w14:paraId="1E9810AF" w14:textId="77777777" w:rsidR="00926040" w:rsidRDefault="00000000">
      <w:pPr>
        <w:pStyle w:val="ListParagraph"/>
        <w:numPr>
          <w:ilvl w:val="0"/>
          <w:numId w:val="2"/>
        </w:numPr>
        <w:spacing w:before="40" w:after="60"/>
      </w:pPr>
      <w:r>
        <w:t>Open Source: Share models and datasets with the global AI community</w:t>
      </w:r>
    </w:p>
    <w:p w14:paraId="4AC4DBB2" w14:textId="77777777" w:rsidR="00926040" w:rsidRDefault="00000000">
      <w:pPr>
        <w:pStyle w:val="ListParagraph"/>
        <w:numPr>
          <w:ilvl w:val="0"/>
          <w:numId w:val="2"/>
        </w:numPr>
        <w:spacing w:before="40" w:after="60"/>
      </w:pPr>
      <w:r>
        <w:t>Security: Branch protection rules prevent accidental pushes to main</w:t>
      </w:r>
    </w:p>
    <w:p w14:paraId="7D2D187F" w14:textId="77777777" w:rsidR="00926040" w:rsidRDefault="00926040">
      <w:pPr>
        <w:spacing w:before="120"/>
      </w:pPr>
    </w:p>
    <w:p w14:paraId="4611C25D" w14:textId="77777777" w:rsidR="00926040" w:rsidRDefault="00000000">
      <w:pPr>
        <w:pStyle w:val="Heading2"/>
      </w:pPr>
      <w:r>
        <w:t>7.2 Basic GitHub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26040" w14:paraId="64183E8E" w14:textId="77777777">
        <w:tblPrEx>
          <w:tblCellMar>
            <w:top w:w="0" w:type="dxa"/>
            <w:bottom w:w="0" w:type="dxa"/>
          </w:tblCellMar>
        </w:tblPrEx>
        <w:tc>
          <w:tcPr>
            <w:tcW w:w="3500" w:type="dxa"/>
            <w:tcBorders>
              <w:top w:val="single" w:sz="6" w:space="0" w:color="1F6FEB"/>
              <w:left w:val="single" w:sz="6" w:space="0" w:color="1F6FEB"/>
              <w:bottom w:val="single" w:sz="6" w:space="0" w:color="1F6FEB"/>
              <w:right w:val="single" w:sz="6" w:space="0" w:color="1F6FEB"/>
            </w:tcBorders>
            <w:shd w:val="clear" w:color="auto" w:fill="1F6FEB"/>
            <w:tcMar>
              <w:top w:w="80" w:type="dxa"/>
              <w:left w:w="140" w:type="dxa"/>
              <w:bottom w:w="80" w:type="dxa"/>
              <w:right w:w="140" w:type="dxa"/>
            </w:tcMar>
          </w:tcPr>
          <w:p w14:paraId="325A37F0" w14:textId="77777777" w:rsidR="00926040" w:rsidRDefault="00000000">
            <w:r>
              <w:rPr>
                <w:rFonts w:ascii="Courier New" w:eastAsia="Courier New" w:hAnsi="Courier New" w:cs="Courier New"/>
                <w:b/>
                <w:bCs/>
                <w:color w:val="FFFFFF"/>
              </w:rPr>
              <w:t>Git Command</w:t>
            </w:r>
          </w:p>
        </w:tc>
        <w:tc>
          <w:tcPr>
            <w:tcW w:w="5860" w:type="dxa"/>
            <w:tcBorders>
              <w:top w:val="single" w:sz="6" w:space="0" w:color="1F6FEB"/>
              <w:left w:val="single" w:sz="6" w:space="0" w:color="1F6FEB"/>
              <w:bottom w:val="single" w:sz="6" w:space="0" w:color="1F6FEB"/>
              <w:right w:val="single" w:sz="6" w:space="0" w:color="1F6FEB"/>
            </w:tcBorders>
            <w:shd w:val="clear" w:color="auto" w:fill="1F6FEB"/>
            <w:tcMar>
              <w:top w:w="80" w:type="dxa"/>
              <w:left w:w="140" w:type="dxa"/>
              <w:bottom w:w="80" w:type="dxa"/>
              <w:right w:w="140" w:type="dxa"/>
            </w:tcMar>
          </w:tcPr>
          <w:p w14:paraId="4A20B6F9" w14:textId="77777777" w:rsidR="00926040" w:rsidRDefault="00000000">
            <w:r>
              <w:rPr>
                <w:b/>
                <w:bCs/>
                <w:color w:val="FFFFFF"/>
              </w:rPr>
              <w:t>Description</w:t>
            </w:r>
          </w:p>
        </w:tc>
      </w:tr>
      <w:tr w:rsidR="00926040" w14:paraId="3D054ABA" w14:textId="77777777">
        <w:tblPrEx>
          <w:tblCellMar>
            <w:top w:w="0" w:type="dxa"/>
            <w:bottom w:w="0" w:type="dxa"/>
          </w:tblCellMar>
        </w:tblPrEx>
        <w:tc>
          <w:tcPr>
            <w:tcW w:w="3500" w:type="dxa"/>
            <w:tcBorders>
              <w:top w:val="single" w:sz="6" w:space="0" w:color="BDD7F0"/>
              <w:left w:val="single" w:sz="6" w:space="0" w:color="BDD7F0"/>
              <w:bottom w:val="single" w:sz="6" w:space="0" w:color="BDD7F0"/>
              <w:right w:val="single" w:sz="6" w:space="0" w:color="BDD7F0"/>
            </w:tcBorders>
            <w:shd w:val="clear" w:color="auto" w:fill="1C2128"/>
            <w:tcMar>
              <w:top w:w="80" w:type="dxa"/>
              <w:left w:w="140" w:type="dxa"/>
              <w:bottom w:w="80" w:type="dxa"/>
              <w:right w:w="140" w:type="dxa"/>
            </w:tcMar>
          </w:tcPr>
          <w:p w14:paraId="1124AE19" w14:textId="77777777" w:rsidR="00926040" w:rsidRDefault="00000000">
            <w:r>
              <w:rPr>
                <w:rFonts w:ascii="Courier New" w:eastAsia="Courier New" w:hAnsi="Courier New" w:cs="Courier New"/>
                <w:color w:val="58A6FF"/>
                <w:sz w:val="20"/>
                <w:szCs w:val="20"/>
              </w:rPr>
              <w:t xml:space="preserve">git </w:t>
            </w:r>
            <w:proofErr w:type="spellStart"/>
            <w:r>
              <w:rPr>
                <w:rFonts w:ascii="Courier New" w:eastAsia="Courier New" w:hAnsi="Courier New" w:cs="Courier New"/>
                <w:color w:val="58A6FF"/>
                <w:sz w:val="20"/>
                <w:szCs w:val="20"/>
              </w:rPr>
              <w:t>init</w:t>
            </w:r>
            <w:proofErr w:type="spellEnd"/>
            <w:r>
              <w:rPr>
                <w:rFonts w:ascii="Courier New" w:eastAsia="Courier New" w:hAnsi="Courier New" w:cs="Courier New"/>
                <w:color w:val="58A6FF"/>
                <w:sz w:val="20"/>
                <w:szCs w:val="20"/>
              </w:rPr>
              <w:t xml:space="preserve"> / Clone</w:t>
            </w:r>
          </w:p>
        </w:tc>
        <w:tc>
          <w:tcPr>
            <w:tcW w:w="586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40" w:type="dxa"/>
              <w:bottom w:w="80" w:type="dxa"/>
              <w:right w:w="140" w:type="dxa"/>
            </w:tcMar>
          </w:tcPr>
          <w:p w14:paraId="4737A6C2" w14:textId="77777777" w:rsidR="00926040" w:rsidRDefault="00000000">
            <w:r>
              <w:rPr>
                <w:sz w:val="21"/>
                <w:szCs w:val="21"/>
              </w:rPr>
              <w:t>Initialize or clone a repository locally.</w:t>
            </w:r>
          </w:p>
        </w:tc>
      </w:tr>
      <w:tr w:rsidR="00926040" w14:paraId="4BE24396" w14:textId="77777777">
        <w:tblPrEx>
          <w:tblCellMar>
            <w:top w:w="0" w:type="dxa"/>
            <w:bottom w:w="0" w:type="dxa"/>
          </w:tblCellMar>
        </w:tblPrEx>
        <w:tc>
          <w:tcPr>
            <w:tcW w:w="3500" w:type="dxa"/>
            <w:tcBorders>
              <w:top w:val="single" w:sz="6" w:space="0" w:color="BDD7F0"/>
              <w:left w:val="single" w:sz="6" w:space="0" w:color="BDD7F0"/>
              <w:bottom w:val="single" w:sz="6" w:space="0" w:color="BDD7F0"/>
              <w:right w:val="single" w:sz="6" w:space="0" w:color="BDD7F0"/>
            </w:tcBorders>
            <w:shd w:val="clear" w:color="auto" w:fill="24292F"/>
            <w:tcMar>
              <w:top w:w="80" w:type="dxa"/>
              <w:left w:w="140" w:type="dxa"/>
              <w:bottom w:w="80" w:type="dxa"/>
              <w:right w:w="140" w:type="dxa"/>
            </w:tcMar>
          </w:tcPr>
          <w:p w14:paraId="0F108AC7" w14:textId="77777777" w:rsidR="00926040" w:rsidRDefault="00000000">
            <w:r>
              <w:rPr>
                <w:rFonts w:ascii="Courier New" w:eastAsia="Courier New" w:hAnsi="Courier New" w:cs="Courier New"/>
                <w:color w:val="58A6FF"/>
                <w:sz w:val="20"/>
                <w:szCs w:val="20"/>
              </w:rPr>
              <w:t xml:space="preserve">git </w:t>
            </w:r>
            <w:proofErr w:type="gramStart"/>
            <w:r>
              <w:rPr>
                <w:rFonts w:ascii="Courier New" w:eastAsia="Courier New" w:hAnsi="Courier New" w:cs="Courier New"/>
                <w:color w:val="58A6FF"/>
                <w:sz w:val="20"/>
                <w:szCs w:val="20"/>
              </w:rPr>
              <w:t>add .</w:t>
            </w:r>
            <w:proofErr w:type="gramEnd"/>
          </w:p>
        </w:tc>
        <w:tc>
          <w:tcPr>
            <w:tcW w:w="586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40" w:type="dxa"/>
              <w:bottom w:w="80" w:type="dxa"/>
              <w:right w:w="140" w:type="dxa"/>
            </w:tcMar>
          </w:tcPr>
          <w:p w14:paraId="08A8B988" w14:textId="77777777" w:rsidR="00926040" w:rsidRDefault="00000000">
            <w:r>
              <w:rPr>
                <w:sz w:val="21"/>
                <w:szCs w:val="21"/>
              </w:rPr>
              <w:t>Stage all modified or new files for commit.</w:t>
            </w:r>
          </w:p>
        </w:tc>
      </w:tr>
      <w:tr w:rsidR="00926040" w14:paraId="038CEBFC" w14:textId="77777777">
        <w:tblPrEx>
          <w:tblCellMar>
            <w:top w:w="0" w:type="dxa"/>
            <w:bottom w:w="0" w:type="dxa"/>
          </w:tblCellMar>
        </w:tblPrEx>
        <w:tc>
          <w:tcPr>
            <w:tcW w:w="3500" w:type="dxa"/>
            <w:tcBorders>
              <w:top w:val="single" w:sz="6" w:space="0" w:color="BDD7F0"/>
              <w:left w:val="single" w:sz="6" w:space="0" w:color="BDD7F0"/>
              <w:bottom w:val="single" w:sz="6" w:space="0" w:color="BDD7F0"/>
              <w:right w:val="single" w:sz="6" w:space="0" w:color="BDD7F0"/>
            </w:tcBorders>
            <w:shd w:val="clear" w:color="auto" w:fill="1C2128"/>
            <w:tcMar>
              <w:top w:w="80" w:type="dxa"/>
              <w:left w:w="140" w:type="dxa"/>
              <w:bottom w:w="80" w:type="dxa"/>
              <w:right w:w="140" w:type="dxa"/>
            </w:tcMar>
          </w:tcPr>
          <w:p w14:paraId="4247BFA3" w14:textId="77777777" w:rsidR="00926040" w:rsidRDefault="00000000">
            <w:r>
              <w:rPr>
                <w:rFonts w:ascii="Courier New" w:eastAsia="Courier New" w:hAnsi="Courier New" w:cs="Courier New"/>
                <w:color w:val="58A6FF"/>
                <w:sz w:val="20"/>
                <w:szCs w:val="20"/>
              </w:rPr>
              <w:t>git commit -m "message"</w:t>
            </w:r>
          </w:p>
        </w:tc>
        <w:tc>
          <w:tcPr>
            <w:tcW w:w="586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40" w:type="dxa"/>
              <w:bottom w:w="80" w:type="dxa"/>
              <w:right w:w="140" w:type="dxa"/>
            </w:tcMar>
          </w:tcPr>
          <w:p w14:paraId="558FAA81" w14:textId="77777777" w:rsidR="00926040" w:rsidRDefault="00000000">
            <w:r>
              <w:rPr>
                <w:sz w:val="21"/>
                <w:szCs w:val="21"/>
              </w:rPr>
              <w:t>Commit changes with a descriptive message.</w:t>
            </w:r>
          </w:p>
        </w:tc>
      </w:tr>
      <w:tr w:rsidR="00926040" w14:paraId="088ED258" w14:textId="77777777">
        <w:tblPrEx>
          <w:tblCellMar>
            <w:top w:w="0" w:type="dxa"/>
            <w:bottom w:w="0" w:type="dxa"/>
          </w:tblCellMar>
        </w:tblPrEx>
        <w:tc>
          <w:tcPr>
            <w:tcW w:w="3500" w:type="dxa"/>
            <w:tcBorders>
              <w:top w:val="single" w:sz="6" w:space="0" w:color="BDD7F0"/>
              <w:left w:val="single" w:sz="6" w:space="0" w:color="BDD7F0"/>
              <w:bottom w:val="single" w:sz="6" w:space="0" w:color="BDD7F0"/>
              <w:right w:val="single" w:sz="6" w:space="0" w:color="BDD7F0"/>
            </w:tcBorders>
            <w:shd w:val="clear" w:color="auto" w:fill="24292F"/>
            <w:tcMar>
              <w:top w:w="80" w:type="dxa"/>
              <w:left w:w="140" w:type="dxa"/>
              <w:bottom w:w="80" w:type="dxa"/>
              <w:right w:w="140" w:type="dxa"/>
            </w:tcMar>
          </w:tcPr>
          <w:p w14:paraId="5045E336" w14:textId="77777777" w:rsidR="00926040" w:rsidRDefault="00000000">
            <w:r>
              <w:rPr>
                <w:rFonts w:ascii="Courier New" w:eastAsia="Courier New" w:hAnsi="Courier New" w:cs="Courier New"/>
                <w:color w:val="58A6FF"/>
                <w:sz w:val="20"/>
                <w:szCs w:val="20"/>
              </w:rPr>
              <w:t>git push origin main</w:t>
            </w:r>
          </w:p>
        </w:tc>
        <w:tc>
          <w:tcPr>
            <w:tcW w:w="586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40" w:type="dxa"/>
              <w:bottom w:w="80" w:type="dxa"/>
              <w:right w:w="140" w:type="dxa"/>
            </w:tcMar>
          </w:tcPr>
          <w:p w14:paraId="242A5F18" w14:textId="77777777" w:rsidR="00926040" w:rsidRDefault="00000000">
            <w:r>
              <w:rPr>
                <w:sz w:val="21"/>
                <w:szCs w:val="21"/>
              </w:rPr>
              <w:t>Push local commits to the remote GitHub repository.</w:t>
            </w:r>
          </w:p>
        </w:tc>
      </w:tr>
      <w:tr w:rsidR="00926040" w14:paraId="3B918018" w14:textId="77777777">
        <w:tblPrEx>
          <w:tblCellMar>
            <w:top w:w="0" w:type="dxa"/>
            <w:bottom w:w="0" w:type="dxa"/>
          </w:tblCellMar>
        </w:tblPrEx>
        <w:tc>
          <w:tcPr>
            <w:tcW w:w="3500" w:type="dxa"/>
            <w:tcBorders>
              <w:top w:val="single" w:sz="6" w:space="0" w:color="BDD7F0"/>
              <w:left w:val="single" w:sz="6" w:space="0" w:color="BDD7F0"/>
              <w:bottom w:val="single" w:sz="6" w:space="0" w:color="BDD7F0"/>
              <w:right w:val="single" w:sz="6" w:space="0" w:color="BDD7F0"/>
            </w:tcBorders>
            <w:shd w:val="clear" w:color="auto" w:fill="1C2128"/>
            <w:tcMar>
              <w:top w:w="80" w:type="dxa"/>
              <w:left w:w="140" w:type="dxa"/>
              <w:bottom w:w="80" w:type="dxa"/>
              <w:right w:w="140" w:type="dxa"/>
            </w:tcMar>
          </w:tcPr>
          <w:p w14:paraId="6A283D67" w14:textId="77777777" w:rsidR="00926040" w:rsidRDefault="00000000">
            <w:r>
              <w:rPr>
                <w:rFonts w:ascii="Courier New" w:eastAsia="Courier New" w:hAnsi="Courier New" w:cs="Courier New"/>
                <w:color w:val="58A6FF"/>
                <w:sz w:val="20"/>
                <w:szCs w:val="20"/>
              </w:rPr>
              <w:t>git pull</w:t>
            </w:r>
          </w:p>
        </w:tc>
        <w:tc>
          <w:tcPr>
            <w:tcW w:w="586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40" w:type="dxa"/>
              <w:bottom w:w="80" w:type="dxa"/>
              <w:right w:w="140" w:type="dxa"/>
            </w:tcMar>
          </w:tcPr>
          <w:p w14:paraId="24C8848B" w14:textId="77777777" w:rsidR="00926040" w:rsidRDefault="00000000">
            <w:r>
              <w:rPr>
                <w:sz w:val="21"/>
                <w:szCs w:val="21"/>
              </w:rPr>
              <w:t>Fetch and merge changes from the remote repository.</w:t>
            </w:r>
          </w:p>
        </w:tc>
      </w:tr>
      <w:tr w:rsidR="00926040" w14:paraId="387F6A9E" w14:textId="77777777">
        <w:tblPrEx>
          <w:tblCellMar>
            <w:top w:w="0" w:type="dxa"/>
            <w:bottom w:w="0" w:type="dxa"/>
          </w:tblCellMar>
        </w:tblPrEx>
        <w:tc>
          <w:tcPr>
            <w:tcW w:w="3500" w:type="dxa"/>
            <w:tcBorders>
              <w:top w:val="single" w:sz="6" w:space="0" w:color="BDD7F0"/>
              <w:left w:val="single" w:sz="6" w:space="0" w:color="BDD7F0"/>
              <w:bottom w:val="single" w:sz="6" w:space="0" w:color="BDD7F0"/>
              <w:right w:val="single" w:sz="6" w:space="0" w:color="BDD7F0"/>
            </w:tcBorders>
            <w:shd w:val="clear" w:color="auto" w:fill="24292F"/>
            <w:tcMar>
              <w:top w:w="80" w:type="dxa"/>
              <w:left w:w="140" w:type="dxa"/>
              <w:bottom w:w="80" w:type="dxa"/>
              <w:right w:w="140" w:type="dxa"/>
            </w:tcMar>
          </w:tcPr>
          <w:p w14:paraId="57EBEA04" w14:textId="77777777" w:rsidR="00926040" w:rsidRDefault="00000000">
            <w:r>
              <w:rPr>
                <w:rFonts w:ascii="Courier New" w:eastAsia="Courier New" w:hAnsi="Courier New" w:cs="Courier New"/>
                <w:color w:val="58A6FF"/>
                <w:sz w:val="20"/>
                <w:szCs w:val="20"/>
              </w:rPr>
              <w:t>git branch feature</w:t>
            </w:r>
          </w:p>
        </w:tc>
        <w:tc>
          <w:tcPr>
            <w:tcW w:w="5860" w:type="dxa"/>
            <w:tcBorders>
              <w:top w:val="single" w:sz="6" w:space="0" w:color="BDD7F0"/>
              <w:left w:val="single" w:sz="6" w:space="0" w:color="BDD7F0"/>
              <w:bottom w:val="single" w:sz="6" w:space="0" w:color="BDD7F0"/>
              <w:right w:val="single" w:sz="6" w:space="0" w:color="BDD7F0"/>
            </w:tcBorders>
            <w:shd w:val="clear" w:color="auto" w:fill="FFFFFF"/>
            <w:tcMar>
              <w:top w:w="80" w:type="dxa"/>
              <w:left w:w="140" w:type="dxa"/>
              <w:bottom w:w="80" w:type="dxa"/>
              <w:right w:w="140" w:type="dxa"/>
            </w:tcMar>
          </w:tcPr>
          <w:p w14:paraId="107D785E" w14:textId="77777777" w:rsidR="00926040" w:rsidRDefault="00000000">
            <w:r>
              <w:rPr>
                <w:sz w:val="21"/>
                <w:szCs w:val="21"/>
              </w:rPr>
              <w:t>Create a new feature branch for isolated development.</w:t>
            </w:r>
          </w:p>
        </w:tc>
      </w:tr>
      <w:tr w:rsidR="00926040" w14:paraId="7794BC0E" w14:textId="77777777">
        <w:tblPrEx>
          <w:tblCellMar>
            <w:top w:w="0" w:type="dxa"/>
            <w:bottom w:w="0" w:type="dxa"/>
          </w:tblCellMar>
        </w:tblPrEx>
        <w:tc>
          <w:tcPr>
            <w:tcW w:w="3500" w:type="dxa"/>
            <w:tcBorders>
              <w:top w:val="single" w:sz="6" w:space="0" w:color="BDD7F0"/>
              <w:left w:val="single" w:sz="6" w:space="0" w:color="BDD7F0"/>
              <w:bottom w:val="single" w:sz="6" w:space="0" w:color="BDD7F0"/>
              <w:right w:val="single" w:sz="6" w:space="0" w:color="BDD7F0"/>
            </w:tcBorders>
            <w:shd w:val="clear" w:color="auto" w:fill="1C2128"/>
            <w:tcMar>
              <w:top w:w="80" w:type="dxa"/>
              <w:left w:w="140" w:type="dxa"/>
              <w:bottom w:w="80" w:type="dxa"/>
              <w:right w:w="140" w:type="dxa"/>
            </w:tcMar>
          </w:tcPr>
          <w:p w14:paraId="0B29F948" w14:textId="77777777" w:rsidR="00926040" w:rsidRDefault="00000000">
            <w:r>
              <w:rPr>
                <w:rFonts w:ascii="Courier New" w:eastAsia="Courier New" w:hAnsi="Courier New" w:cs="Courier New"/>
                <w:color w:val="58A6FF"/>
                <w:sz w:val="20"/>
                <w:szCs w:val="20"/>
              </w:rPr>
              <w:t>git merge feature</w:t>
            </w:r>
          </w:p>
        </w:tc>
        <w:tc>
          <w:tcPr>
            <w:tcW w:w="5860" w:type="dxa"/>
            <w:tcBorders>
              <w:top w:val="single" w:sz="6" w:space="0" w:color="BDD7F0"/>
              <w:left w:val="single" w:sz="6" w:space="0" w:color="BDD7F0"/>
              <w:bottom w:val="single" w:sz="6" w:space="0" w:color="BDD7F0"/>
              <w:right w:val="single" w:sz="6" w:space="0" w:color="BDD7F0"/>
            </w:tcBorders>
            <w:shd w:val="clear" w:color="auto" w:fill="EBF4FF"/>
            <w:tcMar>
              <w:top w:w="80" w:type="dxa"/>
              <w:left w:w="140" w:type="dxa"/>
              <w:bottom w:w="80" w:type="dxa"/>
              <w:right w:w="140" w:type="dxa"/>
            </w:tcMar>
          </w:tcPr>
          <w:p w14:paraId="644CF660" w14:textId="77777777" w:rsidR="00926040" w:rsidRDefault="00000000">
            <w:r>
              <w:rPr>
                <w:sz w:val="21"/>
                <w:szCs w:val="21"/>
              </w:rPr>
              <w:t>Merge a feature branch back into the main branch.</w:t>
            </w:r>
          </w:p>
        </w:tc>
      </w:tr>
    </w:tbl>
    <w:p w14:paraId="1FFF569B" w14:textId="77777777" w:rsidR="00926040" w:rsidRDefault="00926040">
      <w:pPr>
        <w:spacing w:before="120"/>
      </w:pPr>
    </w:p>
    <w:p w14:paraId="21AA32FB" w14:textId="77777777" w:rsidR="00926040" w:rsidRDefault="00000000">
      <w:pPr>
        <w:pStyle w:val="Heading2"/>
      </w:pPr>
      <w:r>
        <w:t>7.3 README File Structure</w:t>
      </w:r>
    </w:p>
    <w:p w14:paraId="19728347" w14:textId="77777777" w:rsidR="00926040" w:rsidRDefault="00000000">
      <w:pPr>
        <w:spacing w:before="60" w:after="100"/>
        <w:jc w:val="both"/>
      </w:pPr>
      <w:r>
        <w:t>A well-structured README.md is essential for any AI project on GitHub. It should include:</w:t>
      </w:r>
    </w:p>
    <w:p w14:paraId="59230831" w14:textId="77777777" w:rsidR="00926040" w:rsidRDefault="00000000">
      <w:pPr>
        <w:pStyle w:val="ListParagraph"/>
        <w:numPr>
          <w:ilvl w:val="0"/>
          <w:numId w:val="2"/>
        </w:numPr>
        <w:spacing w:before="40" w:after="60"/>
      </w:pPr>
      <w:r>
        <w:t>Project title, description, and badges (build status, license)</w:t>
      </w:r>
    </w:p>
    <w:p w14:paraId="2FFE31FE" w14:textId="77777777" w:rsidR="00926040" w:rsidRDefault="00000000">
      <w:pPr>
        <w:pStyle w:val="ListParagraph"/>
        <w:numPr>
          <w:ilvl w:val="0"/>
          <w:numId w:val="2"/>
        </w:numPr>
        <w:spacing w:before="40" w:after="60"/>
      </w:pPr>
      <w:r>
        <w:t>Architecture overview and technology stack</w:t>
      </w:r>
    </w:p>
    <w:p w14:paraId="45D0B038" w14:textId="77777777" w:rsidR="00926040" w:rsidRDefault="00000000">
      <w:pPr>
        <w:pStyle w:val="ListParagraph"/>
        <w:numPr>
          <w:ilvl w:val="0"/>
          <w:numId w:val="2"/>
        </w:numPr>
        <w:spacing w:before="40" w:after="60"/>
      </w:pPr>
      <w:r>
        <w:t>Prerequisites and installation instructions</w:t>
      </w:r>
    </w:p>
    <w:p w14:paraId="7205311A" w14:textId="77777777" w:rsidR="00926040" w:rsidRDefault="00000000">
      <w:pPr>
        <w:pStyle w:val="ListParagraph"/>
        <w:numPr>
          <w:ilvl w:val="0"/>
          <w:numId w:val="2"/>
        </w:numPr>
        <w:spacing w:before="40" w:after="60"/>
      </w:pPr>
      <w:r>
        <w:t>Usage examples with sample inputs and outputs</w:t>
      </w:r>
    </w:p>
    <w:p w14:paraId="4C39ADB4" w14:textId="77777777" w:rsidR="00926040" w:rsidRDefault="00000000">
      <w:pPr>
        <w:pStyle w:val="ListParagraph"/>
        <w:numPr>
          <w:ilvl w:val="0"/>
          <w:numId w:val="2"/>
        </w:numPr>
        <w:spacing w:before="40" w:after="60"/>
      </w:pPr>
      <w:r>
        <w:t>API documentation (endpoints, request/response schemas)</w:t>
      </w:r>
    </w:p>
    <w:p w14:paraId="5BC9A496" w14:textId="77777777" w:rsidR="00926040" w:rsidRDefault="00000000">
      <w:pPr>
        <w:pStyle w:val="ListParagraph"/>
        <w:numPr>
          <w:ilvl w:val="0"/>
          <w:numId w:val="2"/>
        </w:numPr>
        <w:spacing w:before="40" w:after="60"/>
      </w:pPr>
      <w:r>
        <w:t>Contributing guidelines and code of conduct</w:t>
      </w:r>
    </w:p>
    <w:p w14:paraId="61BBF24C" w14:textId="77777777" w:rsidR="00926040" w:rsidRDefault="00000000">
      <w:pPr>
        <w:pStyle w:val="ListParagraph"/>
        <w:numPr>
          <w:ilvl w:val="0"/>
          <w:numId w:val="2"/>
        </w:numPr>
        <w:spacing w:before="40" w:after="60"/>
      </w:pPr>
      <w:r>
        <w:t>License information</w:t>
      </w:r>
    </w:p>
    <w:p w14:paraId="024B255B" w14:textId="77777777" w:rsidR="00926040" w:rsidRDefault="00926040">
      <w:pPr>
        <w:spacing w:before="80"/>
      </w:pPr>
    </w:p>
    <w:p w14:paraId="17E4BC13" w14:textId="77777777" w:rsidR="00926040" w:rsidRDefault="00000000">
      <w:r>
        <w:lastRenderedPageBreak/>
        <w:br w:type="page"/>
      </w:r>
    </w:p>
    <w:p w14:paraId="3D0FD83B" w14:textId="77777777" w:rsidR="00926040" w:rsidRDefault="00000000">
      <w:pPr>
        <w:pStyle w:val="Heading1"/>
        <w:pBdr>
          <w:bottom w:val="single" w:sz="8" w:space="6" w:color="1F6FEB"/>
        </w:pBdr>
      </w:pPr>
      <w:r>
        <w:lastRenderedPageBreak/>
        <w:t>8. Ethical Considerations in AI</w:t>
      </w:r>
    </w:p>
    <w:p w14:paraId="23E72A2C" w14:textId="77777777" w:rsidR="00926040" w:rsidRDefault="00000000">
      <w:pPr>
        <w:spacing w:before="60" w:after="100"/>
        <w:jc w:val="both"/>
      </w:pPr>
      <w:r>
        <w:t>As AI systems become more deeply embedded in critical decisions affecting employment, healthcare, finance, criminal justice, and social services, the ethical dimensions of AI development have become a central concern for developers, regulators, and society at large. Responsible AI development is not merely a legal obligation — it is a professional and moral responsibility.</w:t>
      </w:r>
    </w:p>
    <w:p w14:paraId="7649B28C" w14:textId="77777777" w:rsidR="00926040" w:rsidRDefault="0092604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26040" w14:paraId="1CF52326" w14:textId="77777777">
        <w:tblPrEx>
          <w:tblCellMar>
            <w:top w:w="0" w:type="dxa"/>
            <w:bottom w:w="0" w:type="dxa"/>
          </w:tblCellMar>
        </w:tblPrEx>
        <w:tc>
          <w:tcPr>
            <w:tcW w:w="2000" w:type="dxa"/>
            <w:tcBorders>
              <w:top w:val="single" w:sz="6" w:space="0" w:color="DC3545"/>
              <w:left w:val="single" w:sz="6" w:space="0" w:color="DC3545"/>
              <w:bottom w:val="single" w:sz="6" w:space="0" w:color="DC3545"/>
              <w:right w:val="single" w:sz="6" w:space="0" w:color="DC3545"/>
            </w:tcBorders>
            <w:shd w:val="clear" w:color="auto" w:fill="DC3545"/>
            <w:tcMar>
              <w:top w:w="100" w:type="dxa"/>
              <w:left w:w="120" w:type="dxa"/>
              <w:bottom w:w="100" w:type="dxa"/>
              <w:right w:w="120" w:type="dxa"/>
            </w:tcMar>
            <w:vAlign w:val="center"/>
          </w:tcPr>
          <w:p w14:paraId="04539987" w14:textId="77777777" w:rsidR="00926040" w:rsidRDefault="00000000">
            <w:pPr>
              <w:jc w:val="center"/>
            </w:pPr>
            <w:r>
              <w:rPr>
                <w:b/>
                <w:bCs/>
                <w:color w:val="FFFFFF"/>
                <w:sz w:val="20"/>
                <w:szCs w:val="20"/>
              </w:rPr>
              <w:t>Algorithmic Bias</w:t>
            </w:r>
          </w:p>
        </w:tc>
        <w:tc>
          <w:tcPr>
            <w:tcW w:w="7360" w:type="dxa"/>
            <w:tcBorders>
              <w:top w:val="single" w:sz="6" w:space="0" w:color="BDD7F0"/>
              <w:left w:val="single" w:sz="6" w:space="0" w:color="BDD7F0"/>
              <w:bottom w:val="single" w:sz="6" w:space="0" w:color="BDD7F0"/>
              <w:right w:val="single" w:sz="6" w:space="0" w:color="BDD7F0"/>
            </w:tcBorders>
            <w:shd w:val="clear" w:color="auto" w:fill="FAFBFC"/>
            <w:tcMar>
              <w:top w:w="100" w:type="dxa"/>
              <w:left w:w="160" w:type="dxa"/>
              <w:bottom w:w="100" w:type="dxa"/>
              <w:right w:w="160" w:type="dxa"/>
            </w:tcMar>
          </w:tcPr>
          <w:p w14:paraId="16357C7A" w14:textId="77777777" w:rsidR="00926040" w:rsidRDefault="00000000">
            <w:r>
              <w:rPr>
                <w:sz w:val="21"/>
                <w:szCs w:val="21"/>
              </w:rPr>
              <w:t>AI models trained on biased data produce discriminatory outputs. For example, facial recognition systems that perform poorly for certain demographics. Mitigation: Use diverse, representative datasets and fairness-aware algorithms.</w:t>
            </w:r>
          </w:p>
        </w:tc>
      </w:tr>
      <w:tr w:rsidR="00926040" w14:paraId="06001C9A" w14:textId="77777777">
        <w:tblPrEx>
          <w:tblCellMar>
            <w:top w:w="0" w:type="dxa"/>
            <w:bottom w:w="0" w:type="dxa"/>
          </w:tblCellMar>
        </w:tblPrEx>
        <w:tc>
          <w:tcPr>
            <w:tcW w:w="2000" w:type="dxa"/>
            <w:tcBorders>
              <w:top w:val="single" w:sz="6" w:space="0" w:color="FD7E14"/>
              <w:left w:val="single" w:sz="6" w:space="0" w:color="FD7E14"/>
              <w:bottom w:val="single" w:sz="6" w:space="0" w:color="FD7E14"/>
              <w:right w:val="single" w:sz="6" w:space="0" w:color="FD7E14"/>
            </w:tcBorders>
            <w:shd w:val="clear" w:color="auto" w:fill="FD7E14"/>
            <w:tcMar>
              <w:top w:w="100" w:type="dxa"/>
              <w:left w:w="120" w:type="dxa"/>
              <w:bottom w:w="100" w:type="dxa"/>
              <w:right w:w="120" w:type="dxa"/>
            </w:tcMar>
            <w:vAlign w:val="center"/>
          </w:tcPr>
          <w:p w14:paraId="03521F95" w14:textId="77777777" w:rsidR="00926040" w:rsidRDefault="00000000">
            <w:pPr>
              <w:jc w:val="center"/>
            </w:pPr>
            <w:r>
              <w:rPr>
                <w:b/>
                <w:bCs/>
                <w:color w:val="FFFFFF"/>
                <w:sz w:val="20"/>
                <w:szCs w:val="20"/>
              </w:rPr>
              <w:t>Data Privacy</w:t>
            </w:r>
          </w:p>
        </w:tc>
        <w:tc>
          <w:tcPr>
            <w:tcW w:w="7360" w:type="dxa"/>
            <w:tcBorders>
              <w:top w:val="single" w:sz="6" w:space="0" w:color="BDD7F0"/>
              <w:left w:val="single" w:sz="6" w:space="0" w:color="BDD7F0"/>
              <w:bottom w:val="single" w:sz="6" w:space="0" w:color="BDD7F0"/>
              <w:right w:val="single" w:sz="6" w:space="0" w:color="BDD7F0"/>
            </w:tcBorders>
            <w:shd w:val="clear" w:color="auto" w:fill="FAFBFC"/>
            <w:tcMar>
              <w:top w:w="100" w:type="dxa"/>
              <w:left w:w="160" w:type="dxa"/>
              <w:bottom w:w="100" w:type="dxa"/>
              <w:right w:w="160" w:type="dxa"/>
            </w:tcMar>
          </w:tcPr>
          <w:p w14:paraId="00924224" w14:textId="77777777" w:rsidR="00926040" w:rsidRDefault="00000000">
            <w:r>
              <w:rPr>
                <w:sz w:val="21"/>
                <w:szCs w:val="21"/>
              </w:rPr>
              <w:t>AI systems often process sensitive personal data (health records, financial data). Mitigation: Apply GDPR/PDPA compliance, data anonymization, and encryption at rest and in transit.</w:t>
            </w:r>
          </w:p>
        </w:tc>
      </w:tr>
      <w:tr w:rsidR="00926040" w14:paraId="657C0B38" w14:textId="77777777">
        <w:tblPrEx>
          <w:tblCellMar>
            <w:top w:w="0" w:type="dxa"/>
            <w:bottom w:w="0" w:type="dxa"/>
          </w:tblCellMar>
        </w:tblPrEx>
        <w:tc>
          <w:tcPr>
            <w:tcW w:w="2000" w:type="dxa"/>
            <w:tcBorders>
              <w:top w:val="single" w:sz="6" w:space="0" w:color="0D6EFD"/>
              <w:left w:val="single" w:sz="6" w:space="0" w:color="0D6EFD"/>
              <w:bottom w:val="single" w:sz="6" w:space="0" w:color="0D6EFD"/>
              <w:right w:val="single" w:sz="6" w:space="0" w:color="0D6EFD"/>
            </w:tcBorders>
            <w:shd w:val="clear" w:color="auto" w:fill="0D6EFD"/>
            <w:tcMar>
              <w:top w:w="100" w:type="dxa"/>
              <w:left w:w="120" w:type="dxa"/>
              <w:bottom w:w="100" w:type="dxa"/>
              <w:right w:w="120" w:type="dxa"/>
            </w:tcMar>
            <w:vAlign w:val="center"/>
          </w:tcPr>
          <w:p w14:paraId="4D55E8ED" w14:textId="77777777" w:rsidR="00926040" w:rsidRDefault="00000000">
            <w:pPr>
              <w:jc w:val="center"/>
            </w:pPr>
            <w:r>
              <w:rPr>
                <w:b/>
                <w:bCs/>
                <w:color w:val="FFFFFF"/>
                <w:sz w:val="20"/>
                <w:szCs w:val="20"/>
              </w:rPr>
              <w:t>Transparency</w:t>
            </w:r>
          </w:p>
        </w:tc>
        <w:tc>
          <w:tcPr>
            <w:tcW w:w="7360" w:type="dxa"/>
            <w:tcBorders>
              <w:top w:val="single" w:sz="6" w:space="0" w:color="BDD7F0"/>
              <w:left w:val="single" w:sz="6" w:space="0" w:color="BDD7F0"/>
              <w:bottom w:val="single" w:sz="6" w:space="0" w:color="BDD7F0"/>
              <w:right w:val="single" w:sz="6" w:space="0" w:color="BDD7F0"/>
            </w:tcBorders>
            <w:shd w:val="clear" w:color="auto" w:fill="FAFBFC"/>
            <w:tcMar>
              <w:top w:w="100" w:type="dxa"/>
              <w:left w:w="160" w:type="dxa"/>
              <w:bottom w:w="100" w:type="dxa"/>
              <w:right w:w="160" w:type="dxa"/>
            </w:tcMar>
          </w:tcPr>
          <w:p w14:paraId="73D5A085" w14:textId="77777777" w:rsidR="00926040" w:rsidRDefault="00000000">
            <w:r>
              <w:rPr>
                <w:sz w:val="21"/>
                <w:szCs w:val="21"/>
              </w:rPr>
              <w:t>Black-box models make decisions that users cannot understand or contest. Mitigation: Use Explainable AI (XAI) techniques such as SHAP and LIME to provide interpretability.</w:t>
            </w:r>
          </w:p>
        </w:tc>
      </w:tr>
      <w:tr w:rsidR="00926040" w14:paraId="4DB90D2B" w14:textId="77777777">
        <w:tblPrEx>
          <w:tblCellMar>
            <w:top w:w="0" w:type="dxa"/>
            <w:bottom w:w="0" w:type="dxa"/>
          </w:tblCellMar>
        </w:tblPrEx>
        <w:tc>
          <w:tcPr>
            <w:tcW w:w="2000" w:type="dxa"/>
            <w:tcBorders>
              <w:top w:val="single" w:sz="6" w:space="0" w:color="6610F2"/>
              <w:left w:val="single" w:sz="6" w:space="0" w:color="6610F2"/>
              <w:bottom w:val="single" w:sz="6" w:space="0" w:color="6610F2"/>
              <w:right w:val="single" w:sz="6" w:space="0" w:color="6610F2"/>
            </w:tcBorders>
            <w:shd w:val="clear" w:color="auto" w:fill="6610F2"/>
            <w:tcMar>
              <w:top w:w="100" w:type="dxa"/>
              <w:left w:w="120" w:type="dxa"/>
              <w:bottom w:w="100" w:type="dxa"/>
              <w:right w:w="120" w:type="dxa"/>
            </w:tcMar>
            <w:vAlign w:val="center"/>
          </w:tcPr>
          <w:p w14:paraId="62C75BC0" w14:textId="77777777" w:rsidR="00926040" w:rsidRDefault="00000000">
            <w:pPr>
              <w:jc w:val="center"/>
            </w:pPr>
            <w:r>
              <w:rPr>
                <w:b/>
                <w:bCs/>
                <w:color w:val="FFFFFF"/>
                <w:sz w:val="20"/>
                <w:szCs w:val="20"/>
              </w:rPr>
              <w:t>Security</w:t>
            </w:r>
          </w:p>
        </w:tc>
        <w:tc>
          <w:tcPr>
            <w:tcW w:w="7360" w:type="dxa"/>
            <w:tcBorders>
              <w:top w:val="single" w:sz="6" w:space="0" w:color="BDD7F0"/>
              <w:left w:val="single" w:sz="6" w:space="0" w:color="BDD7F0"/>
              <w:bottom w:val="single" w:sz="6" w:space="0" w:color="BDD7F0"/>
              <w:right w:val="single" w:sz="6" w:space="0" w:color="BDD7F0"/>
            </w:tcBorders>
            <w:shd w:val="clear" w:color="auto" w:fill="FAFBFC"/>
            <w:tcMar>
              <w:top w:w="100" w:type="dxa"/>
              <w:left w:w="160" w:type="dxa"/>
              <w:bottom w:w="100" w:type="dxa"/>
              <w:right w:w="160" w:type="dxa"/>
            </w:tcMar>
          </w:tcPr>
          <w:p w14:paraId="1517D0FC" w14:textId="77777777" w:rsidR="00926040" w:rsidRDefault="00000000">
            <w:r>
              <w:rPr>
                <w:sz w:val="21"/>
                <w:szCs w:val="21"/>
              </w:rPr>
              <w:t>AI models can be attacked via adversarial examples or model inversion. Mitigation: Implement adversarial training, input validation, and rate limiting.</w:t>
            </w:r>
          </w:p>
        </w:tc>
      </w:tr>
      <w:tr w:rsidR="00926040" w14:paraId="08AABF59" w14:textId="77777777">
        <w:tblPrEx>
          <w:tblCellMar>
            <w:top w:w="0" w:type="dxa"/>
            <w:bottom w:w="0" w:type="dxa"/>
          </w:tblCellMar>
        </w:tblPrEx>
        <w:tc>
          <w:tcPr>
            <w:tcW w:w="2000" w:type="dxa"/>
            <w:tcBorders>
              <w:top w:val="single" w:sz="6" w:space="0" w:color="1A7A6E"/>
              <w:left w:val="single" w:sz="6" w:space="0" w:color="1A7A6E"/>
              <w:bottom w:val="single" w:sz="6" w:space="0" w:color="1A7A6E"/>
              <w:right w:val="single" w:sz="6" w:space="0" w:color="1A7A6E"/>
            </w:tcBorders>
            <w:shd w:val="clear" w:color="auto" w:fill="1A7A6E"/>
            <w:tcMar>
              <w:top w:w="100" w:type="dxa"/>
              <w:left w:w="120" w:type="dxa"/>
              <w:bottom w:w="100" w:type="dxa"/>
              <w:right w:w="120" w:type="dxa"/>
            </w:tcMar>
            <w:vAlign w:val="center"/>
          </w:tcPr>
          <w:p w14:paraId="4F3AF83F" w14:textId="77777777" w:rsidR="00926040" w:rsidRDefault="00000000">
            <w:pPr>
              <w:jc w:val="center"/>
            </w:pPr>
            <w:r>
              <w:rPr>
                <w:b/>
                <w:bCs/>
                <w:color w:val="FFFFFF"/>
                <w:sz w:val="20"/>
                <w:szCs w:val="20"/>
              </w:rPr>
              <w:t>Job Displacement</w:t>
            </w:r>
          </w:p>
        </w:tc>
        <w:tc>
          <w:tcPr>
            <w:tcW w:w="7360" w:type="dxa"/>
            <w:tcBorders>
              <w:top w:val="single" w:sz="6" w:space="0" w:color="BDD7F0"/>
              <w:left w:val="single" w:sz="6" w:space="0" w:color="BDD7F0"/>
              <w:bottom w:val="single" w:sz="6" w:space="0" w:color="BDD7F0"/>
              <w:right w:val="single" w:sz="6" w:space="0" w:color="BDD7F0"/>
            </w:tcBorders>
            <w:shd w:val="clear" w:color="auto" w:fill="FAFBFC"/>
            <w:tcMar>
              <w:top w:w="100" w:type="dxa"/>
              <w:left w:w="160" w:type="dxa"/>
              <w:bottom w:w="100" w:type="dxa"/>
              <w:right w:w="160" w:type="dxa"/>
            </w:tcMar>
          </w:tcPr>
          <w:p w14:paraId="2452699F" w14:textId="77777777" w:rsidR="00926040" w:rsidRDefault="00000000">
            <w:r>
              <w:rPr>
                <w:sz w:val="21"/>
                <w:szCs w:val="21"/>
              </w:rPr>
              <w:t>Automation may displace workers in certain sectors. Mitigation: Invest in retraining programs and human-AI collaboration frameworks.</w:t>
            </w:r>
          </w:p>
        </w:tc>
      </w:tr>
    </w:tbl>
    <w:p w14:paraId="197B70DB" w14:textId="77777777" w:rsidR="00926040" w:rsidRDefault="00926040">
      <w:pPr>
        <w:spacing w:before="120"/>
      </w:pPr>
    </w:p>
    <w:p w14:paraId="2FA54BE4" w14:textId="77777777" w:rsidR="00926040" w:rsidRDefault="00000000">
      <w:pPr>
        <w:pStyle w:val="Heading2"/>
      </w:pPr>
      <w:r>
        <w:t>8.1 Microsoft Responsible AI Principles</w:t>
      </w:r>
    </w:p>
    <w:p w14:paraId="735D247F" w14:textId="77777777" w:rsidR="00926040" w:rsidRDefault="00000000">
      <w:pPr>
        <w:spacing w:before="60" w:after="100"/>
      </w:pPr>
      <w:r>
        <w:t>Microsoft — the primary steward of the .NET ecosystem — has codified six principles for responsible AI development that align directly with the concerns above:</w:t>
      </w:r>
    </w:p>
    <w:p w14:paraId="574DFE97" w14:textId="77777777" w:rsidR="00926040" w:rsidRDefault="00926040">
      <w:pPr>
        <w:spacing w:before="60"/>
      </w:pPr>
    </w:p>
    <w:p w14:paraId="662CDAC4" w14:textId="77777777" w:rsidR="00926040" w:rsidRDefault="00000000">
      <w:pPr>
        <w:pStyle w:val="ListParagraph"/>
        <w:numPr>
          <w:ilvl w:val="0"/>
          <w:numId w:val="2"/>
        </w:numPr>
        <w:spacing w:before="40" w:after="60"/>
      </w:pPr>
      <w:r>
        <w:t>Fairness: AI systems should treat all people equitably regardless of background.</w:t>
      </w:r>
    </w:p>
    <w:p w14:paraId="61D19154" w14:textId="77777777" w:rsidR="00926040" w:rsidRDefault="00000000">
      <w:pPr>
        <w:pStyle w:val="ListParagraph"/>
        <w:numPr>
          <w:ilvl w:val="0"/>
          <w:numId w:val="2"/>
        </w:numPr>
        <w:spacing w:before="40" w:after="60"/>
      </w:pPr>
      <w:r>
        <w:t>Reliability &amp; Safety: Systems must perform as intended and fail gracefully.</w:t>
      </w:r>
    </w:p>
    <w:p w14:paraId="3FC13495" w14:textId="77777777" w:rsidR="00926040" w:rsidRDefault="00000000">
      <w:pPr>
        <w:pStyle w:val="ListParagraph"/>
        <w:numPr>
          <w:ilvl w:val="0"/>
          <w:numId w:val="2"/>
        </w:numPr>
        <w:spacing w:before="40" w:after="60"/>
      </w:pPr>
      <w:r>
        <w:t>Privacy &amp; Security: Protect personal data and resist adversarial attacks.</w:t>
      </w:r>
    </w:p>
    <w:p w14:paraId="720B15A3" w14:textId="77777777" w:rsidR="00926040" w:rsidRDefault="00000000">
      <w:pPr>
        <w:pStyle w:val="ListParagraph"/>
        <w:numPr>
          <w:ilvl w:val="0"/>
          <w:numId w:val="2"/>
        </w:numPr>
        <w:spacing w:before="40" w:after="60"/>
      </w:pPr>
      <w:r>
        <w:t>Inclusiveness: AI must accommodate and benefit all people, including those with disabilities.</w:t>
      </w:r>
    </w:p>
    <w:p w14:paraId="2E4A026E" w14:textId="77777777" w:rsidR="00926040" w:rsidRDefault="00000000">
      <w:pPr>
        <w:pStyle w:val="ListParagraph"/>
        <w:numPr>
          <w:ilvl w:val="0"/>
          <w:numId w:val="2"/>
        </w:numPr>
        <w:spacing w:before="40" w:after="60"/>
      </w:pPr>
      <w:r>
        <w:t>Transparency: Decisions made by AI must be understandable and explainable to users.</w:t>
      </w:r>
    </w:p>
    <w:p w14:paraId="684C054F" w14:textId="77777777" w:rsidR="00926040" w:rsidRDefault="00000000">
      <w:pPr>
        <w:pStyle w:val="ListParagraph"/>
        <w:numPr>
          <w:ilvl w:val="0"/>
          <w:numId w:val="2"/>
        </w:numPr>
        <w:spacing w:before="40" w:after="60"/>
      </w:pPr>
      <w:r>
        <w:t>Accountability: Human oversight must be maintained; developers are responsible for outcomes.</w:t>
      </w:r>
    </w:p>
    <w:p w14:paraId="47748F40" w14:textId="77777777" w:rsidR="00926040" w:rsidRDefault="00926040">
      <w:pPr>
        <w:spacing w:before="120"/>
      </w:pPr>
    </w:p>
    <w:p w14:paraId="5DA86523" w14:textId="77777777" w:rsidR="00926040" w:rsidRDefault="00000000">
      <w:pPr>
        <w:pStyle w:val="Heading2"/>
      </w:pPr>
      <w:r>
        <w:t>8.2 Practical Responsible AI Checklist for .NET Developers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040" w14:paraId="58F2E867" w14:textId="77777777">
        <w:tblPrEx>
          <w:tblCellMar>
            <w:top w:w="0" w:type="dxa"/>
            <w:bottom w:w="0" w:type="dxa"/>
          </w:tblCellMar>
        </w:tblPrEx>
        <w:tc>
          <w:tcPr>
            <w:tcW w:w="0" w:type="auto"/>
            <w:tcBorders>
              <w:top w:val="single" w:sz="6" w:space="0" w:color="1F6FEB"/>
              <w:left w:val="single" w:sz="6" w:space="0" w:color="1F6FEB"/>
              <w:bottom w:val="single" w:sz="6" w:space="0" w:color="1F6FEB"/>
              <w:right w:val="single" w:sz="6" w:space="0" w:color="1F6FEB"/>
            </w:tcBorders>
            <w:shd w:val="clear" w:color="auto" w:fill="1F6FEB"/>
            <w:tcMar>
              <w:top w:w="80" w:type="dxa"/>
              <w:left w:w="140" w:type="dxa"/>
              <w:bottom w:w="80" w:type="dxa"/>
              <w:right w:w="140" w:type="dxa"/>
            </w:tcMar>
          </w:tcPr>
          <w:p w14:paraId="203CD638" w14:textId="77777777" w:rsidR="00926040" w:rsidRDefault="00000000">
            <w:r>
              <w:rPr>
                <w:b/>
                <w:bCs/>
                <w:color w:val="FFFFFF"/>
              </w:rPr>
              <w:t>Before Deploying Your AI Application</w:t>
            </w:r>
          </w:p>
        </w:tc>
      </w:tr>
      <w:tr w:rsidR="00926040" w14:paraId="532E4245" w14:textId="77777777">
        <w:tblPrEx>
          <w:tblCellMar>
            <w:top w:w="0" w:type="dxa"/>
            <w:bottom w:w="0" w:type="dxa"/>
          </w:tblCellMar>
        </w:tblPrEx>
        <w:tc>
          <w:tcPr>
            <w:tcW w:w="0" w:type="auto"/>
            <w:tcBorders>
              <w:top w:val="single" w:sz="6" w:space="0" w:color="1F6FEB"/>
              <w:left w:val="single" w:sz="6" w:space="0" w:color="1F6FEB"/>
              <w:bottom w:val="single" w:sz="6" w:space="0" w:color="1F6FEB"/>
              <w:right w:val="single" w:sz="6" w:space="0" w:color="1F6FEB"/>
            </w:tcBorders>
            <w:shd w:val="clear" w:color="auto" w:fill="EBF4FF"/>
            <w:tcMar>
              <w:top w:w="100" w:type="dxa"/>
              <w:left w:w="200" w:type="dxa"/>
              <w:bottom w:w="100" w:type="dxa"/>
              <w:right w:w="200" w:type="dxa"/>
            </w:tcMar>
          </w:tcPr>
          <w:p w14:paraId="79CA8AE3" w14:textId="77777777" w:rsidR="00926040" w:rsidRDefault="00000000">
            <w:pPr>
              <w:spacing w:before="40" w:after="40"/>
            </w:pPr>
            <w:r>
              <w:rPr>
                <w:sz w:val="21"/>
                <w:szCs w:val="21"/>
              </w:rPr>
              <w:t>[X</w:t>
            </w:r>
            <w:proofErr w:type="gramStart"/>
            <w:r>
              <w:rPr>
                <w:sz w:val="21"/>
                <w:szCs w:val="21"/>
              </w:rPr>
              <w:t>]  Dataset</w:t>
            </w:r>
            <w:proofErr w:type="gramEnd"/>
            <w:r>
              <w:rPr>
                <w:sz w:val="21"/>
                <w:szCs w:val="21"/>
              </w:rPr>
              <w:t xml:space="preserve"> reviewed for demographic bias and sampling gaps</w:t>
            </w:r>
          </w:p>
          <w:p w14:paraId="6A3F0DA4" w14:textId="77777777" w:rsidR="00926040" w:rsidRDefault="00000000">
            <w:pPr>
              <w:spacing w:before="40" w:after="40"/>
            </w:pPr>
            <w:r>
              <w:rPr>
                <w:sz w:val="21"/>
                <w:szCs w:val="21"/>
              </w:rPr>
              <w:lastRenderedPageBreak/>
              <w:t>[X</w:t>
            </w:r>
            <w:proofErr w:type="gramStart"/>
            <w:r>
              <w:rPr>
                <w:sz w:val="21"/>
                <w:szCs w:val="21"/>
              </w:rPr>
              <w:t>]  Model</w:t>
            </w:r>
            <w:proofErr w:type="gramEnd"/>
            <w:r>
              <w:rPr>
                <w:sz w:val="21"/>
                <w:szCs w:val="21"/>
              </w:rPr>
              <w:t xml:space="preserve"> evaluated separately on different subgroups</w:t>
            </w:r>
          </w:p>
          <w:p w14:paraId="0FFB2B11" w14:textId="77777777" w:rsidR="00926040" w:rsidRDefault="00000000">
            <w:pPr>
              <w:spacing w:before="40" w:after="40"/>
            </w:pPr>
            <w:r>
              <w:rPr>
                <w:sz w:val="21"/>
                <w:szCs w:val="21"/>
              </w:rPr>
              <w:t>[X</w:t>
            </w:r>
            <w:proofErr w:type="gramStart"/>
            <w:r>
              <w:rPr>
                <w:sz w:val="21"/>
                <w:szCs w:val="21"/>
              </w:rPr>
              <w:t>]  Personally</w:t>
            </w:r>
            <w:proofErr w:type="gramEnd"/>
            <w:r>
              <w:rPr>
                <w:sz w:val="21"/>
                <w:szCs w:val="21"/>
              </w:rPr>
              <w:t xml:space="preserve"> Identifiable Information (PII) anonymized or removed</w:t>
            </w:r>
          </w:p>
          <w:p w14:paraId="31AFE087" w14:textId="77777777" w:rsidR="00926040" w:rsidRDefault="00000000">
            <w:pPr>
              <w:spacing w:before="40" w:after="40"/>
            </w:pPr>
            <w:r>
              <w:rPr>
                <w:sz w:val="21"/>
                <w:szCs w:val="21"/>
              </w:rPr>
              <w:t>[X</w:t>
            </w:r>
            <w:proofErr w:type="gramStart"/>
            <w:r>
              <w:rPr>
                <w:sz w:val="21"/>
                <w:szCs w:val="21"/>
              </w:rPr>
              <w:t>]  API</w:t>
            </w:r>
            <w:proofErr w:type="gramEnd"/>
            <w:r>
              <w:rPr>
                <w:sz w:val="21"/>
                <w:szCs w:val="21"/>
              </w:rPr>
              <w:t xml:space="preserve"> keys stored in Azure Key Vault / environment variables (never hardcoded)</w:t>
            </w:r>
          </w:p>
          <w:p w14:paraId="43455B1B" w14:textId="77777777" w:rsidR="00926040" w:rsidRDefault="00000000">
            <w:pPr>
              <w:spacing w:before="40" w:after="40"/>
            </w:pPr>
            <w:r>
              <w:rPr>
                <w:sz w:val="21"/>
                <w:szCs w:val="21"/>
              </w:rPr>
              <w:t>[X</w:t>
            </w:r>
            <w:proofErr w:type="gramStart"/>
            <w:r>
              <w:rPr>
                <w:sz w:val="21"/>
                <w:szCs w:val="21"/>
              </w:rPr>
              <w:t>]  Model</w:t>
            </w:r>
            <w:proofErr w:type="gramEnd"/>
            <w:r>
              <w:rPr>
                <w:sz w:val="21"/>
                <w:szCs w:val="21"/>
              </w:rPr>
              <w:t xml:space="preserve"> outputs logged with timestamps for audit</w:t>
            </w:r>
          </w:p>
          <w:p w14:paraId="56C50043" w14:textId="77777777" w:rsidR="00926040" w:rsidRDefault="00000000">
            <w:pPr>
              <w:spacing w:before="40" w:after="40"/>
            </w:pPr>
            <w:r>
              <w:rPr>
                <w:sz w:val="21"/>
                <w:szCs w:val="21"/>
              </w:rPr>
              <w:t>[X</w:t>
            </w:r>
            <w:proofErr w:type="gramStart"/>
            <w:r>
              <w:rPr>
                <w:sz w:val="21"/>
                <w:szCs w:val="21"/>
              </w:rPr>
              <w:t>]  Human</w:t>
            </w:r>
            <w:proofErr w:type="gramEnd"/>
            <w:r>
              <w:rPr>
                <w:sz w:val="21"/>
                <w:szCs w:val="21"/>
              </w:rPr>
              <w:t xml:space="preserve"> override mechanism implemented for high-stakes decisions</w:t>
            </w:r>
          </w:p>
          <w:p w14:paraId="5EA7E1EE" w14:textId="77777777" w:rsidR="00926040" w:rsidRDefault="00000000">
            <w:pPr>
              <w:spacing w:before="40" w:after="40"/>
            </w:pPr>
            <w:r>
              <w:rPr>
                <w:sz w:val="21"/>
                <w:szCs w:val="21"/>
              </w:rPr>
              <w:t>[X</w:t>
            </w:r>
            <w:proofErr w:type="gramStart"/>
            <w:r>
              <w:rPr>
                <w:sz w:val="21"/>
                <w:szCs w:val="21"/>
              </w:rPr>
              <w:t>]  GDPR</w:t>
            </w:r>
            <w:proofErr w:type="gramEnd"/>
            <w:r>
              <w:rPr>
                <w:sz w:val="21"/>
                <w:szCs w:val="21"/>
              </w:rPr>
              <w:t xml:space="preserve"> / PDPA data processing agreement in place</w:t>
            </w:r>
          </w:p>
          <w:p w14:paraId="69934E43" w14:textId="77777777" w:rsidR="00926040" w:rsidRDefault="00000000">
            <w:pPr>
              <w:spacing w:before="40" w:after="40"/>
            </w:pPr>
            <w:r>
              <w:rPr>
                <w:sz w:val="21"/>
                <w:szCs w:val="21"/>
              </w:rPr>
              <w:t>[X</w:t>
            </w:r>
            <w:proofErr w:type="gramStart"/>
            <w:r>
              <w:rPr>
                <w:sz w:val="21"/>
                <w:szCs w:val="21"/>
              </w:rPr>
              <w:t>]  Rate</w:t>
            </w:r>
            <w:proofErr w:type="gramEnd"/>
            <w:r>
              <w:rPr>
                <w:sz w:val="21"/>
                <w:szCs w:val="21"/>
              </w:rPr>
              <w:t xml:space="preserve"> limiting and input validation implemented on AI endpoints</w:t>
            </w:r>
          </w:p>
        </w:tc>
      </w:tr>
    </w:tbl>
    <w:p w14:paraId="30B13A6B" w14:textId="77777777" w:rsidR="00926040" w:rsidRDefault="00926040">
      <w:pPr>
        <w:spacing w:before="120"/>
      </w:pPr>
    </w:p>
    <w:p w14:paraId="1A1ADD2F" w14:textId="77777777" w:rsidR="00926040" w:rsidRDefault="00000000">
      <w:pPr>
        <w:pStyle w:val="Heading1"/>
        <w:pBdr>
          <w:bottom w:val="single" w:sz="8" w:space="6" w:color="1F6FEB"/>
        </w:pBdr>
      </w:pPr>
      <w:r>
        <w:t>Conclusion</w:t>
      </w:r>
    </w:p>
    <w:p w14:paraId="13A42466" w14:textId="77777777" w:rsidR="00926040" w:rsidRDefault="00000000">
      <w:pPr>
        <w:spacing w:before="60" w:after="100"/>
        <w:jc w:val="both"/>
      </w:pPr>
      <w:r>
        <w:t>This report has provided a comprehensive overview of AI-based application development within the .NET ecosystem. Starting from foundational AI concepts, we explored how ML.NET and REST APIs enable powerful AI integrations in C# applications. The AI development lifecycle — from problem identification through deployment — follows a structured, iterative methodology that ensures quality at every stage.</w:t>
      </w:r>
    </w:p>
    <w:p w14:paraId="1B152C1B" w14:textId="77777777" w:rsidR="00926040" w:rsidRDefault="00926040">
      <w:pPr>
        <w:spacing w:before="60"/>
      </w:pPr>
    </w:p>
    <w:p w14:paraId="1649D37D" w14:textId="77777777" w:rsidR="00926040" w:rsidRDefault="00000000">
      <w:pPr>
        <w:spacing w:before="60" w:after="100"/>
        <w:jc w:val="both"/>
      </w:pPr>
      <w:r>
        <w:t>The layered architecture pattern separates frontend, backend, AI, and data concerns, resulting in maintainable and scalable systems. Docker containerization addresses the historic 'works on my machine' problem by packaging applications with their entire runtime environment, while GitHub provides the collaboration, versioning, and CI/CD backbone that modern AI teams require.</w:t>
      </w:r>
    </w:p>
    <w:p w14:paraId="2943276C" w14:textId="77777777" w:rsidR="00926040" w:rsidRDefault="00926040">
      <w:pPr>
        <w:spacing w:before="60"/>
      </w:pPr>
    </w:p>
    <w:p w14:paraId="104C18E1" w14:textId="77777777" w:rsidR="00926040" w:rsidRDefault="00000000">
      <w:pPr>
        <w:spacing w:before="60" w:after="100"/>
        <w:jc w:val="both"/>
      </w:pPr>
      <w:r>
        <w:t>Finally, ethical AI development is not optional — it is a professional obligation. By applying principles of fairness, transparency, privacy, and accountability from the earliest phases of development, .NET developers can build AI systems that are not only technically excellent but also trustworthy, inclusive, and beneficial to all stakeholders.</w:t>
      </w:r>
    </w:p>
    <w:p w14:paraId="52631D85" w14:textId="77777777" w:rsidR="00926040" w:rsidRDefault="0092604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6040" w14:paraId="52CC5E5E" w14:textId="77777777">
        <w:tblPrEx>
          <w:tblCellMar>
            <w:top w:w="0" w:type="dxa"/>
            <w:bottom w:w="0" w:type="dxa"/>
          </w:tblCellMar>
        </w:tblPrEx>
        <w:tc>
          <w:tcPr>
            <w:tcW w:w="0" w:type="auto"/>
            <w:tcBorders>
              <w:top w:val="single" w:sz="6" w:space="0" w:color="1F6FEB"/>
              <w:left w:val="single" w:sz="6" w:space="0" w:color="1F6FEB"/>
              <w:bottom w:val="single" w:sz="6" w:space="0" w:color="1F6FEB"/>
              <w:right w:val="single" w:sz="6" w:space="0" w:color="1F6FEB"/>
            </w:tcBorders>
            <w:shd w:val="clear" w:color="auto" w:fill="1F6FEB"/>
            <w:tcMar>
              <w:top w:w="80" w:type="dxa"/>
              <w:left w:w="140" w:type="dxa"/>
              <w:bottom w:w="80" w:type="dxa"/>
              <w:right w:w="140" w:type="dxa"/>
            </w:tcMar>
          </w:tcPr>
          <w:p w14:paraId="3F70507B" w14:textId="77777777" w:rsidR="00926040" w:rsidRDefault="00000000">
            <w:r>
              <w:rPr>
                <w:b/>
                <w:bCs/>
                <w:color w:val="FFFFFF"/>
              </w:rPr>
              <w:t>Key Takeaways</w:t>
            </w:r>
          </w:p>
        </w:tc>
      </w:tr>
      <w:tr w:rsidR="00926040" w14:paraId="6C31ED28" w14:textId="77777777">
        <w:tblPrEx>
          <w:tblCellMar>
            <w:top w:w="0" w:type="dxa"/>
            <w:bottom w:w="0" w:type="dxa"/>
          </w:tblCellMar>
        </w:tblPrEx>
        <w:tc>
          <w:tcPr>
            <w:tcW w:w="0" w:type="auto"/>
            <w:tcBorders>
              <w:top w:val="single" w:sz="6" w:space="0" w:color="1F6FEB"/>
              <w:left w:val="single" w:sz="6" w:space="0" w:color="1F6FEB"/>
              <w:bottom w:val="single" w:sz="6" w:space="0" w:color="1F6FEB"/>
              <w:right w:val="single" w:sz="6" w:space="0" w:color="1F6FEB"/>
            </w:tcBorders>
            <w:shd w:val="clear" w:color="auto" w:fill="EBF4FF"/>
            <w:tcMar>
              <w:top w:w="100" w:type="dxa"/>
              <w:left w:w="200" w:type="dxa"/>
              <w:bottom w:w="100" w:type="dxa"/>
              <w:right w:w="200" w:type="dxa"/>
            </w:tcMar>
          </w:tcPr>
          <w:p w14:paraId="054D1445" w14:textId="77777777" w:rsidR="00926040" w:rsidRDefault="00000000">
            <w:pPr>
              <w:spacing w:before="40" w:after="40"/>
            </w:pPr>
            <w:r>
              <w:rPr>
                <w:sz w:val="21"/>
                <w:szCs w:val="21"/>
              </w:rPr>
              <w:t>AI integration in .NET is achievable via ML.NET (on-device) or REST APIs (cloud-hosted models).</w:t>
            </w:r>
          </w:p>
          <w:p w14:paraId="790F3F8E" w14:textId="77777777" w:rsidR="00926040" w:rsidRDefault="00000000">
            <w:pPr>
              <w:spacing w:before="40" w:after="40"/>
            </w:pPr>
            <w:r>
              <w:rPr>
                <w:sz w:val="21"/>
                <w:szCs w:val="21"/>
              </w:rPr>
              <w:t>The 8-phase AI lifecycle provides a systematic approach from idea to production.</w:t>
            </w:r>
          </w:p>
          <w:p w14:paraId="59061608" w14:textId="77777777" w:rsidR="00926040" w:rsidRDefault="00000000">
            <w:pPr>
              <w:spacing w:before="40" w:after="40"/>
            </w:pPr>
            <w:r>
              <w:rPr>
                <w:sz w:val="21"/>
                <w:szCs w:val="21"/>
              </w:rPr>
              <w:t>Layered architecture ensures separation of concerns and maintainability.</w:t>
            </w:r>
          </w:p>
          <w:p w14:paraId="59881D07" w14:textId="77777777" w:rsidR="00926040" w:rsidRDefault="00000000">
            <w:pPr>
              <w:spacing w:before="40" w:after="40"/>
            </w:pPr>
            <w:r>
              <w:rPr>
                <w:sz w:val="21"/>
                <w:szCs w:val="21"/>
              </w:rPr>
              <w:t>Docker solves environment consistency; GitHub enables team collaboration and CI/CD.</w:t>
            </w:r>
          </w:p>
          <w:p w14:paraId="55CE7381" w14:textId="77777777" w:rsidR="00926040" w:rsidRDefault="00000000">
            <w:pPr>
              <w:spacing w:before="40" w:after="40"/>
            </w:pPr>
            <w:r>
              <w:rPr>
                <w:sz w:val="21"/>
                <w:szCs w:val="21"/>
              </w:rPr>
              <w:t>Responsible AI practices must be built into every phase — not bolted on at the end.</w:t>
            </w:r>
          </w:p>
        </w:tc>
      </w:tr>
    </w:tbl>
    <w:p w14:paraId="52641ACE" w14:textId="77777777" w:rsidR="00926040" w:rsidRDefault="00926040">
      <w:pPr>
        <w:spacing w:before="80"/>
      </w:pPr>
    </w:p>
    <w:p w14:paraId="656533AA" w14:textId="77777777" w:rsidR="00926040" w:rsidRDefault="00000000">
      <w:r>
        <w:br w:type="page"/>
      </w:r>
    </w:p>
    <w:p w14:paraId="767BF0FF" w14:textId="77777777" w:rsidR="00926040" w:rsidRDefault="00000000">
      <w:pPr>
        <w:pStyle w:val="Heading1"/>
        <w:pBdr>
          <w:bottom w:val="single" w:sz="8" w:space="6" w:color="1F6FEB"/>
        </w:pBdr>
      </w:pPr>
      <w:r>
        <w:lastRenderedPageBreak/>
        <w:t>References</w:t>
      </w:r>
    </w:p>
    <w:p w14:paraId="0BD96A97" w14:textId="77777777" w:rsidR="00926040" w:rsidRDefault="00000000">
      <w:pPr>
        <w:spacing w:before="60" w:after="100"/>
      </w:pPr>
      <w:r>
        <w:t>1. Microsoft. (2025). ML.NET Documentation. https://learn.microsoft.com/en-us/dotnet/machine-learning/</w:t>
      </w:r>
    </w:p>
    <w:p w14:paraId="2EDAD163" w14:textId="77777777" w:rsidR="00926040" w:rsidRDefault="00000000">
      <w:pPr>
        <w:spacing w:before="60" w:after="100"/>
      </w:pPr>
      <w:r>
        <w:t>2. OpenAI. (2025). OpenAI API Reference. https://platform.openai.com/docs</w:t>
      </w:r>
    </w:p>
    <w:p w14:paraId="1B9F9517" w14:textId="77777777" w:rsidR="00926040" w:rsidRDefault="00000000">
      <w:pPr>
        <w:spacing w:before="60" w:after="100"/>
      </w:pPr>
      <w:r>
        <w:t>3. Microsoft. (2025). Responsible AI Principles. https://www.microsoft.com/en-us/ai/responsible-ai</w:t>
      </w:r>
    </w:p>
    <w:p w14:paraId="542749D4" w14:textId="77777777" w:rsidR="00926040" w:rsidRDefault="00000000">
      <w:pPr>
        <w:spacing w:before="60" w:after="100"/>
      </w:pPr>
      <w:r>
        <w:t>4. Docker Inc. (2025). Docker Documentation. https://docs.docker.com</w:t>
      </w:r>
    </w:p>
    <w:p w14:paraId="024825E2" w14:textId="77777777" w:rsidR="00926040" w:rsidRDefault="00000000">
      <w:pPr>
        <w:spacing w:before="60" w:after="100"/>
      </w:pPr>
      <w:r>
        <w:t>5. GitHub. (2025). GitHub Docs — Getting started with Git. https://docs.github.com</w:t>
      </w:r>
    </w:p>
    <w:p w14:paraId="24E1F6BE" w14:textId="77777777" w:rsidR="00926040" w:rsidRDefault="00000000">
      <w:pPr>
        <w:spacing w:before="60" w:after="100"/>
      </w:pPr>
      <w:r>
        <w:t>6. Russell, S., &amp; Norvig, P. (2020). Artificial Intelligence: A Modern Approach (4th ed.). Pearson.</w:t>
      </w:r>
    </w:p>
    <w:p w14:paraId="0BC38DE0" w14:textId="77777777" w:rsidR="00926040" w:rsidRDefault="00000000">
      <w:pPr>
        <w:spacing w:before="60" w:after="100"/>
      </w:pPr>
      <w:r>
        <w:t>7. Goodfellow, I., Bengio, Y., &amp; Courville, A. (2016). Deep Learning. MIT Press.</w:t>
      </w:r>
    </w:p>
    <w:p w14:paraId="6826935A" w14:textId="77777777" w:rsidR="00926040" w:rsidRDefault="00000000">
      <w:pPr>
        <w:spacing w:before="60" w:after="100"/>
      </w:pPr>
      <w:r>
        <w:t>8. European Commission. (2021). Proposal for a Regulation on Artificial Intelligence (AI Act).</w:t>
      </w:r>
    </w:p>
    <w:sectPr w:rsidR="00926040">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8B30D" w14:textId="77777777" w:rsidR="004B213C" w:rsidRDefault="004B213C">
      <w:r>
        <w:separator/>
      </w:r>
    </w:p>
  </w:endnote>
  <w:endnote w:type="continuationSeparator" w:id="0">
    <w:p w14:paraId="5A881361" w14:textId="77777777" w:rsidR="004B213C" w:rsidRDefault="004B2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9E44" w14:textId="4E9CB4FC" w:rsidR="00926040" w:rsidRDefault="00000000">
    <w:pPr>
      <w:pBdr>
        <w:top w:val="single" w:sz="6" w:space="6" w:color="1F6FEB"/>
      </w:pBdr>
      <w:tabs>
        <w:tab w:val="right" w:pos="9360"/>
      </w:tabs>
    </w:pPr>
    <w:r>
      <w:rPr>
        <w:color w:val="6E7681"/>
        <w:sz w:val="18"/>
        <w:szCs w:val="18"/>
      </w:rPr>
      <w:fldChar w:fldCharType="begin"/>
    </w:r>
    <w:r>
      <w:rPr>
        <w:color w:val="6E7681"/>
        <w:sz w:val="18"/>
        <w:szCs w:val="18"/>
      </w:rPr>
      <w:instrText>PAGE</w:instrText>
    </w:r>
    <w:r>
      <w:rPr>
        <w:color w:val="6E7681"/>
        <w:sz w:val="18"/>
        <w:szCs w:val="18"/>
      </w:rPr>
      <w:fldChar w:fldCharType="separate"/>
    </w:r>
    <w:r w:rsidR="00B700D7">
      <w:rPr>
        <w:noProof/>
        <w:color w:val="6E7681"/>
        <w:sz w:val="18"/>
        <w:szCs w:val="18"/>
      </w:rPr>
      <w:t>1</w:t>
    </w:r>
    <w:r>
      <w:rPr>
        <w:color w:val="6E7681"/>
        <w:sz w:val="18"/>
        <w:szCs w:val="18"/>
      </w:rPr>
      <w:fldChar w:fldCharType="end"/>
    </w:r>
    <w:r>
      <w:rPr>
        <w:sz w:val="18"/>
        <w:szCs w:val="18"/>
      </w:rPr>
      <w:tab/>
    </w:r>
    <w:r>
      <w:rPr>
        <w:color w:val="6E7681"/>
        <w:sz w:val="18"/>
        <w:szCs w:val="18"/>
      </w:rPr>
      <w:t xml:space="preserve">BS </w:t>
    </w:r>
    <w:r w:rsidR="00B700D7">
      <w:rPr>
        <w:color w:val="6E7681"/>
        <w:sz w:val="18"/>
        <w:szCs w:val="18"/>
      </w:rPr>
      <w:t xml:space="preserve">Computer </w:t>
    </w:r>
    <w:proofErr w:type="gramStart"/>
    <w:r w:rsidR="00B700D7">
      <w:rPr>
        <w:color w:val="6E7681"/>
        <w:sz w:val="18"/>
        <w:szCs w:val="18"/>
      </w:rPr>
      <w:t>Science</w:t>
    </w:r>
    <w:r>
      <w:rPr>
        <w:color w:val="6E7681"/>
        <w:sz w:val="18"/>
        <w:szCs w:val="18"/>
      </w:rPr>
      <w:t xml:space="preserve">  |</w:t>
    </w:r>
    <w:proofErr w:type="gramEnd"/>
    <w:r>
      <w:rPr>
        <w:color w:val="6E7681"/>
        <w:sz w:val="18"/>
        <w:szCs w:val="18"/>
      </w:rPr>
      <w:t xml:space="preserve">  202</w:t>
    </w:r>
    <w:r w:rsidR="00B700D7">
      <w:rPr>
        <w:color w:val="6E7681"/>
        <w:sz w:val="18"/>
        <w:szCs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45CA" w14:textId="77777777" w:rsidR="004B213C" w:rsidRDefault="004B213C">
      <w:r>
        <w:separator/>
      </w:r>
    </w:p>
  </w:footnote>
  <w:footnote w:type="continuationSeparator" w:id="0">
    <w:p w14:paraId="4AE0A1D9" w14:textId="77777777" w:rsidR="004B213C" w:rsidRDefault="004B2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A004" w14:textId="527CB7EF" w:rsidR="00926040" w:rsidRDefault="00000000">
    <w:pPr>
      <w:pBdr>
        <w:bottom w:val="single" w:sz="6" w:space="6" w:color="1F6FEB"/>
      </w:pBdr>
      <w:tabs>
        <w:tab w:val="right" w:pos="9360"/>
      </w:tabs>
    </w:pPr>
    <w:r>
      <w:rPr>
        <w:color w:val="1F6FEB"/>
        <w:sz w:val="18"/>
        <w:szCs w:val="18"/>
      </w:rPr>
      <w:t>Assignment #1 – AI-Based Application Development in .NET</w:t>
    </w:r>
    <w:r>
      <w:rPr>
        <w:sz w:val="18"/>
        <w:szCs w:val="18"/>
      </w:rPr>
      <w:tab/>
    </w:r>
    <w:r w:rsidR="00B700D7">
      <w:rPr>
        <w:color w:val="6E7681"/>
        <w:sz w:val="18"/>
        <w:szCs w:val="18"/>
      </w:rPr>
      <w:t>M Taimoor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63200"/>
    <w:multiLevelType w:val="hybridMultilevel"/>
    <w:tmpl w:val="DAD01A70"/>
    <w:lvl w:ilvl="0" w:tplc="8002592C">
      <w:start w:val="1"/>
      <w:numFmt w:val="decimal"/>
      <w:lvlText w:val="%1."/>
      <w:lvlJc w:val="left"/>
      <w:pPr>
        <w:ind w:left="720" w:hanging="360"/>
      </w:pPr>
    </w:lvl>
    <w:lvl w:ilvl="1" w:tplc="6A8E20AA">
      <w:numFmt w:val="decimal"/>
      <w:lvlText w:val=""/>
      <w:lvlJc w:val="left"/>
    </w:lvl>
    <w:lvl w:ilvl="2" w:tplc="86C6CF6A">
      <w:numFmt w:val="decimal"/>
      <w:lvlText w:val=""/>
      <w:lvlJc w:val="left"/>
    </w:lvl>
    <w:lvl w:ilvl="3" w:tplc="A50C5180">
      <w:numFmt w:val="decimal"/>
      <w:lvlText w:val=""/>
      <w:lvlJc w:val="left"/>
    </w:lvl>
    <w:lvl w:ilvl="4" w:tplc="22625BB4">
      <w:numFmt w:val="decimal"/>
      <w:lvlText w:val=""/>
      <w:lvlJc w:val="left"/>
    </w:lvl>
    <w:lvl w:ilvl="5" w:tplc="73888ACE">
      <w:numFmt w:val="decimal"/>
      <w:lvlText w:val=""/>
      <w:lvlJc w:val="left"/>
    </w:lvl>
    <w:lvl w:ilvl="6" w:tplc="8A1A9B68">
      <w:numFmt w:val="decimal"/>
      <w:lvlText w:val=""/>
      <w:lvlJc w:val="left"/>
    </w:lvl>
    <w:lvl w:ilvl="7" w:tplc="7D2C7D96">
      <w:numFmt w:val="decimal"/>
      <w:lvlText w:val=""/>
      <w:lvlJc w:val="left"/>
    </w:lvl>
    <w:lvl w:ilvl="8" w:tplc="689804EA">
      <w:numFmt w:val="decimal"/>
      <w:lvlText w:val=""/>
      <w:lvlJc w:val="left"/>
    </w:lvl>
  </w:abstractNum>
  <w:abstractNum w:abstractNumId="1" w15:restartNumberingAfterBreak="0">
    <w:nsid w:val="249F2150"/>
    <w:multiLevelType w:val="hybridMultilevel"/>
    <w:tmpl w:val="B53402D0"/>
    <w:lvl w:ilvl="0" w:tplc="4030D444">
      <w:start w:val="1"/>
      <w:numFmt w:val="bullet"/>
      <w:lvlText w:val="●"/>
      <w:lvlJc w:val="left"/>
      <w:pPr>
        <w:ind w:left="720" w:hanging="360"/>
      </w:pPr>
    </w:lvl>
    <w:lvl w:ilvl="1" w:tplc="BD8A07DC">
      <w:start w:val="1"/>
      <w:numFmt w:val="bullet"/>
      <w:lvlText w:val="○"/>
      <w:lvlJc w:val="left"/>
      <w:pPr>
        <w:ind w:left="1440" w:hanging="360"/>
      </w:pPr>
    </w:lvl>
    <w:lvl w:ilvl="2" w:tplc="C2BA065A">
      <w:start w:val="1"/>
      <w:numFmt w:val="bullet"/>
      <w:lvlText w:val="■"/>
      <w:lvlJc w:val="left"/>
      <w:pPr>
        <w:ind w:left="2160" w:hanging="360"/>
      </w:pPr>
    </w:lvl>
    <w:lvl w:ilvl="3" w:tplc="1ADCE036">
      <w:start w:val="1"/>
      <w:numFmt w:val="bullet"/>
      <w:lvlText w:val="●"/>
      <w:lvlJc w:val="left"/>
      <w:pPr>
        <w:ind w:left="2880" w:hanging="360"/>
      </w:pPr>
    </w:lvl>
    <w:lvl w:ilvl="4" w:tplc="3978190E">
      <w:start w:val="1"/>
      <w:numFmt w:val="bullet"/>
      <w:lvlText w:val="○"/>
      <w:lvlJc w:val="left"/>
      <w:pPr>
        <w:ind w:left="3600" w:hanging="360"/>
      </w:pPr>
    </w:lvl>
    <w:lvl w:ilvl="5" w:tplc="8AA45D5E">
      <w:start w:val="1"/>
      <w:numFmt w:val="bullet"/>
      <w:lvlText w:val="■"/>
      <w:lvlJc w:val="left"/>
      <w:pPr>
        <w:ind w:left="4320" w:hanging="360"/>
      </w:pPr>
    </w:lvl>
    <w:lvl w:ilvl="6" w:tplc="55088318">
      <w:start w:val="1"/>
      <w:numFmt w:val="bullet"/>
      <w:lvlText w:val="●"/>
      <w:lvlJc w:val="left"/>
      <w:pPr>
        <w:ind w:left="5040" w:hanging="360"/>
      </w:pPr>
    </w:lvl>
    <w:lvl w:ilvl="7" w:tplc="C02C1300">
      <w:start w:val="1"/>
      <w:numFmt w:val="bullet"/>
      <w:lvlText w:val="●"/>
      <w:lvlJc w:val="left"/>
      <w:pPr>
        <w:ind w:left="5760" w:hanging="360"/>
      </w:pPr>
    </w:lvl>
    <w:lvl w:ilvl="8" w:tplc="25B291FE">
      <w:start w:val="1"/>
      <w:numFmt w:val="bullet"/>
      <w:lvlText w:val="●"/>
      <w:lvlJc w:val="left"/>
      <w:pPr>
        <w:ind w:left="6480" w:hanging="360"/>
      </w:pPr>
    </w:lvl>
  </w:abstractNum>
  <w:abstractNum w:abstractNumId="2" w15:restartNumberingAfterBreak="0">
    <w:nsid w:val="55E7480E"/>
    <w:multiLevelType w:val="hybridMultilevel"/>
    <w:tmpl w:val="E7541866"/>
    <w:lvl w:ilvl="0" w:tplc="5524CD62">
      <w:start w:val="1"/>
      <w:numFmt w:val="bullet"/>
      <w:lvlText w:val="•"/>
      <w:lvlJc w:val="left"/>
      <w:pPr>
        <w:ind w:left="720" w:hanging="360"/>
      </w:pPr>
    </w:lvl>
    <w:lvl w:ilvl="1" w:tplc="DE82D368">
      <w:start w:val="1"/>
      <w:numFmt w:val="bullet"/>
      <w:lvlText w:val="◦"/>
      <w:lvlJc w:val="left"/>
      <w:pPr>
        <w:ind w:left="1080" w:hanging="360"/>
      </w:pPr>
    </w:lvl>
    <w:lvl w:ilvl="2" w:tplc="D3DC5F0C">
      <w:numFmt w:val="decimal"/>
      <w:lvlText w:val=""/>
      <w:lvlJc w:val="left"/>
    </w:lvl>
    <w:lvl w:ilvl="3" w:tplc="E3AA96D0">
      <w:numFmt w:val="decimal"/>
      <w:lvlText w:val=""/>
      <w:lvlJc w:val="left"/>
    </w:lvl>
    <w:lvl w:ilvl="4" w:tplc="42D8C7A2">
      <w:numFmt w:val="decimal"/>
      <w:lvlText w:val=""/>
      <w:lvlJc w:val="left"/>
    </w:lvl>
    <w:lvl w:ilvl="5" w:tplc="06C2827C">
      <w:numFmt w:val="decimal"/>
      <w:lvlText w:val=""/>
      <w:lvlJc w:val="left"/>
    </w:lvl>
    <w:lvl w:ilvl="6" w:tplc="43F229E0">
      <w:numFmt w:val="decimal"/>
      <w:lvlText w:val=""/>
      <w:lvlJc w:val="left"/>
    </w:lvl>
    <w:lvl w:ilvl="7" w:tplc="D7B4ADD0">
      <w:numFmt w:val="decimal"/>
      <w:lvlText w:val=""/>
      <w:lvlJc w:val="left"/>
    </w:lvl>
    <w:lvl w:ilvl="8" w:tplc="7018B516">
      <w:numFmt w:val="decimal"/>
      <w:lvlText w:val=""/>
      <w:lvlJc w:val="left"/>
    </w:lvl>
  </w:abstractNum>
  <w:num w:numId="1" w16cid:durableId="58596677">
    <w:abstractNumId w:val="1"/>
    <w:lvlOverride w:ilvl="0">
      <w:startOverride w:val="1"/>
    </w:lvlOverride>
  </w:num>
  <w:num w:numId="2" w16cid:durableId="1093084690">
    <w:abstractNumId w:val="2"/>
    <w:lvlOverride w:ilvl="0">
      <w:startOverride w:val="1"/>
    </w:lvlOverride>
  </w:num>
  <w:num w:numId="3" w16cid:durableId="21789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040"/>
    <w:rsid w:val="004B213C"/>
    <w:rsid w:val="006A55D1"/>
    <w:rsid w:val="00926040"/>
    <w:rsid w:val="00B700D7"/>
    <w:rsid w:val="00B8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C3AC7"/>
  <w15:docId w15:val="{D22FDC56-B871-4059-9CA0-C0EFA27A4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111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6FEB"/>
      <w:sz w:val="36"/>
      <w:szCs w:val="36"/>
    </w:rPr>
  </w:style>
  <w:style w:type="paragraph" w:styleId="Heading2">
    <w:name w:val="heading 2"/>
    <w:uiPriority w:val="9"/>
    <w:unhideWhenUsed/>
    <w:qFormat/>
    <w:pPr>
      <w:spacing w:before="280" w:after="120"/>
      <w:outlineLvl w:val="1"/>
    </w:pPr>
    <w:rPr>
      <w:b/>
      <w:bCs/>
      <w:color w:val="0A3D8F"/>
      <w:sz w:val="28"/>
      <w:szCs w:val="28"/>
    </w:rPr>
  </w:style>
  <w:style w:type="paragraph" w:styleId="Heading3">
    <w:name w:val="heading 3"/>
    <w:uiPriority w:val="9"/>
    <w:semiHidden/>
    <w:unhideWhenUsed/>
    <w:qFormat/>
    <w:pPr>
      <w:spacing w:before="200" w:after="80"/>
      <w:outlineLvl w:val="2"/>
    </w:pPr>
    <w:rPr>
      <w:b/>
      <w:bCs/>
      <w:color w:val="1A52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700D7"/>
    <w:pPr>
      <w:tabs>
        <w:tab w:val="center" w:pos="4680"/>
        <w:tab w:val="right" w:pos="9360"/>
      </w:tabs>
    </w:pPr>
  </w:style>
  <w:style w:type="character" w:customStyle="1" w:styleId="HeaderChar">
    <w:name w:val="Header Char"/>
    <w:basedOn w:val="DefaultParagraphFont"/>
    <w:link w:val="Header"/>
    <w:uiPriority w:val="99"/>
    <w:rsid w:val="00B700D7"/>
  </w:style>
  <w:style w:type="paragraph" w:styleId="Footer">
    <w:name w:val="footer"/>
    <w:basedOn w:val="Normal"/>
    <w:link w:val="FooterChar"/>
    <w:uiPriority w:val="99"/>
    <w:unhideWhenUsed/>
    <w:rsid w:val="00B700D7"/>
    <w:pPr>
      <w:tabs>
        <w:tab w:val="center" w:pos="4680"/>
        <w:tab w:val="right" w:pos="9360"/>
      </w:tabs>
    </w:pPr>
  </w:style>
  <w:style w:type="character" w:customStyle="1" w:styleId="FooterChar">
    <w:name w:val="Footer Char"/>
    <w:basedOn w:val="DefaultParagraphFont"/>
    <w:link w:val="Footer"/>
    <w:uiPriority w:val="99"/>
    <w:rsid w:val="00B70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14</Pages>
  <Words>2922</Words>
  <Characters>16656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taimoor arshad</cp:lastModifiedBy>
  <cp:revision>2</cp:revision>
  <dcterms:created xsi:type="dcterms:W3CDTF">2026-03-30T05:04:00Z</dcterms:created>
  <dcterms:modified xsi:type="dcterms:W3CDTF">2026-03-30T07:30:00Z</dcterms:modified>
</cp:coreProperties>
</file>