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0BD" w:rsidRDefault="008A72AB">
      <w:pPr>
        <w:jc w:val="center"/>
        <w:rPr>
          <w:rFonts w:hint="eastAsia"/>
        </w:rPr>
      </w:pPr>
      <w:r>
        <w:rPr>
          <w:b/>
          <w:color w:val="159CC1"/>
          <w:sz w:val="44"/>
        </w:rPr>
        <w:t>SEMESTER PROJECT PROPOSAL</w:t>
      </w:r>
      <w:bookmarkStart w:id="0" w:name="_GoBack"/>
      <w:bookmarkEnd w:id="0"/>
    </w:p>
    <w:p w:rsidR="00C240BD" w:rsidRDefault="008A72AB">
      <w:pPr>
        <w:jc w:val="center"/>
        <w:rPr>
          <w:rFonts w:hint="eastAsia"/>
        </w:rPr>
      </w:pPr>
      <w:r>
        <w:rPr>
          <w:b/>
          <w:sz w:val="36"/>
        </w:rPr>
        <w:t>Smart Assessment &amp; Examination Management System</w:t>
      </w:r>
    </w:p>
    <w:p w:rsidR="00C240BD" w:rsidRDefault="008A72AB">
      <w:pPr>
        <w:jc w:val="center"/>
        <w:rPr>
          <w:rFonts w:hint="eastAsia"/>
        </w:rPr>
      </w:pPr>
      <w:r>
        <w:rPr>
          <w:i/>
          <w:color w:val="66737A"/>
          <w:sz w:val="22"/>
        </w:rPr>
        <w:t>A Multi-Purpose Online Assessment Platform for Education, Recruitment &amp; Entry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C240BD">
        <w:trPr>
          <w:jc w:val="center"/>
        </w:trPr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Student</w:t>
            </w:r>
          </w:p>
        </w:tc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Taimoor</w:t>
            </w:r>
            <w:proofErr w:type="spellEnd"/>
            <w:r>
              <w:rPr>
                <w:sz w:val="20"/>
              </w:rPr>
              <w:t xml:space="preserve"> Awan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Project Type</w:t>
            </w:r>
          </w:p>
        </w:tc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20"/>
              </w:rPr>
              <w:t>Individual Semester Project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20"/>
              </w:rPr>
              <w:t xml:space="preserve">Software Engineering / </w:t>
            </w:r>
            <w:r>
              <w:rPr>
                <w:sz w:val="20"/>
              </w:rPr>
              <w:t>Online Assessment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Proposal Status</w:t>
            </w:r>
          </w:p>
        </w:tc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20"/>
              </w:rPr>
              <w:t>Semester Project Proposal</w:t>
            </w:r>
          </w:p>
        </w:tc>
      </w:tr>
    </w:tbl>
    <w:p w:rsidR="00C240BD" w:rsidRDefault="00C240BD">
      <w:pPr>
        <w:rPr>
          <w:rFonts w:hint="eastAsia"/>
        </w:rPr>
      </w:pPr>
    </w:p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1. Introduction</w:t>
      </w:r>
    </w:p>
    <w:p w:rsidR="00C240BD" w:rsidRDefault="008A72AB">
      <w:pPr>
        <w:rPr>
          <w:rFonts w:hint="eastAsia"/>
        </w:rPr>
      </w:pPr>
      <w:r>
        <w:t>The proposed Smart Assessment &amp; Examination Management System is a web-based platform designed to manage different forms of structured assessments from one system. It will suppo</w:t>
      </w:r>
      <w:r>
        <w:t>rt universities, schools, colleges, training organizations, employers, interview panels and organizations conducting online entry or screening tests. Instead of treating an assessment only as a simple quiz, the system will provide a complete workflow cover</w:t>
      </w:r>
      <w:r>
        <w:t>ing assessment creation, centralized question management, candidate delivery, controlled attempts, automated evaluation, analytics and result reporting.</w:t>
      </w:r>
    </w:p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2. Problem Statement</w:t>
      </w:r>
    </w:p>
    <w:p w:rsidR="00C240BD" w:rsidRDefault="008A72AB">
      <w:pPr>
        <w:rPr>
          <w:rFonts w:hint="eastAsia"/>
        </w:rPr>
      </w:pPr>
      <w:r>
        <w:t>Existing assessment solutions often focus on a single context. Educational systems</w:t>
      </w:r>
      <w:r>
        <w:t xml:space="preserve"> may provide quizzes and grades, while recruitment assessment tools may focus on candidate screening and proctoring. Organizations can therefore face fragmented question banks, limited cross-domain reuse, basic score reporting, separate tools for different</w:t>
      </w:r>
      <w:r>
        <w:t xml:space="preserve"> assessment purposes, and difficulty in converting raw marks into meaningful competency information.</w:t>
      </w:r>
    </w:p>
    <w:p w:rsidR="00C240BD" w:rsidRDefault="008A72AB">
      <w:pPr>
        <w:rPr>
          <w:rFonts w:hint="eastAsia"/>
        </w:rPr>
      </w:pPr>
      <w:r>
        <w:t>The proposed system addresses this problem by creating one configurable assessment platform in which an administrator can define the assessment purpose, pa</w:t>
      </w:r>
      <w:r>
        <w:t>rticipants, question pools, rules, evaluation methods, security controls, competencies and reporting requirements.</w:t>
      </w:r>
    </w:p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3. Project Objectives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Provide a centralized question bank that can be organized by subject, topic, difficulty, competency, tags and assessmen</w:t>
      </w:r>
      <w:r>
        <w:t>t purpose.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Allow creation of academic examinations, entry tests, recruitment tests, interviews and certification-style assessments.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Support question randomization, question-pool selection, time limits, attempt rules and configurable scoring.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Generate immed</w:t>
      </w:r>
      <w:r>
        <w:t>iate results for objective questions and structured reports for reviewers.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Map questions and results to competencies or skills instead of relying only on total marks.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Provide secure assessment controls such as access codes, attempt monitoring, question ran</w:t>
      </w:r>
      <w:r>
        <w:t>domization and audit records.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Provide dashboards and historical analytics for administrators, instructors, recruiters and authorized reviewers.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Create a scalable foundation that can later integrate with external identity, LMS, HR or communication systems.</w:t>
      </w:r>
    </w:p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4. Complex Computing Problem (CCP) Justification</w:t>
      </w:r>
    </w:p>
    <w:p w:rsidR="00C240BD" w:rsidRDefault="008A72AB">
      <w:pPr>
        <w:rPr>
          <w:rFonts w:hint="eastAsia"/>
        </w:rPr>
      </w:pPr>
      <w:r>
        <w:t>The project qualifies as a Complex Computing Problem because it requires more than routine CRUD implementation. The system must coordinate multiple stakeholders, conflicting requirements, interdependent modu</w:t>
      </w:r>
      <w:r>
        <w:t>les, security constraints, large sets of assessment data and non-trivial decision logic.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C240BD">
        <w:trPr>
          <w:tblHeader/>
          <w:jc w:val="center"/>
        </w:trPr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CCP Characteristic</w:t>
            </w:r>
          </w:p>
        </w:tc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How the Project Demonstrates It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Depth of Knowledge</w:t>
            </w:r>
          </w:p>
        </w:tc>
        <w:tc>
          <w:tcPr>
            <w:tcW w:w="5112" w:type="dxa"/>
            <w:shd w:val="clear" w:color="auto" w:fill="FFFFFF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Requires knowledge of software requirements engineering, database design, authentication/authori</w:t>
            </w:r>
            <w:r>
              <w:rPr>
                <w:sz w:val="17"/>
              </w:rPr>
              <w:t>zation, assessment algorithms, analytics, web architecture and secure system design.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Conflicting Requirements</w:t>
            </w:r>
          </w:p>
        </w:tc>
        <w:tc>
          <w:tcPr>
            <w:tcW w:w="5112" w:type="dxa"/>
            <w:shd w:val="clear" w:color="auto" w:fill="FFFFFF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 xml:space="preserve">The system must balance exam security with usability, flexible assessment configuration with standardization, and detailed analytics with </w:t>
            </w:r>
            <w:r>
              <w:rPr>
                <w:sz w:val="17"/>
              </w:rPr>
              <w:t>privacy/access-control requirements.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Complex Analysis</w:t>
            </w:r>
          </w:p>
        </w:tc>
        <w:tc>
          <w:tcPr>
            <w:tcW w:w="5112" w:type="dxa"/>
            <w:shd w:val="clear" w:color="auto" w:fill="FFFFFF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Assessment generation may involve question pools, difficulty levels, tags, competencies, randomization, time rules, attempts and scoring logic.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Novelty</w:t>
            </w:r>
          </w:p>
        </w:tc>
        <w:tc>
          <w:tcPr>
            <w:tcW w:w="5112" w:type="dxa"/>
            <w:shd w:val="clear" w:color="auto" w:fill="FFFFFF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 xml:space="preserve">The proposed product combines academic exams, </w:t>
            </w:r>
            <w:r>
              <w:rPr>
                <w:sz w:val="17"/>
              </w:rPr>
              <w:t>entry tests, recruitment assessments and competency-oriented reporting in a single configurable workflow.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Stakeholder Involvement</w:t>
            </w:r>
          </w:p>
        </w:tc>
        <w:tc>
          <w:tcPr>
            <w:tcW w:w="5112" w:type="dxa"/>
            <w:shd w:val="clear" w:color="auto" w:fill="FFFFFF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Students/candidates, teachers, exam administrators, recruiters, reviewers and management have different goals and permissions</w:t>
            </w:r>
            <w:r>
              <w:rPr>
                <w:sz w:val="17"/>
              </w:rPr>
              <w:t>.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Interdependence</w:t>
            </w:r>
          </w:p>
        </w:tc>
        <w:tc>
          <w:tcPr>
            <w:tcW w:w="5112" w:type="dxa"/>
            <w:shd w:val="clear" w:color="auto" w:fill="FFFFFF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Question bank, assessment engine, user roles, scheduling, attempt control, evaluation, analytics and reporting are tightly connected; a change in one module can affect others.</w:t>
            </w:r>
          </w:p>
        </w:tc>
      </w:tr>
      <w:tr w:rsidR="00C240BD">
        <w:trPr>
          <w:jc w:val="center"/>
        </w:trPr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Significant Impact</w:t>
            </w:r>
          </w:p>
        </w:tc>
        <w:tc>
          <w:tcPr>
            <w:tcW w:w="5112" w:type="dxa"/>
            <w:shd w:val="clear" w:color="auto" w:fill="FFFFFF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 xml:space="preserve">Assessment results can influence grades, </w:t>
            </w:r>
            <w:r>
              <w:rPr>
                <w:sz w:val="17"/>
              </w:rPr>
              <w:t>admissions, shortlisting, certification and hiring decisions, so correctness, reliability, security and auditability are important.</w:t>
            </w:r>
          </w:p>
        </w:tc>
      </w:tr>
    </w:tbl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5. Benchmarking with Existing Systems</w:t>
      </w:r>
    </w:p>
    <w:p w:rsidR="00C240BD" w:rsidRDefault="008A72AB">
      <w:pPr>
        <w:rPr>
          <w:rFonts w:hint="eastAsia"/>
        </w:rPr>
      </w:pPr>
      <w:r>
        <w:t xml:space="preserve">The benchmarking below follows the feature-comparison approach shown in the supplied </w:t>
      </w:r>
      <w:r>
        <w:t>examples. It focuses on the capabilities most relevant to the proposed multi-purpose assessment platform.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1702"/>
        <w:gridCol w:w="1701"/>
        <w:gridCol w:w="1704"/>
        <w:gridCol w:w="1702"/>
        <w:gridCol w:w="1702"/>
      </w:tblGrid>
      <w:tr w:rsidR="00C240BD">
        <w:trPr>
          <w:tblHeader/>
          <w:jc w:val="center"/>
        </w:trPr>
        <w:tc>
          <w:tcPr>
            <w:tcW w:w="1704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Feature / Aspect</w:t>
            </w:r>
          </w:p>
        </w:tc>
        <w:tc>
          <w:tcPr>
            <w:tcW w:w="1704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Moodle Quiz</w:t>
            </w:r>
          </w:p>
        </w:tc>
        <w:tc>
          <w:tcPr>
            <w:tcW w:w="1704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Google Forms</w:t>
            </w:r>
          </w:p>
        </w:tc>
        <w:tc>
          <w:tcPr>
            <w:tcW w:w="1704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Mercer | Mettl</w:t>
            </w:r>
          </w:p>
        </w:tc>
        <w:tc>
          <w:tcPr>
            <w:tcW w:w="1704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ClassMarker</w:t>
            </w:r>
          </w:p>
        </w:tc>
        <w:tc>
          <w:tcPr>
            <w:tcW w:w="1704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Proposed System</w:t>
            </w:r>
          </w:p>
        </w:tc>
      </w:tr>
      <w:tr w:rsidR="00C240BD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Online Assessments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EAF4F8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Yes</w:t>
            </w:r>
          </w:p>
        </w:tc>
      </w:tr>
      <w:tr w:rsidR="00C240BD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 xml:space="preserve">Centralized Question </w:t>
            </w:r>
            <w:r>
              <w:rPr>
                <w:sz w:val="14"/>
              </w:rPr>
              <w:t>Bank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Limited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EAF4F8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Yes</w:t>
            </w:r>
          </w:p>
        </w:tc>
      </w:tr>
      <w:tr w:rsidR="00C240BD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Question Randomization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Limited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EAF4F8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Yes</w:t>
            </w:r>
          </w:p>
        </w:tc>
      </w:tr>
      <w:tr w:rsidR="00C240BD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Proctoring / Security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Add-ons / setup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Limited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Strong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Available</w:t>
            </w:r>
          </w:p>
        </w:tc>
        <w:tc>
          <w:tcPr>
            <w:tcW w:w="1704" w:type="dxa"/>
            <w:shd w:val="clear" w:color="auto" w:fill="EAF4F8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Configurable</w:t>
            </w:r>
          </w:p>
        </w:tc>
      </w:tr>
      <w:tr w:rsidR="00C240BD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Competency Mapping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Limited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No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Assessment-focused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Limited</w:t>
            </w:r>
          </w:p>
        </w:tc>
        <w:tc>
          <w:tcPr>
            <w:tcW w:w="1704" w:type="dxa"/>
            <w:shd w:val="clear" w:color="auto" w:fill="EAF4F8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Core Feature</w:t>
            </w:r>
          </w:p>
        </w:tc>
      </w:tr>
      <w:tr w:rsidR="00C240BD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Academic + Recruitment + Entry</w:t>
            </w:r>
            <w:r>
              <w:rPr>
                <w:sz w:val="14"/>
              </w:rPr>
              <w:t xml:space="preserve"> Tests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Mainly academic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General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Mainly assessment/recruitment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General</w:t>
            </w:r>
          </w:p>
        </w:tc>
        <w:tc>
          <w:tcPr>
            <w:tcW w:w="1704" w:type="dxa"/>
            <w:shd w:val="clear" w:color="auto" w:fill="EAF4F8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Core Focus</w:t>
            </w:r>
          </w:p>
        </w:tc>
      </w:tr>
      <w:tr w:rsidR="00C240BD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Historical / Skill Analytics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Available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Basic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Advanced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Reports</w:t>
            </w:r>
          </w:p>
        </w:tc>
        <w:tc>
          <w:tcPr>
            <w:tcW w:w="1704" w:type="dxa"/>
            <w:shd w:val="clear" w:color="auto" w:fill="EAF4F8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Competency + Trend Analytics</w:t>
            </w:r>
          </w:p>
        </w:tc>
      </w:tr>
      <w:tr w:rsidR="00C240BD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Custom Roles &amp; Workflows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Limited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FFFFFF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shd w:val="clear" w:color="auto" w:fill="EAF4F8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Yes</w:t>
            </w:r>
          </w:p>
        </w:tc>
      </w:tr>
    </w:tbl>
    <w:p w:rsidR="00C240BD" w:rsidRDefault="008A72AB">
      <w:pPr>
        <w:rPr>
          <w:rFonts w:hint="eastAsia"/>
        </w:rPr>
      </w:pPr>
      <w:r>
        <w:t xml:space="preserve">Benchmarking insight: existing </w:t>
      </w:r>
      <w:r>
        <w:t>platforms provide strong individual capabilities, but the proposed project emphasizes a unified workflow for multiple assessment contexts plus centralized reusable content and competency-oriented analytics.</w:t>
      </w:r>
    </w:p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6. Proposed System – Core Features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Role-Based Acc</w:t>
      </w:r>
      <w:r>
        <w:t>ess Control: Super Admin, Organization/Admin, Examiner, Instructor/Recruiter, Reviewer and Candidate.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Assessment Builder: configurable title, purpose, duration, attempts, instructions, scoring and availability.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Central Question Bank: reusable questions wit</w:t>
      </w:r>
      <w:r>
        <w:t>h subject/topic, difficulty, tags, competencies and question type.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Question Pool &amp; Randomization: generate controlled variations of an assessment while maintaining defined coverage.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Multiple Question Types: MCQs, true/false, short answer, descriptive quest</w:t>
      </w:r>
      <w:r>
        <w:t>ions and scenario-based questions.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Candidate Management: registration/invitation, eligibility, access code, assessment assignment and status tracking.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 xml:space="preserve">Secure Exam Engine: timer, autosave, navigation rules, attempt controls, audit logs and configurable </w:t>
      </w:r>
      <w:r>
        <w:t>security settings.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Automated Evaluation: objective-question marking, weighted scoring and configurable negative/partial marking.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Manual Evaluation: reviewer workflow for descriptive or interview-style responses.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Competency &amp; Skill Mapping: connect question</w:t>
      </w:r>
      <w:r>
        <w:t>s and outcomes to skills/competencies and generate competency profiles.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Analytics Dashboard: score distribution, question performance, competency gaps, completion rates and historical trends.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lastRenderedPageBreak/>
        <w:t>Reporting &amp; Export: candidate result reports, assessment summari</w:t>
      </w:r>
      <w:r>
        <w:t>es, performance comparisons and downloadable reports.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Notifications: assessment invitations, reminders, submission confirmations and result notifications.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Audit &amp; Privacy Controls: activity records, permission checks, controlled access to sensitive candida</w:t>
      </w:r>
      <w:r>
        <w:t>te data.</w:t>
      </w:r>
    </w:p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7. Proposed Architecture</w:t>
      </w:r>
    </w:p>
    <w:p w:rsidR="00C240BD" w:rsidRDefault="008A72AB">
      <w:pPr>
        <w:rPr>
          <w:rFonts w:hint="eastAsia"/>
        </w:rPr>
      </w:pPr>
      <w:r>
        <w:t xml:space="preserve">A layered web architecture is proposed so that presentation, business logic, data management and external integrations remain modular. The main flow is: User Interface → Authentication &amp; Role Management → Assessment </w:t>
      </w:r>
      <w:r>
        <w:t>Services → Question Bank / Evaluation / Analytics Services → PostgreSQL Database, with optional integration services for email, identity providers or future LMS/HR systems.</w:t>
      </w:r>
    </w:p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8. Tools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240BD"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Proposed Technology</w:t>
            </w:r>
          </w:p>
        </w:tc>
      </w:tr>
      <w:tr w:rsidR="00C240BD"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8"/>
              </w:rPr>
              <w:t xml:space="preserve">React.js / modern HTML, </w:t>
            </w:r>
            <w:r>
              <w:rPr>
                <w:sz w:val="18"/>
              </w:rPr>
              <w:t>CSS and JavaScript</w:t>
            </w:r>
          </w:p>
        </w:tc>
      </w:tr>
      <w:tr w:rsidR="00C240BD"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8"/>
              </w:rPr>
              <w:t>Node.js with Express.js or an equivalent REST API framework</w:t>
            </w:r>
          </w:p>
        </w:tc>
      </w:tr>
      <w:tr w:rsidR="00C240BD"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</w:tr>
      <w:tr w:rsidR="00C240BD"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8"/>
              </w:rPr>
              <w:t>Authentication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8"/>
              </w:rPr>
              <w:t>JWT/session-based authentication with role-based authorization</w:t>
            </w:r>
          </w:p>
        </w:tc>
      </w:tr>
      <w:tr w:rsidR="00C240BD"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8"/>
              </w:rPr>
              <w:t>Reporting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8"/>
              </w:rPr>
              <w:t>Web dashboards with exportable PDF/CSV reports</w:t>
            </w:r>
          </w:p>
        </w:tc>
      </w:tr>
      <w:tr w:rsidR="00C240BD"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8"/>
              </w:rPr>
              <w:t>Development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8"/>
              </w:rPr>
              <w:t>Visual Studio Code, Git and GitHub</w:t>
            </w:r>
          </w:p>
        </w:tc>
      </w:tr>
      <w:tr w:rsidR="00C240BD"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8"/>
              </w:rPr>
              <w:t>Testing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8"/>
              </w:rPr>
              <w:t>Postman, unit/integration testing tools and browser testing</w:t>
            </w:r>
          </w:p>
        </w:tc>
      </w:tr>
      <w:tr w:rsidR="00C240BD">
        <w:tc>
          <w:tcPr>
            <w:tcW w:w="5112" w:type="dxa"/>
            <w:shd w:val="clear" w:color="auto" w:fill="F4F8F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8"/>
              </w:rPr>
              <w:t>Deployment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8"/>
              </w:rPr>
              <w:t>Cloud/server deployment as available for the semester project</w:t>
            </w:r>
          </w:p>
        </w:tc>
      </w:tr>
    </w:tbl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9. Scope</w:t>
      </w:r>
    </w:p>
    <w:p w:rsidR="00C240BD" w:rsidRDefault="008A72AB">
      <w:pPr>
        <w:rPr>
          <w:rFonts w:hint="eastAsia"/>
        </w:rPr>
      </w:pPr>
      <w:r>
        <w:t>In Scope: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 xml:space="preserve">Web-based assessment management and candidate </w:t>
      </w:r>
      <w:r>
        <w:t>assessment delivery.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Question bank, assessment builder, randomization, timing, attempts and evaluation.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Role management, dashboards, result reporting and competency-oriented analytics.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Support for academic, recruitment, interview screening and entry-test u</w:t>
      </w:r>
      <w:r>
        <w:t>se cases.</w:t>
      </w:r>
    </w:p>
    <w:p w:rsidR="00C240BD" w:rsidRDefault="008A72AB">
      <w:pPr>
        <w:rPr>
          <w:rFonts w:hint="eastAsia"/>
        </w:rPr>
      </w:pPr>
      <w:r>
        <w:t>Future / Optional Scope: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Advanced AI-assisted question generation or question quality analysis.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Live/automated remote proctoring using camera and screen-monitoring integrations.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LMS/HRMS/SSO integrations and mobile applications.</w:t>
      </w:r>
    </w:p>
    <w:p w:rsidR="00C240BD" w:rsidRDefault="008A72AB">
      <w:pPr>
        <w:pStyle w:val="ListBullet"/>
        <w:spacing w:after="40"/>
        <w:rPr>
          <w:rFonts w:hint="eastAsia"/>
        </w:rPr>
      </w:pPr>
      <w:r>
        <w:t>Advanced adaptive</w:t>
      </w:r>
      <w:r>
        <w:t xml:space="preserve"> testing and predictive analytics.</w:t>
      </w:r>
    </w:p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10.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240BD"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Data privacy / unauthorized access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Role-based permissions, secure authentication, audit logs and controlled data exposure.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Exam cheating / question leakage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 xml:space="preserve">Randomization, </w:t>
            </w:r>
            <w:r>
              <w:rPr>
                <w:sz w:val="17"/>
              </w:rPr>
              <w:t>question pools, attempt controls and configurable security measures.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Complexity of multi-purpose workflows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Modular architecture and clear requirements with traceable acceptance criteria.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Incorrect scoring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 xml:space="preserve">Automated test cases, validation rules and </w:t>
            </w:r>
            <w:r>
              <w:rPr>
                <w:sz w:val="17"/>
              </w:rPr>
              <w:t>reviewer verification for high-impact assessments.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b/>
                <w:sz w:val="17"/>
              </w:rPr>
              <w:t>Performance during concurrent exams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Efficient database queries, pagination, caching where appropriate and load testing.</w:t>
            </w:r>
          </w:p>
        </w:tc>
      </w:tr>
    </w:tbl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11. Proposed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240BD"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w="5112" w:type="dxa"/>
            <w:shd w:val="clear" w:color="auto" w:fill="159CC1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Planned Work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Week 1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Requirements elicitation, problem</w:t>
            </w:r>
            <w:r>
              <w:rPr>
                <w:sz w:val="17"/>
              </w:rPr>
              <w:t xml:space="preserve"> analysis, stakeholder identification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Week 2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SRS, use cases, architecture and database design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Week 3–4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Authentication, roles, question bank and assessment builder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Week 5–6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Candidate workflow, exam engine, timing and evaluation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Week 7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Analytics, compete</w:t>
            </w:r>
            <w:r>
              <w:rPr>
                <w:sz w:val="17"/>
              </w:rPr>
              <w:t>ncy mapping and reporting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Week 8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Testing, security checks, bug fixing and refinement</w:t>
            </w:r>
          </w:p>
        </w:tc>
      </w:tr>
      <w:tr w:rsidR="00C240BD">
        <w:tc>
          <w:tcPr>
            <w:tcW w:w="5112" w:type="dxa"/>
            <w:vAlign w:val="center"/>
          </w:tcPr>
          <w:p w:rsidR="00C240BD" w:rsidRDefault="008A72AB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Week 9</w:t>
            </w:r>
          </w:p>
        </w:tc>
        <w:tc>
          <w:tcPr>
            <w:tcW w:w="5112" w:type="dxa"/>
            <w:vAlign w:val="center"/>
          </w:tcPr>
          <w:p w:rsidR="00C240BD" w:rsidRDefault="008A72AB">
            <w:pPr>
              <w:rPr>
                <w:rFonts w:hint="eastAsia"/>
              </w:rPr>
            </w:pPr>
            <w:r>
              <w:rPr>
                <w:sz w:val="17"/>
              </w:rPr>
              <w:t>Deployment/demo preparation, documentation and final presentation</w:t>
            </w:r>
          </w:p>
        </w:tc>
      </w:tr>
    </w:tbl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12. Expected Outcome</w:t>
      </w:r>
    </w:p>
    <w:p w:rsidR="00C240BD" w:rsidRDefault="008A72AB">
      <w:pPr>
        <w:rPr>
          <w:rFonts w:hint="eastAsia"/>
        </w:rPr>
      </w:pPr>
      <w:r>
        <w:t xml:space="preserve">The expected outcome is a working prototype of a configurable online </w:t>
      </w:r>
      <w:r>
        <w:t xml:space="preserve">assessment platform that demonstrates a complete assessment lifecycle: create and organize assessment content, configure an assessment, assign candidates, conduct a controlled online attempt, evaluate responses, map performance to competencies and produce </w:t>
      </w:r>
      <w:r>
        <w:t>useful reports. The project will demonstrate the CCP characteristics through its multi-stakeholder requirements, interdependent modules, security and analysis requirements, and the impact of assessment results on academic or recruitment decisions.</w:t>
      </w:r>
    </w:p>
    <w:p w:rsidR="00C240BD" w:rsidRDefault="008A72AB">
      <w:pPr>
        <w:spacing w:before="140" w:after="80"/>
        <w:rPr>
          <w:rFonts w:hint="eastAsia"/>
        </w:rPr>
      </w:pPr>
      <w:r>
        <w:rPr>
          <w:b/>
          <w:color w:val="159CC1"/>
          <w:sz w:val="28"/>
        </w:rPr>
        <w:t>13. Alig</w:t>
      </w:r>
      <w:r>
        <w:rPr>
          <w:b/>
          <w:color w:val="159CC1"/>
          <w:sz w:val="28"/>
        </w:rPr>
        <w:t>nment with Requirements Engineering / Business Case</w:t>
      </w:r>
    </w:p>
    <w:p w:rsidR="00C240BD" w:rsidRDefault="008A72AB">
      <w:pPr>
        <w:rPr>
          <w:rFonts w:hint="eastAsia"/>
        </w:rPr>
      </w:pPr>
      <w:r>
        <w:t>The proposal follows the supplied Software Project Initiation material: it defines the system background, problem statement, objectives and preliminary requirements, current problems and opportunity, reco</w:t>
      </w:r>
      <w:r>
        <w:t>mmended solution, schedule and risks. The project will use requirements that are correct, unambiguous, complete, verifiable, consistent, understandable, modifiable, design-independent, concise, organized and traceable during later SRS development.</w:t>
      </w:r>
    </w:p>
    <w:p w:rsidR="00C240BD" w:rsidRDefault="008A72AB">
      <w:pPr>
        <w:jc w:val="center"/>
        <w:rPr>
          <w:rFonts w:hint="eastAsia"/>
        </w:rPr>
      </w:pPr>
      <w:r>
        <w:rPr>
          <w:b/>
          <w:color w:val="159CC1"/>
        </w:rPr>
        <w:t>End of P</w:t>
      </w:r>
      <w:r>
        <w:rPr>
          <w:b/>
          <w:color w:val="159CC1"/>
        </w:rPr>
        <w:t>roposal</w:t>
      </w:r>
    </w:p>
    <w:sectPr w:rsidR="00C240B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2AB"/>
    <w:rsid w:val="00AA1D8D"/>
    <w:rsid w:val="00B47730"/>
    <w:rsid w:val="00C240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862A3"/>
  <w14:defaultImageDpi w14:val="300"/>
  <w15:docId w15:val="{361F361D-565D-42C4-9374-AB7D67FC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9BA2D6-E13D-4CD2-9AB3-BB7B86B69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1598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2026-10-12T05:01:00Z</dcterms:created>
  <dcterms:modified xsi:type="dcterms:W3CDTF">2026-10-12T05:01:00Z</dcterms:modified>
  <cp:category/>
</cp:coreProperties>
</file>