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RentalERP v1.0</w:t>
      </w:r>
    </w:p>
    <w:p>
      <w:pPr>
        <w:pStyle w:val="Heading1"/>
      </w:pPr>
      <w:r>
        <w:t>Customer Domain - Table 001 - CustomerGroup</w:t>
      </w:r>
    </w:p>
    <w:p>
      <w:pPr>
        <w:pStyle w:val="Heading2"/>
      </w:pPr>
      <w:r>
        <w:t>Table Classification</w:t>
      </w:r>
    </w:p>
    <w:p>
      <w:r>
        <w:t>Configuration (Master) Table</w:t>
      </w:r>
    </w:p>
    <w:p>
      <w:pPr>
        <w:pStyle w:val="Heading2"/>
      </w:pPr>
      <w:r>
        <w:t>Purpose</w:t>
      </w:r>
    </w:p>
    <w:p>
      <w:r>
        <w:t>Stores customer groups used for segmentation, pricing, reporting, credit policy, sales analysis and rental analysis.</w:t>
      </w:r>
    </w:p>
    <w:p>
      <w:pPr>
        <w:pStyle w:val="Heading2"/>
      </w:pPr>
      <w:r>
        <w:t>Dependencies</w:t>
      </w:r>
    </w:p>
    <w:p>
      <w:r>
        <w:t>Depends On: Company, User</w:t>
        <w:br/>
        <w:t>Referenced By: Customer</w:t>
      </w:r>
    </w:p>
    <w:p>
      <w:pPr>
        <w:pStyle w:val="Heading2"/>
      </w:pPr>
      <w:r>
        <w:t>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Data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CustomerGroupId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CompanyId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Company</w:t>
            </w:r>
          </w:p>
        </w:tc>
        <w:tc>
          <w:tcPr>
            <w:tcW w:type="dxa" w:w="1234"/>
          </w:tcPr>
          <w:p>
            <w:r>
              <w:t>Owner Company</w:t>
            </w:r>
          </w:p>
        </w:tc>
      </w:tr>
      <w:tr>
        <w:tc>
          <w:tcPr>
            <w:tcW w:type="dxa" w:w="1234"/>
          </w:tcPr>
          <w:p>
            <w:r>
              <w:t>GroupCode</w:t>
            </w:r>
          </w:p>
        </w:tc>
        <w:tc>
          <w:tcPr>
            <w:tcW w:type="dxa" w:w="1234"/>
          </w:tcPr>
          <w:p>
            <w:r>
              <w:t>NVARCHAR(20)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Business Code</w:t>
            </w:r>
          </w:p>
        </w:tc>
      </w:tr>
      <w:tr>
        <w:tc>
          <w:tcPr>
            <w:tcW w:type="dxa" w:w="1234"/>
          </w:tcPr>
          <w:p>
            <w:r>
              <w:t>GroupName</w:t>
            </w:r>
          </w:p>
        </w:tc>
        <w:tc>
          <w:tcPr>
            <w:tcW w:type="dxa" w:w="1234"/>
          </w:tcPr>
          <w:p>
            <w:r>
              <w:t>NVARCHAR(150)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Display Name</w:t>
            </w:r>
          </w:p>
        </w:tc>
      </w:tr>
      <w:tr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NVARCHAR(500)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DisplayOrder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Sort Order</w:t>
            </w:r>
          </w:p>
        </w:tc>
      </w:tr>
      <w:tr>
        <w:tc>
          <w:tcPr>
            <w:tcW w:type="dxa" w:w="1234"/>
          </w:tcPr>
          <w:p>
            <w:r>
              <w:t>IsDefault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Default Group</w:t>
            </w:r>
          </w:p>
        </w:tc>
      </w:tr>
      <w:tr>
        <w:tc>
          <w:tcPr>
            <w:tcW w:type="dxa" w:w="1234"/>
          </w:tcPr>
          <w:p>
            <w:r>
              <w:t>StatusId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IsDeleted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Constraints</w:t>
      </w:r>
    </w:p>
    <w:p>
      <w:pPr>
        <w:pStyle w:val="ListBullet"/>
      </w:pPr>
      <w:r>
        <w:t>PK_CustomerGroup</w:t>
      </w:r>
    </w:p>
    <w:p>
      <w:pPr>
        <w:pStyle w:val="ListBullet"/>
      </w:pPr>
      <w:r>
        <w:t>FK_CustomerGroup_Company</w:t>
      </w:r>
    </w:p>
    <w:p>
      <w:pPr>
        <w:pStyle w:val="ListBullet"/>
      </w:pPr>
      <w:r>
        <w:t>FK_CustomerGroup_CreatedBy</w:t>
      </w:r>
    </w:p>
    <w:p>
      <w:pPr>
        <w:pStyle w:val="ListBullet"/>
      </w:pPr>
      <w:r>
        <w:t>FK_CustomerGroup_ModifiedBy</w:t>
      </w:r>
    </w:p>
    <w:p>
      <w:pPr>
        <w:pStyle w:val="ListBullet"/>
      </w:pPr>
      <w:r>
        <w:t>FK_CustomerGroup_DeletedBy</w:t>
      </w:r>
    </w:p>
    <w:p>
      <w:pPr>
        <w:pStyle w:val="ListBullet"/>
      </w:pPr>
      <w:r>
        <w:t>UQ (CompanyId, GroupCode)</w:t>
      </w:r>
    </w:p>
    <w:p>
      <w:pPr>
        <w:pStyle w:val="ListBullet"/>
      </w:pPr>
      <w:r>
        <w:t>UQ (CompanyId, GroupName)</w:t>
      </w:r>
    </w:p>
    <w:p>
      <w:pPr>
        <w:pStyle w:val="ListBullet"/>
      </w:pPr>
      <w:r>
        <w:t>CHECK DisplayOrder &gt;= 0</w:t>
      </w:r>
    </w:p>
    <w:p>
      <w:pPr>
        <w:pStyle w:val="ListBullet"/>
      </w:pPr>
      <w:r>
        <w:t>CHECK StatusId &gt; 0</w:t>
      </w:r>
    </w:p>
    <w:p>
      <w:pPr>
        <w:pStyle w:val="ListBullet"/>
      </w:pPr>
      <w:r>
        <w:t>One default group per Company</w:t>
      </w:r>
    </w:p>
    <w:p>
      <w:pPr>
        <w:pStyle w:val="Heading2"/>
      </w:pPr>
      <w:r>
        <w:t>Indexes</w:t>
      </w:r>
    </w:p>
    <w:p>
      <w:pPr>
        <w:pStyle w:val="ListBullet"/>
      </w:pPr>
      <w:r>
        <w:t>Clustered PK_CustomerGroup</w:t>
      </w:r>
    </w:p>
    <w:p>
      <w:pPr>
        <w:pStyle w:val="ListBullet"/>
      </w:pPr>
      <w:r>
        <w:t>IX_Company (CompanyId)</w:t>
      </w:r>
    </w:p>
    <w:p>
      <w:pPr>
        <w:pStyle w:val="ListBullet"/>
      </w:pPr>
      <w:r>
        <w:t>IX_Status (CompanyId, StatusId)</w:t>
      </w:r>
    </w:p>
    <w:p>
      <w:pPr>
        <w:pStyle w:val="ListBullet"/>
      </w:pPr>
      <w:r>
        <w:t>IX_Default (CompanyId, IsDefault)</w:t>
      </w:r>
    </w:p>
    <w:p>
      <w:pPr>
        <w:pStyle w:val="ListBullet"/>
      </w:pPr>
      <w:r>
        <w:t>IX_Name (CompanyId, GroupName)</w:t>
      </w:r>
    </w:p>
    <w:p>
      <w:pPr>
        <w:pStyle w:val="Heading2"/>
      </w:pPr>
      <w:r>
        <w:t>Relationships</w:t>
      </w:r>
    </w:p>
    <w:p>
      <w:pPr>
        <w:pStyle w:val="ListBullet"/>
      </w:pPr>
      <w:r>
        <w:t>Company (1) -&gt; (N) CustomerGroup</w:t>
      </w:r>
    </w:p>
    <w:p>
      <w:pPr>
        <w:pStyle w:val="ListBullet"/>
      </w:pPr>
      <w:r>
        <w:t>CustomerGroup (1) -&gt; (N) Customer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GroupCode generated through NumberSeries.</w:t>
      </w:r>
    </w:p>
    <w:p>
      <w:pPr>
        <w:pStyle w:val="ListBullet"/>
      </w:pPr>
      <w:r>
        <w:t>GroupName unique within Company.</w:t>
      </w:r>
    </w:p>
    <w:p>
      <w:pPr>
        <w:pStyle w:val="ListBullet"/>
      </w:pPr>
      <w:r>
        <w:t>Cannot delete if referenced by Customer.</w:t>
      </w:r>
    </w:p>
    <w:p>
      <w:pPr>
        <w:pStyle w:val="ListBullet"/>
      </w:pPr>
      <w:r>
        <w:t>Soft delete only.</w:t>
      </w:r>
    </w:p>
    <w:p>
      <w:pPr>
        <w:pStyle w:val="ListBullet"/>
      </w:pPr>
      <w:r>
        <w:t>One default group per Company.</w:t>
      </w:r>
    </w:p>
    <w:p>
      <w:pPr>
        <w:pStyle w:val="Heading2"/>
      </w:pPr>
      <w:r>
        <w:t>Events Published</w:t>
      </w:r>
    </w:p>
    <w:p>
      <w:pPr>
        <w:pStyle w:val="ListBullet"/>
      </w:pPr>
      <w:r>
        <w:t>CustomerGroupCreated</w:t>
      </w:r>
    </w:p>
    <w:p>
      <w:pPr>
        <w:pStyle w:val="ListBullet"/>
      </w:pPr>
      <w:r>
        <w:t>CustomerGroupUpdated</w:t>
      </w:r>
    </w:p>
    <w:p>
      <w:pPr>
        <w:pStyle w:val="ListBullet"/>
      </w:pPr>
      <w:r>
        <w:t>CustomerGroupActivated</w:t>
      </w:r>
    </w:p>
    <w:p>
      <w:pPr>
        <w:pStyle w:val="ListBullet"/>
      </w:pPr>
      <w:r>
        <w:t>CustomerGroupInactivated</w:t>
      </w:r>
    </w:p>
    <w:p>
      <w:pPr>
        <w:pStyle w:val="ListBullet"/>
      </w:pPr>
      <w:r>
        <w:t>CustomerGroupMerged</w:t>
      </w:r>
    </w:p>
    <w:p>
      <w:pPr>
        <w:pStyle w:val="Heading2"/>
      </w:pPr>
      <w:r>
        <w:t>Developer Notes</w:t>
      </w:r>
    </w:p>
    <w:p>
      <w:r>
        <w:t>This specification is locked under RentalERP v1.0 Architecture Baseline.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