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VendorDomain_006_VendorRating</w:t>
      </w:r>
    </w:p>
    <w:p>
      <w:pPr>
        <w:pStyle w:val="Heading2"/>
      </w:pPr>
      <w:r>
        <w:t>1. Table Classification</w:t>
      </w:r>
    </w:p>
    <w:p>
      <w:r>
        <w:t>Domain: Vendor Domain</w:t>
        <w:br/>
        <w:t>Table Name: VendorRating</w:t>
        <w:br/>
        <w:t>Purpose: Master Table</w:t>
        <w:br/>
        <w:t>Ownership: Vendor Domain</w:t>
        <w:br/>
        <w:t>Aggregate Root: No</w:t>
      </w:r>
    </w:p>
    <w:p>
      <w:pPr>
        <w:pStyle w:val="Heading2"/>
      </w:pPr>
      <w:r>
        <w:t>2. Purpose</w:t>
      </w:r>
    </w:p>
    <w:p>
      <w:r>
        <w:t>VendorRating defines the rating classifications used to evaluate vendor performance.</w:t>
        <w:br/>
        <w:br/>
        <w:t>Ratings are used for procurement decisions, reporting, scorecards and vendor qualification.</w:t>
        <w:br/>
        <w:br/>
        <w:t>Examples:</w:t>
        <w:br/>
        <w:t>• Platinum</w:t>
        <w:br/>
        <w:t>• Gold</w:t>
        <w:br/>
        <w:t>• Silver</w:t>
        <w:br/>
        <w:t>• Bronze</w:t>
        <w:br/>
        <w:t>• Preferred</w:t>
        <w:br/>
        <w:t>• Approved</w:t>
        <w:br/>
        <w:t>• Conditional</w:t>
        <w:br/>
        <w:t>• Blacklisted</w:t>
        <w:br/>
        <w:br/>
        <w:t>Each Vendor references one VendorRating.</w:t>
      </w:r>
    </w:p>
    <w:p>
      <w:pPr>
        <w:pStyle w:val="Heading2"/>
      </w:pPr>
      <w:r>
        <w:t>3. Dependencies</w:t>
      </w:r>
    </w:p>
    <w:p>
      <w:r>
        <w:t>Depends On</w:t>
        <w:br/>
        <w:t>- None</w:t>
        <w:br/>
        <w:br/>
        <w:t>Referenced By</w:t>
        <w:br/>
        <w:t>- Vendor</w:t>
      </w:r>
    </w:p>
    <w:p>
      <w:pPr>
        <w:pStyle w:val="Heading2"/>
      </w:pPr>
      <w:r>
        <w:t>4. 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 Value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VendorRatingId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RatingCode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rating code</w:t>
            </w:r>
          </w:p>
        </w:tc>
      </w:tr>
      <w:tr>
        <w:tc>
          <w:tcPr>
            <w:tcW w:type="dxa" w:w="1234"/>
          </w:tcPr>
          <w:p>
            <w:r>
              <w:t>RatingName</w:t>
            </w:r>
          </w:p>
        </w:tc>
        <w:tc>
          <w:tcPr>
            <w:tcW w:type="dxa" w:w="1234"/>
          </w:tcPr>
          <w:p>
            <w:r>
              <w:t>NVARCHAR(100)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Rating name</w:t>
            </w:r>
          </w:p>
        </w:tc>
      </w:tr>
      <w:tr>
        <w:tc>
          <w:tcPr>
            <w:tcW w:type="dxa" w:w="1234"/>
          </w:tcPr>
          <w:p>
            <w:r>
              <w:t>MinimumScore</w:t>
            </w:r>
          </w:p>
        </w:tc>
        <w:tc>
          <w:tcPr>
            <w:tcW w:type="dxa" w:w="1234"/>
          </w:tcPr>
          <w:p>
            <w:r>
              <w:t>DECIMAL(5,2)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Minimum score</w:t>
            </w:r>
          </w:p>
        </w:tc>
      </w:tr>
      <w:tr>
        <w:tc>
          <w:tcPr>
            <w:tcW w:type="dxa" w:w="1234"/>
          </w:tcPr>
          <w:p>
            <w:r>
              <w:t>MaximumScore</w:t>
            </w:r>
          </w:p>
        </w:tc>
        <w:tc>
          <w:tcPr>
            <w:tcW w:type="dxa" w:w="1234"/>
          </w:tcPr>
          <w:p>
            <w:r>
              <w:t>DECIMAL(5,2)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Maximum score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Creation date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by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Modification date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by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Deletion date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 token</w:t>
            </w:r>
          </w:p>
        </w:tc>
      </w:tr>
    </w:tbl>
    <w:p>
      <w:pPr>
        <w:pStyle w:val="Heading2"/>
      </w:pPr>
      <w:r>
        <w:t>5. Constraints</w:t>
      </w:r>
    </w:p>
    <w:p>
      <w:r>
        <w:t>Primary Key</w:t>
        <w:br/>
        <w:t>- PK_VendorRating</w:t>
        <w:br/>
        <w:br/>
        <w:t>Foreign Keys</w:t>
        <w:br/>
        <w:t>- None</w:t>
        <w:br/>
        <w:br/>
        <w:t>Unique Keys</w:t>
        <w:br/>
        <w:t>- UQ_VendorRating_RatingCode</w:t>
        <w:br/>
        <w:t>- UQ_VendorRating_RatingName</w:t>
        <w:br/>
        <w:br/>
        <w:t>Check Constraints</w:t>
        <w:br/>
        <w:t>- MinimumScore &gt;= 0</w:t>
        <w:br/>
        <w:t>- MaximumScore &lt;= 100</w:t>
        <w:br/>
        <w:t>- MinimumScore &lt;= MaximumScore</w:t>
        <w:br/>
        <w:t>- StatusId &gt; 0</w:t>
      </w:r>
    </w:p>
    <w:p>
      <w:pPr>
        <w:pStyle w:val="Heading2"/>
      </w:pPr>
      <w:r>
        <w:t>6. Indexes</w:t>
      </w:r>
    </w:p>
    <w:p>
      <w:r>
        <w:t>Clustered</w:t>
        <w:br/>
        <w:t>- PK_VendorRating</w:t>
        <w:br/>
        <w:br/>
        <w:t>Non-Clustered</w:t>
        <w:br/>
        <w:t>- IX_VendorRating_Name</w:t>
        <w:br/>
        <w:t>- IX_VendorRating_Code</w:t>
        <w:br/>
        <w:t>- IX_VendorRating_Status (StatusId, IsDeleted, IsActive)</w:t>
      </w:r>
    </w:p>
    <w:p>
      <w:pPr>
        <w:pStyle w:val="Heading2"/>
      </w:pPr>
      <w:r>
        <w:t>7. Relationships</w:t>
      </w:r>
    </w:p>
    <w:p>
      <w:r>
        <w:t>1:N</w:t>
        <w:br/>
        <w:br/>
        <w:t>VendorRating (1)</w:t>
        <w:br/>
        <w:t>↓</w:t>
        <w:br/>
        <w:t>Vendor (Many)</w:t>
        <w:br/>
        <w:br/>
        <w:t>FK: Vendor.VendorRatingId</w:t>
        <w:br/>
        <w:br/>
        <w:t>1:1</w:t>
        <w:br/>
        <w:t>None</w:t>
        <w:br/>
        <w:br/>
        <w:t>N:N</w:t>
        <w:br/>
        <w:t>None</w:t>
      </w:r>
    </w:p>
    <w:p>
      <w:pPr>
        <w:pStyle w:val="Heading2"/>
      </w:pPr>
      <w:r>
        <w:t>8. Business Rules</w:t>
      </w:r>
    </w:p>
    <w:p>
      <w:pPr>
        <w:pStyle w:val="ListBullet"/>
      </w:pPr>
      <w:r>
        <w:t>Rating code and rating name must be unique.</w:t>
      </w:r>
    </w:p>
    <w:p>
      <w:pPr>
        <w:pStyle w:val="ListBullet"/>
      </w:pPr>
      <w:r>
        <w:t>Score range must be between 0 and 100.</w:t>
      </w:r>
    </w:p>
    <w:p>
      <w:pPr>
        <w:pStyle w:val="ListBullet"/>
      </w:pPr>
      <w:r>
        <w:t>Minimum score cannot exceed maximum score.</w:t>
      </w:r>
    </w:p>
    <w:p>
      <w:pPr>
        <w:pStyle w:val="ListBullet"/>
      </w:pPr>
      <w:r>
        <w:t>Inactive ratings cannot be assigned to new vendors.</w:t>
      </w:r>
    </w:p>
    <w:p>
      <w:pPr>
        <w:pStyle w:val="ListBullet"/>
      </w:pPr>
      <w:r>
        <w:t>Ratings referenced by vendors cannot be physically deleted.</w:t>
      </w:r>
    </w:p>
    <w:p>
      <w:pPr>
        <w:pStyle w:val="ListBullet"/>
      </w:pPr>
      <w:r>
        <w:t>Soft delete must always be used.</w:t>
      </w:r>
    </w:p>
    <w:p>
      <w:pPr>
        <w:pStyle w:val="ListBullet"/>
      </w:pPr>
      <w:r>
        <w:t>Audit fields are mandatory.</w:t>
      </w:r>
    </w:p>
    <w:p>
      <w:pPr>
        <w:pStyle w:val="ListBullet"/>
      </w:pPr>
      <w:r>
        <w:t>RowVersion must be used for optimistic concurrency.</w:t>
      </w:r>
    </w:p>
    <w:p>
      <w:pPr>
        <w:pStyle w:val="Heading2"/>
      </w:pPr>
      <w:r>
        <w:t>9. Published Domain Events</w:t>
      </w:r>
    </w:p>
    <w:p>
      <w:pPr>
        <w:pStyle w:val="ListBullet"/>
      </w:pPr>
      <w:r>
        <w:t>VendorRatingCreated</w:t>
      </w:r>
    </w:p>
    <w:p>
      <w:pPr>
        <w:pStyle w:val="ListBullet"/>
      </w:pPr>
      <w:r>
        <w:t>VendorRatingUpdated</w:t>
      </w:r>
    </w:p>
    <w:p>
      <w:pPr>
        <w:pStyle w:val="ListBullet"/>
      </w:pPr>
      <w:r>
        <w:t>VendorRatingActivated</w:t>
      </w:r>
    </w:p>
    <w:p>
      <w:pPr>
        <w:pStyle w:val="ListBullet"/>
      </w:pPr>
      <w:r>
        <w:t>VendorRatingDeactivated</w:t>
      </w:r>
    </w:p>
    <w:p>
      <w:pPr>
        <w:pStyle w:val="ListBullet"/>
      </w:pPr>
      <w:r>
        <w:t>VendorRatingDeleted</w:t>
      </w:r>
    </w:p>
    <w:p>
      <w:pPr>
        <w:pStyle w:val="Heading2"/>
      </w:pPr>
      <w:r>
        <w:t>10. Developer Notes</w:t>
      </w:r>
    </w:p>
    <w:p>
      <w:pPr>
        <w:pStyle w:val="ListBullet"/>
      </w:pPr>
      <w:r>
        <w:t>Lookup/master table only.</w:t>
      </w:r>
    </w:p>
    <w:p>
      <w:pPr>
        <w:pStyle w:val="ListBullet"/>
      </w:pPr>
      <w:r>
        <w:t>Used by procurement, reporting and analytics.</w:t>
      </w:r>
    </w:p>
    <w:p>
      <w:pPr>
        <w:pStyle w:val="ListBullet"/>
      </w:pPr>
      <w:r>
        <w:t>Score ranges should not overlap.</w:t>
      </w:r>
    </w:p>
    <w:p>
      <w:pPr>
        <w:pStyle w:val="ListBullet"/>
      </w:pPr>
      <w:r>
        <w:t>Always filter active, non-deleted ratings in lookup screens.</w:t>
      </w:r>
    </w:p>
    <w:p>
      <w:pPr>
        <w:pStyle w:val="ListBullet"/>
      </w:pPr>
      <w:r>
        <w:t>Fully compliant with RentalERP global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