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Database Design</w:t>
      </w:r>
    </w:p>
    <w:p>
      <w:pPr>
        <w:pStyle w:val="Heading1"/>
      </w:pPr>
      <w:r>
        <w:t>Foundation Module - Table 10</w:t>
      </w:r>
    </w:p>
    <w:p>
      <w:pPr>
        <w:pStyle w:val="Heading1"/>
      </w:pPr>
      <w:r>
        <w:t>ROLE</w:t>
      </w:r>
    </w:p>
    <w:p>
      <w:pPr>
        <w:pStyle w:val="Heading2"/>
      </w:pPr>
      <w:r>
        <w:t>1. Purpose</w:t>
      </w:r>
    </w:p>
    <w:p>
      <w:r>
        <w:t>Defines security roles. Roles group permissions and are assigned to users through UserRole.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RoleId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Company.CompanyId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RoleCode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RoleName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Display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IsSystemRole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Protected Role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GETDATE()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User.UserId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2. Constraints</w:t>
      </w:r>
    </w:p>
    <w:p>
      <w:pPr>
        <w:pStyle w:val="ListBullet"/>
      </w:pPr>
      <w:r>
        <w:t>PK_Role</w:t>
      </w:r>
    </w:p>
    <w:p>
      <w:pPr>
        <w:pStyle w:val="ListBullet"/>
      </w:pPr>
      <w:r>
        <w:t>FK_Role_Company</w:t>
      </w:r>
    </w:p>
    <w:p>
      <w:pPr>
        <w:pStyle w:val="ListBullet"/>
      </w:pPr>
      <w:r>
        <w:t>UQ_Role (CompanyId, RoleCode)</w:t>
      </w:r>
    </w:p>
    <w:p>
      <w:pPr>
        <w:pStyle w:val="ListBullet"/>
      </w:pPr>
      <w:r>
        <w:t>UQ_Role (CompanyId, RoleName)</w:t>
      </w:r>
    </w:p>
    <w:p>
      <w:pPr>
        <w:pStyle w:val="Heading2"/>
      </w:pPr>
      <w:r>
        <w:t>3. Indexes</w:t>
      </w:r>
    </w:p>
    <w:p>
      <w:pPr>
        <w:pStyle w:val="ListBullet"/>
      </w:pPr>
      <w:r>
        <w:t>Clustered PK RoleId</w:t>
      </w:r>
    </w:p>
    <w:p>
      <w:pPr>
        <w:pStyle w:val="ListBullet"/>
      </w:pPr>
      <w:r>
        <w:t>Unique (CompanyId, RoleCode)</w:t>
      </w:r>
    </w:p>
    <w:p>
      <w:pPr>
        <w:pStyle w:val="ListBullet"/>
      </w:pPr>
      <w:r>
        <w:t>Unique (CompanyId, RoleName)</w:t>
      </w:r>
    </w:p>
    <w:p>
      <w:pPr>
        <w:pStyle w:val="ListBullet"/>
      </w:pPr>
      <w:r>
        <w:t>Composite (CompanyId, IsActive)</w:t>
      </w:r>
    </w:p>
    <w:p>
      <w:pPr>
        <w:pStyle w:val="Heading2"/>
      </w:pPr>
      <w:r>
        <w:t>4. Relationships</w:t>
      </w:r>
    </w:p>
    <w:p>
      <w:pPr>
        <w:pStyle w:val="ListBullet"/>
      </w:pPr>
      <w:r>
        <w:t>Company 1:N Role</w:t>
      </w:r>
    </w:p>
    <w:p>
      <w:pPr>
        <w:pStyle w:val="ListBullet"/>
      </w:pPr>
      <w:r>
        <w:t>Role N:N User (UserRole)</w:t>
      </w:r>
    </w:p>
    <w:p>
      <w:pPr>
        <w:pStyle w:val="ListBullet"/>
      </w:pPr>
      <w:r>
        <w:t>Role N:N Permission (RolePermission)</w:t>
      </w:r>
    </w:p>
    <w:p>
      <w:pPr>
        <w:pStyle w:val="Heading2"/>
      </w:pPr>
      <w:r>
        <w:t>5. Business Rules</w:t>
      </w:r>
    </w:p>
    <w:p>
      <w:pPr>
        <w:pStyle w:val="ListBullet"/>
      </w:pPr>
      <w:r>
        <w:t>Role codes are unique within a company.</w:t>
      </w:r>
    </w:p>
    <w:p>
      <w:pPr>
        <w:pStyle w:val="ListBullet"/>
      </w:pPr>
      <w:r>
        <w:t>System roles cannot be deleted.</w:t>
      </w:r>
    </w:p>
    <w:p>
      <w:pPr>
        <w:pStyle w:val="ListBullet"/>
      </w:pPr>
      <w:r>
        <w:t>Permissions are assigned only through RolePermission.</w:t>
      </w:r>
    </w:p>
    <w:p>
      <w:pPr>
        <w:pStyle w:val="ListBullet"/>
      </w:pPr>
      <w:r>
        <w:t>Deactivate instead of deleting roles in use.</w:t>
      </w:r>
    </w:p>
    <w:p>
      <w:pPr>
        <w:pStyle w:val="Heading2"/>
      </w:pPr>
      <w:r>
        <w:t>6. Accounting Impact</w:t>
      </w:r>
    </w:p>
    <w:p>
      <w:r>
        <w:t>None.</w:t>
      </w:r>
    </w:p>
    <w:p>
      <w:pPr>
        <w:pStyle w:val="Heading2"/>
      </w:pPr>
      <w:r>
        <w:t>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/api/roles</w:t>
            </w:r>
          </w:p>
        </w:tc>
        <w:tc>
          <w:tcPr>
            <w:tcW w:type="dxa" w:w="2880"/>
          </w:tcPr>
          <w:p>
            <w:r>
              <w:t>Create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2880"/>
          </w:tcPr>
          <w:p>
            <w:r>
              <w:t>Update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/api/roles/{id}</w:t>
            </w:r>
          </w:p>
        </w:tc>
        <w:tc>
          <w:tcPr>
            <w:tcW w:type="dxa" w:w="2880"/>
          </w:tcPr>
          <w:p>
            <w:r>
              <w:t>Deactivate</w:t>
            </w:r>
          </w:p>
        </w:tc>
      </w:tr>
    </w:tbl>
    <w:p>
      <w:pPr>
        <w:pStyle w:val="Heading2"/>
      </w:pPr>
      <w:r>
        <w:t>8. Angular Screens</w:t>
      </w:r>
    </w:p>
    <w:p>
      <w:pPr>
        <w:pStyle w:val="ListBullet"/>
      </w:pPr>
      <w:r>
        <w:t>Role List</w:t>
      </w:r>
    </w:p>
    <w:p>
      <w:pPr>
        <w:pStyle w:val="ListBullet"/>
      </w:pPr>
      <w:r>
        <w:t>Role Detail</w:t>
      </w:r>
    </w:p>
    <w:p>
      <w:pPr>
        <w:pStyle w:val="ListBullet"/>
      </w:pPr>
      <w:r>
        <w:t>Role Permission Matrix</w:t>
      </w:r>
    </w:p>
    <w:p>
      <w:pPr>
        <w:pStyle w:val="Heading2"/>
      </w:pPr>
      <w:r>
        <w:t>9. SQL Notes</w:t>
      </w:r>
    </w:p>
    <w:p>
      <w:r>
        <w:t>Roles should never directly reference modules. Permissions provide the fine-grained authorization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