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003 - Attachment</w:t>
      </w:r>
    </w:p>
    <w:p>
      <w:pPr>
        <w:pStyle w:val="Heading2"/>
      </w:pPr>
      <w:r>
        <w:t>Table Classification</w:t>
      </w:r>
    </w:p>
    <w:p>
      <w:r>
        <w:t>Shared Kernel - Core Entity</w:t>
      </w:r>
    </w:p>
    <w:p>
      <w:pPr>
        <w:pStyle w:val="Heading2"/>
      </w:pPr>
      <w:r>
        <w:t>Purpose</w:t>
      </w:r>
    </w:p>
    <w:p>
      <w:r>
        <w:t>Stores reusable file metadata for documents, images, videos and other files. Physical files are stored in external storage or the configured file system.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CustomerAttachment</w:t>
      </w:r>
    </w:p>
    <w:p>
      <w:pPr>
        <w:pStyle w:val="ListBullet"/>
      </w:pPr>
      <w:r>
        <w:t>VendorAttachment</w:t>
      </w:r>
    </w:p>
    <w:p>
      <w:pPr>
        <w:pStyle w:val="ListBullet"/>
      </w:pPr>
      <w:r>
        <w:t>AssetAttachment</w:t>
      </w:r>
    </w:p>
    <w:p>
      <w:pPr>
        <w:pStyle w:val="ListBullet"/>
      </w:pPr>
      <w:r>
        <w:t>CompanyAttachment</w:t>
      </w:r>
    </w:p>
    <w:p>
      <w:pPr>
        <w:pStyle w:val="ListBullet"/>
      </w:pPr>
      <w:r>
        <w:t>BranchAttachment</w:t>
      </w:r>
    </w:p>
    <w:p>
      <w:pPr>
        <w:pStyle w:val="ListBullet"/>
      </w:pPr>
      <w:r>
        <w:t>ServiceAttachment</w:t>
      </w:r>
    </w:p>
    <w:p>
      <w:pPr>
        <w:pStyle w:val="ListBullet"/>
      </w:pPr>
      <w:r>
        <w:t>RentalAttachment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AttachmentId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FileName</w:t>
            </w:r>
          </w:p>
        </w:tc>
        <w:tc>
          <w:tcPr>
            <w:tcW w:type="dxa" w:w="1234"/>
          </w:tcPr>
          <w:p>
            <w:r>
              <w:t>NVARCHAR(255)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Original File Name</w:t>
            </w:r>
          </w:p>
        </w:tc>
      </w:tr>
      <w:tr>
        <w:tc>
          <w:tcPr>
            <w:tcW w:type="dxa" w:w="1234"/>
          </w:tcPr>
          <w:p>
            <w:r>
              <w:t>StoredFileName</w:t>
            </w:r>
          </w:p>
        </w:tc>
        <w:tc>
          <w:tcPr>
            <w:tcW w:type="dxa" w:w="1234"/>
          </w:tcPr>
          <w:p>
            <w:r>
              <w:t>NVARCHAR(255)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Internal File Name</w:t>
            </w:r>
          </w:p>
        </w:tc>
      </w:tr>
      <w:tr>
        <w:tc>
          <w:tcPr>
            <w:tcW w:type="dxa" w:w="1234"/>
          </w:tcPr>
          <w:p>
            <w:r>
              <w:t>FileExtension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Extension</w:t>
            </w:r>
          </w:p>
        </w:tc>
      </w:tr>
      <w:tr>
        <w:tc>
          <w:tcPr>
            <w:tcW w:type="dxa" w:w="1234"/>
          </w:tcPr>
          <w:p>
            <w:r>
              <w:t>ContentType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MIME Type</w:t>
            </w:r>
          </w:p>
        </w:tc>
      </w:tr>
      <w:tr>
        <w:tc>
          <w:tcPr>
            <w:tcW w:type="dxa" w:w="1234"/>
          </w:tcPr>
          <w:p>
            <w:r>
              <w:t>FileSize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Bytes</w:t>
            </w:r>
          </w:p>
        </w:tc>
      </w:tr>
      <w:tr>
        <w:tc>
          <w:tcPr>
            <w:tcW w:type="dxa" w:w="1234"/>
          </w:tcPr>
          <w:p>
            <w:r>
              <w:t>StorageProvider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Local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Local/Azure/S3/B2</w:t>
            </w:r>
          </w:p>
        </w:tc>
      </w:tr>
      <w:tr>
        <w:tc>
          <w:tcPr>
            <w:tcW w:type="dxa" w:w="1234"/>
          </w:tcPr>
          <w:p>
            <w:r>
              <w:t>StoragePath</w:t>
            </w:r>
          </w:p>
        </w:tc>
        <w:tc>
          <w:tcPr>
            <w:tcW w:type="dxa" w:w="1234"/>
          </w:tcPr>
          <w:p>
            <w:r>
              <w:t>NVARCHAR(1000)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Physical/Cloud Path</w:t>
            </w:r>
          </w:p>
        </w:tc>
      </w:tr>
      <w:tr>
        <w:tc>
          <w:tcPr>
            <w:tcW w:type="dxa" w:w="1234"/>
          </w:tcPr>
          <w:p>
            <w:r>
              <w:t>FileHash</w:t>
            </w:r>
          </w:p>
        </w:tc>
        <w:tc>
          <w:tcPr>
            <w:tcW w:type="dxa" w:w="1234"/>
          </w:tcPr>
          <w:p>
            <w:r>
              <w:t>NVARCHAR(128)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SHA256 Hash</w:t>
            </w:r>
          </w:p>
        </w:tc>
      </w:tr>
      <w:tr>
        <w:tc>
          <w:tcPr>
            <w:tcW w:type="dxa" w:w="1234"/>
          </w:tcPr>
          <w:p>
            <w:r>
              <w:t>VersionNo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Version</w:t>
            </w:r>
          </w:p>
        </w:tc>
      </w:tr>
      <w:tr>
        <w:tc>
          <w:tcPr>
            <w:tcW w:type="dxa" w:w="1234"/>
          </w:tcPr>
          <w:p>
            <w:r>
              <w:t>IsEncrypted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Encrypted</w:t>
            </w:r>
          </w:p>
        </w:tc>
      </w:tr>
      <w:tr>
        <w:tc>
          <w:tcPr>
            <w:tcW w:type="dxa" w:w="1234"/>
          </w:tcPr>
          <w:p>
            <w:r>
              <w:t>IsPublic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Public Access</w:t>
            </w:r>
          </w:p>
        </w:tc>
      </w:tr>
      <w:tr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PK_Attachment</w:t>
      </w:r>
    </w:p>
    <w:p>
      <w:pPr>
        <w:pStyle w:val="ListBullet"/>
      </w:pPr>
      <w:r>
        <w:t>FK_Attachment_CreatedBy</w:t>
      </w:r>
    </w:p>
    <w:p>
      <w:pPr>
        <w:pStyle w:val="ListBullet"/>
      </w:pPr>
      <w:r>
        <w:t>FK_Attachment_ModifiedBy</w:t>
      </w:r>
    </w:p>
    <w:p>
      <w:pPr>
        <w:pStyle w:val="ListBullet"/>
      </w:pPr>
      <w:r>
        <w:t>FK_Attachment_DeletedBy</w:t>
      </w:r>
    </w:p>
    <w:p>
      <w:pPr>
        <w:pStyle w:val="ListBullet"/>
      </w:pPr>
      <w:r>
        <w:t>CHECK (FileSize &gt;= 0)</w:t>
      </w:r>
    </w:p>
    <w:p>
      <w:pPr>
        <w:pStyle w:val="ListBullet"/>
      </w:pPr>
      <w:r>
        <w:t>CHECK (VersionNo &gt; 0)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PK_Attachment</w:t>
      </w:r>
    </w:p>
    <w:p>
      <w:pPr>
        <w:pStyle w:val="ListBullet"/>
      </w:pPr>
      <w:r>
        <w:t>IX_FileHash</w:t>
      </w:r>
    </w:p>
    <w:p>
      <w:pPr>
        <w:pStyle w:val="ListBullet"/>
      </w:pPr>
      <w:r>
        <w:t>IX_FileName</w:t>
      </w:r>
    </w:p>
    <w:p>
      <w:pPr>
        <w:pStyle w:val="ListBullet"/>
      </w:pPr>
      <w:r>
        <w:t>IX_ContentType</w:t>
      </w:r>
    </w:p>
    <w:p>
      <w:pPr>
        <w:pStyle w:val="ListBullet"/>
      </w:pPr>
      <w:r>
        <w:t>IX_Status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Attachment (1) -&gt; (N) CustomerAttachment</w:t>
      </w:r>
    </w:p>
    <w:p>
      <w:pPr>
        <w:pStyle w:val="ListBullet"/>
      </w:pPr>
      <w:r>
        <w:t>Attachment (1) -&gt; (N) VendorAttachment</w:t>
      </w:r>
    </w:p>
    <w:p>
      <w:pPr>
        <w:pStyle w:val="ListBullet"/>
      </w:pPr>
      <w:r>
        <w:t>Attachment (1) -&gt; (N) AssetAttachment</w:t>
      </w:r>
    </w:p>
    <w:p>
      <w:pPr>
        <w:pStyle w:val="ListBullet"/>
      </w:pPr>
      <w:r>
        <w:t>Attachment (1) -&gt; (N) ServiceAttachment</w:t>
      </w:r>
    </w:p>
    <w:p>
      <w:pPr>
        <w:pStyle w:val="ListBullet"/>
      </w:pPr>
      <w:r>
        <w:t>Attachment (1) -&gt; (N) RentalAttachment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Binary data is not stored in this table.</w:t>
      </w:r>
    </w:p>
    <w:p>
      <w:pPr>
        <w:pStyle w:val="ListBullet"/>
      </w:pPr>
      <w:r>
        <w:t>StoragePath identifies the physical or cloud location.</w:t>
      </w:r>
    </w:p>
    <w:p>
      <w:pPr>
        <w:pStyle w:val="ListBullet"/>
      </w:pPr>
      <w:r>
        <w:t>FileHash should be used for duplicate detection.</w:t>
      </w:r>
    </w:p>
    <w:p>
      <w:pPr>
        <w:pStyle w:val="ListBullet"/>
      </w:pPr>
      <w:r>
        <w:t>Attachments are reusable through bridge tables.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AttachmentCreated</w:t>
      </w:r>
    </w:p>
    <w:p>
      <w:pPr>
        <w:pStyle w:val="ListBullet"/>
      </w:pPr>
      <w:r>
        <w:t>AttachmentUpdated</w:t>
      </w:r>
    </w:p>
    <w:p>
      <w:pPr>
        <w:pStyle w:val="ListBullet"/>
      </w:pPr>
      <w:r>
        <w:t>AttachmentDeleted</w:t>
      </w:r>
    </w:p>
    <w:p>
      <w:pPr>
        <w:pStyle w:val="Heading2"/>
      </w:pPr>
      <w:r>
        <w:t>Developer Notes</w:t>
      </w:r>
    </w:p>
    <w:p>
      <w:r>
        <w:t>Supports local storage, Azure Blob Storage, Amazon S3, Backblaze B2 and compatible object storage. Business ownership is maintained by bridge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