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CMSI 3550: Computer Networks</w:t>
      </w:r>
    </w:p>
    <w:p>
      <w:pPr>
        <w:spacing w:after="100"/>
        <w:jc w:val="center"/>
      </w:pPr>
      <w:r>
        <w:rPr>
          <w:b/>
          <w:bCs/>
          <w:sz w:val="26"/>
          <w:szCs w:val="26"/>
        </w:rPr>
        <w:t xml:space="preserve">Answer Key: Congestion Control, Part 1</w:t>
      </w:r>
    </w:p>
    <w:p>
      <w:pPr>
        <w:spacing w:after="300"/>
        <w:jc w:val="center"/>
      </w:pPr>
      <w:r>
        <w:rPr>
          <w:i/>
          <w:iCs/>
          <w:sz w:val="22"/>
          <w:szCs w:val="22"/>
        </w:rPr>
        <w:t xml:space="preserve">Instructor reference</w:t>
      </w:r>
    </w:p>
    <w:p>
      <w:pPr>
        <w:pStyle w:val="Heading2"/>
      </w:pPr>
      <w:r>
        <w:t xml:space="preserve">Section 1: Why Congestion Control?</w:t>
      </w:r>
    </w:p>
    <w:p>
      <w:pPr>
        <w:spacing w:after="100"/>
      </w:pPr>
      <w:r>
        <w:rPr>
          <w:b/>
          <w:bCs/>
        </w:rPr>
        <w:t xml:space="preserve">1. </w:t>
      </w:r>
      <w:r>
        <w:t xml:space="preserve">Congestion collapse. </w:t>
      </w:r>
    </w:p>
    <w:p>
      <w:pPr>
        <w:spacing w:after="100"/>
      </w:pPr>
      <w:r>
        <w:t xml:space="preserve">Without congestion control, senders limited their rate only by the receiver's flow-control window. When routers became overloaded and dropped packets, senders simply retransmitted at the same fast rate — often several times over, because TCP's retransmission timers on multiple senders would fire independently. The network quickly filled with redundant copies of the same packets, crowding out useful traffic. Useful throughput collapsed (e.g., LBL ↔ UCB from 32 Kbps to 40 bps in 1986) because nearly all link capacity was spent carrying duplicates of packets that would themselves be dropped. The fix, from Karels &amp; Jacobson, was to add a sender-side mechanism that slows down in response to loss.</w:t>
      </w:r>
    </w:p>
    <w:p>
      <w:pPr>
        <w:spacing w:after="100"/>
      </w:pPr>
      <w:r>
        <w:rPr>
          <w:b/>
          <w:bCs/>
        </w:rPr>
        <w:t xml:space="preserve">2. </w:t>
      </w:r>
      <w:r>
        <w:t xml:space="preserve">Load vs. delay. </w:t>
      </w:r>
    </w:p>
    <w:p>
      <w:pPr>
        <w:spacing w:after="100"/>
      </w:pPr>
      <w:r>
        <w:t xml:space="preserve">Delay is roughly flat at low load, then rises sharply as load approaches capacity, going to infinity at 100% load for a stable queue. The "knee" appears well before 100% because arrivals are bursty — even when the average arrival rate is below the service rate, short bursts can fill the queue and cause queueing delay and loss. The lesson is that the optimal operating point is below 100% utilization: you want to push utilization up, but not so far that queues build up and delay explodes.</w:t>
      </w:r>
    </w:p>
    <w:p>
      <w:pPr>
        <w:pStyle w:val="Heading2"/>
      </w:pPr>
      <w:r>
        <w:t xml:space="preserve">Section 2: Why Is Congestion Control Hard?</w:t>
      </w:r>
    </w:p>
    <w:p>
      <w:pPr>
        <w:spacing w:after="100"/>
      </w:pPr>
      <w:r>
        <w:rPr>
          <w:b/>
          <w:bCs/>
        </w:rPr>
        <w:t xml:space="preserve">3. </w:t>
      </w:r>
      <w:r>
        <w:t xml:space="preserve">Depends on destination. </w:t>
      </w:r>
    </w:p>
    <w:p>
      <w:pPr>
        <w:spacing w:after="100"/>
      </w:pPr>
      <w:r>
        <w:t xml:space="preserve">A → C can send at 10 Gbps because the bottleneck on that path is 10 Gbps. A → F can send only at 2 Gbps because the 2 Gbps link is the bottleneck along that path. The same sender has very different optimal rates depending on which destination it's talking to.</w:t>
      </w:r>
    </w:p>
    <w:p>
      <w:pPr>
        <w:spacing w:after="100"/>
      </w:pPr>
      <w:r>
        <w:rPr>
          <w:b/>
          <w:bCs/>
        </w:rPr>
        <w:t xml:space="preserve">4. </w:t>
      </w:r>
      <w:r>
        <w:t xml:space="preserve">Depends on path. </w:t>
      </w:r>
    </w:p>
    <w:p>
      <w:pPr>
        <w:spacing w:after="100"/>
      </w:pPr>
      <w:r>
        <w:t xml:space="preserve">The bottleneck of whichever path the network chooses — and the sender does not get to choose. Path selection happens at routers (via BGP between ASes, and intra-domain routing within an AS). The sender just puts an IP destination on the packet; the rate it can actually achieve depends on the path currently in use, which can change dynamically (e.g., if R1 → R3 goes down and traffic is rerouted via R2).</w:t>
      </w:r>
    </w:p>
    <w:p>
      <w:pPr>
        <w:spacing w:after="100"/>
      </w:pPr>
      <w:r>
        <w:rPr>
          <w:b/>
          <w:bCs/>
        </w:rPr>
        <w:t xml:space="preserve">5. </w:t>
      </w:r>
      <w:r>
        <w:t xml:space="preserve">Indirect competition. </w:t>
      </w:r>
    </w:p>
    <w:p>
      <w:pPr>
        <w:spacing w:after="100"/>
      </w:pPr>
      <w:r>
        <w:t xml:space="preserve">Even though A → F and G → D share no link directly, they are both coupled through B → E. G → D competes with B → E on one shared link, forcing B → E to slow down. B → E then competes less aggressively with A → F on their shared link, freeing up bandwidth A → F can use. This ripple effect is exactly what makes congestion control a global problem: the optimal rate for any one flow depends not just on its own path but on every flow that shares a link with anything along that path — and recursively on flows that share links with those flows.</w:t>
      </w:r>
    </w:p>
    <w:p>
      <w:pPr>
        <w:pStyle w:val="Heading2"/>
      </w:pPr>
      <w:r>
        <w:t xml:space="preserve">Section 3: Design Goals &amp; Approaches</w:t>
      </w:r>
    </w:p>
    <w:p>
      <w:pPr>
        <w:spacing w:after="100"/>
      </w:pPr>
      <w:r>
        <w:rPr>
          <w:b/>
          <w:bCs/>
        </w:rPr>
        <w:t xml:space="preserve">6. </w:t>
      </w:r>
      <w:r>
        <w:t xml:space="preserve">Four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Goal</w:t>
            </w:r>
          </w:p>
        </w:tc>
        <w:tc>
          <w:tcPr>
            <w:tcW w:type="dxa" w:w="6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Description</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 Avoid congestion</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Minimize packet delay and packet loss in the network.</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 Efficiency</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Maximize utilization of link bandwidth; don't leave capacity on the table.</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 Fairness</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Flows sharing a bottleneck should get roughly equal shares of bandwidth.</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 Practical to implement</w:t>
            </w:r>
          </w:p>
        </w:tc>
        <w:tc>
          <w:tcPr>
            <w:tcW w:type="dxa" w:w="6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Must be scalable, decentralized, adaptive, and deployable incrementally.</w:t>
            </w:r>
          </w:p>
        </w:tc>
      </w:tr>
    </w:tbl>
    <w:p>
      <w:pPr>
        <w:spacing w:after="100"/>
      </w:pPr>
      <w:r>
        <w:t xml:space="preserve"> </w:t>
      </w:r>
    </w:p>
    <w:p>
      <w:pPr>
        <w:spacing w:after="100"/>
      </w:pPr>
      <w:r>
        <w:t xml:space="preserve">The core tension: goals 1 and 2 trade off directly. You could eliminate congestion by sending very slowly, but you'd waste capacity; you could maximize utilization by always sending at full speed, but you'd drive queues full.</w:t>
      </w:r>
    </w:p>
    <w:p>
      <w:pPr>
        <w:spacing w:after="100"/>
      </w:pPr>
      <w:r>
        <w:rPr>
          <w:b/>
          <w:bCs/>
        </w:rPr>
        <w:t xml:space="preserve">7. </w:t>
      </w:r>
      <w:r>
        <w:t xml:space="preserve">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Approach</w:t>
            </w:r>
          </w:p>
        </w:tc>
        <w:tc>
          <w:tcPr>
            <w:tcW w:type="dxa" w:w="38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Description</w:t>
            </w:r>
          </w:p>
        </w:tc>
        <w:tc>
          <w:tcPr>
            <w:tcW w:type="dxa" w:w="30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Why (not) adopted?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Reservations</w:t>
            </w:r>
          </w:p>
        </w:tc>
        <w:tc>
          <w:tcPr>
            <w:tcW w:type="dxa" w:w="3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Flows reserve bandwidth up front and release it at the end.</w:t>
            </w:r>
          </w:p>
        </w:tc>
        <w:tc>
          <w:tcPr>
            <w:tcW w:type="dxa" w:w="3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Requires flows to know their bandwidth needs in advance; hard to implement on the existing Internet.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Pricing / priorities</w:t>
            </w:r>
          </w:p>
        </w:tc>
        <w:tc>
          <w:tcPr>
            <w:tcW w:type="dxa" w:w="3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Charge money or priority for bandwidth, like toll lanes.</w:t>
            </w:r>
          </w:p>
        </w:tc>
        <w:tc>
          <w:tcPr>
            <w:tcW w:type="dxa" w:w="3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Requires a payment/billing model Internet-wide; not realistic to retrofit.</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Dynamic adjustment</w:t>
            </w:r>
          </w:p>
        </w:tc>
        <w:tc>
          <w:tcPr>
            <w:tcW w:type="dxa" w:w="3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Each sender learns current congestion and adjusts its rate.</w:t>
            </w:r>
          </w:p>
        </w:tc>
        <w:tc>
          <w:tcPr>
            <w:tcW w:type="dxa" w:w="3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Adopted: needs no advance bandwidth knowledge, no payment model, works as a patch over existing IP.</w:t>
            </w:r>
          </w:p>
        </w:tc>
      </w:tr>
    </w:tbl>
    <w:p>
      <w:pPr>
        <w:spacing w:after="100"/>
      </w:pPr>
      <w:r>
        <w:rPr>
          <w:b/>
          <w:bCs/>
        </w:rPr>
        <w:t xml:space="preserve">8. </w:t>
      </w:r>
      <w:r>
        <w:t xml:space="preserve">Host-based vs. router-assisted. </w:t>
      </w:r>
    </w:p>
    <w:p>
      <w:pPr>
        <w:spacing w:after="100"/>
      </w:pPr>
      <w:r>
        <w:t xml:space="preserve">Host-based: the end hosts run the algorithm on their own and infer congestion from implicit signals (e.g., packet loss detected via missing acks). Routers do nothing special. Router-assisted: routers explicitly signal congestion back to senders (e.g., marking packets). Standard TCP is host-based and uses packet loss as its implicit congestion signal.</w:t>
      </w:r>
    </w:p>
    <w:p>
      <w:pPr>
        <w:pStyle w:val="Heading2"/>
      </w:pPr>
      <w:r>
        <w:t xml:space="preserve">Section 4: Detecting Congestion &amp; Slow Start</w:t>
      </w:r>
    </w:p>
    <w:p>
      <w:pPr>
        <w:spacing w:after="100"/>
      </w:pPr>
      <w:r>
        <w:rPr>
          <w:b/>
          <w:bCs/>
        </w:rPr>
        <w:t xml:space="preserve">9. </w:t>
      </w:r>
      <w:r>
        <w:t xml:space="preserve">Loss-based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Advantages</w:t>
            </w:r>
          </w:p>
        </w:tc>
        <w:tc>
          <w:tcPr>
            <w:tcW w:type="dxa" w:w="46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Disadvantages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Unambiguous binary signal: a packet is either lost or not.</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Not all loss is congestion — checksum errors or wireless bit errors also cause loss.</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TCP already needs to detect loss for reliability, so this piggybacks on existing machinery.</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By the time loss is detected, the network is already congested (queues have overflowed). Also, a merely delayed packet can be misdeclared lost.</w:t>
            </w:r>
          </w:p>
        </w:tc>
      </w:tr>
    </w:tbl>
    <w:p>
      <w:pPr>
        <w:spacing w:after="100"/>
      </w:pPr>
      <w:r>
        <w:rPr>
          <w:b/>
          <w:bCs/>
        </w:rPr>
        <w:t xml:space="preserve">10. </w:t>
      </w:r>
      <w:r>
        <w:t xml:space="preserve">Slow start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RTT</w:t>
            </w:r>
          </w:p>
        </w:tc>
        <w:tc>
          <w:tcPr>
            <w:tcW w:type="dxa" w:w="73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CWND</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8</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16</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32</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6</w:t>
            </w:r>
          </w:p>
        </w:tc>
        <w:tc>
          <w:tcPr>
            <w:tcW w:type="dxa" w:w="7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64 (loss detected)</w:t>
            </w:r>
          </w:p>
        </w:tc>
      </w:tr>
    </w:tbl>
    <w:p>
      <w:pPr>
        <w:spacing w:after="100"/>
      </w:pPr>
      <w:r>
        <w:t xml:space="preserve"> </w:t>
      </w:r>
    </w:p>
    <w:p>
      <w:pPr>
        <w:spacing w:after="100"/>
      </w:pPr>
      <w:r>
        <w:t xml:space="preserve">Last safe rate = the rate just before loss = 32 packets. After loss we set SSTHRESH ← CWND/2 = 32 (and CWND is also halved to 32, from which AIMD continues).</w:t>
      </w:r>
    </w:p>
    <w:p>
      <w:pPr>
        <w:spacing w:after="100"/>
      </w:pPr>
      <w:r>
        <w:rPr>
          <w:b/>
          <w:bCs/>
        </w:rPr>
        <w:t xml:space="preserve">11. </w:t>
      </w:r>
      <w:r>
        <w:t xml:space="preserve">Why "slow" start. </w:t>
      </w:r>
    </w:p>
    <w:p>
      <w:pPr>
        <w:spacing w:after="100"/>
      </w:pPr>
      <w:r>
        <w:t xml:space="preserve">It's called slow because it starts from a small CWND (1 MSS, historically), not because its growth rate is slow — doubling each RTT is actually exponential. The alternative that would be genuinely too slow is purely additive ramp-up from 1: e.g., adding 0.5 Mbps every 0.1 s would take 200 s to reach a 1 Gbps target. Exponential ramp-up lets you find the right order of magnitude quickly before switching to the gentler AIMD regime.</w:t>
      </w:r>
    </w:p>
    <w:p>
      <w:pPr>
        <w:pStyle w:val="Heading2"/>
      </w:pPr>
      <w:r>
        <w:t xml:space="preserve">Section 5: AIMD — Why Not the Others?</w:t>
      </w:r>
    </w:p>
    <w:p>
      <w:pPr>
        <w:spacing w:after="100"/>
      </w:pPr>
      <w:r>
        <w:rPr>
          <w:b/>
          <w:bCs/>
        </w:rPr>
        <w:t xml:space="preserve">12. </w:t>
      </w:r>
      <w:r>
        <w:t xml:space="preserve">AIAD trace.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Iteration</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X</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Y</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X + Y</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Congested?</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Y − X</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 (start)</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6</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 (back to start)</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r>
    </w:tbl>
    <w:p>
      <w:pPr>
        <w:spacing w:after="100"/>
      </w:pPr>
      <w:r>
        <w:t xml:space="preserve"> </w:t>
      </w:r>
    </w:p>
    <w:p>
      <w:pPr>
        <w:spacing w:after="100"/>
      </w:pPr>
      <w:r>
        <w:t xml:space="preserve">Conclusion: AIAD does not converge to fairness. The gap Y − X is preserved exactly by both additive operations, so whatever initial unfairness exists is maintained forever. Geometrically, the allocation moves along a line of slope 1, parallel to the fairness line X = Y, never approaching it.</w:t>
      </w:r>
    </w:p>
    <w:p>
      <w:pPr>
        <w:spacing w:after="100"/>
      </w:pPr>
      <w:r>
        <w:rPr>
          <w:b/>
          <w:bCs/>
        </w:rPr>
        <w:t xml:space="preserve">13. </w:t>
      </w:r>
      <w:r>
        <w:t xml:space="preserve">AIMD trace.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Iteration</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X</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Y</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X + Y</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Congested?</w:t>
            </w:r>
          </w:p>
        </w:tc>
        <w:tc>
          <w:tcPr>
            <w:tcW w:type="dxa" w:w="15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Y − X</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 (start)</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7</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0.5</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Yes</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0.5</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1.25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1.5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2.75</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No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0.25</w:t>
            </w:r>
          </w:p>
        </w:tc>
      </w:tr>
    </w:tbl>
    <w:p>
      <w:pPr>
        <w:spacing w:after="100"/>
      </w:pPr>
      <w:r>
        <w:t xml:space="preserve"> </w:t>
      </w:r>
    </w:p>
    <w:p>
      <w:pPr>
        <w:spacing w:after="100"/>
      </w:pPr>
      <w:r>
        <w:t xml:space="preserve">Why AIMD converges: additive increase preserves the gap (both flows gain the same amount, so Y − X is unchanged). Multiplicative decrease shrinks the gap: (Y/2) − (X/2) = (Y − X)/2. Every congestion event halves the gap, so the gap → 0 geometrically, and the allocation approaches the fairness line X = Y. AIAD only has the gap-preserving operation, so it never converges.</w:t>
      </w:r>
    </w:p>
    <w:p>
      <w:pPr>
        <w:spacing w:after="100"/>
      </w:pPr>
      <w:r>
        <w:rPr>
          <w:b/>
          <w:bCs/>
        </w:rPr>
        <w:t xml:space="preserve">14. </w:t>
      </w:r>
      <w:r>
        <w:t xml:space="preserve">Why MIAD is worst. </w:t>
      </w:r>
    </w:p>
    <w:p>
      <w:pPr>
        <w:spacing w:after="100"/>
      </w:pPr>
      <w:r>
        <w:t xml:space="preserve">Multiplicative increase grows the gap: (cY) − (cX) = c(Y − X), so the gap blows up exponentially on every no-congestion step. Additive decrease only shifts both flows equally, preserving the gap. So the gap grows without bound until one flow ends up with essentially all the bandwidth and the other is starved at 0. MIAD is the worst of both worlds: gap-amplifying increase, gap-preserving decrease.</w:t>
      </w:r>
    </w:p>
    <w:p>
      <w:pPr>
        <w:pStyle w:val="Heading2"/>
      </w:pPr>
      <w:r>
        <w:t xml:space="preserve">Section 6: Event-Driven CWND Updates</w:t>
      </w:r>
    </w:p>
    <w:p>
      <w:pPr>
        <w:spacing w:after="100"/>
      </w:pPr>
      <w:r>
        <w:rPr>
          <w:b/>
          <w:bCs/>
        </w:rPr>
        <w:t xml:space="preserve">15. </w:t>
      </w:r>
      <w:r>
        <w:t xml:space="preserve">Conceptual vs. event-driven.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Phase / Event</w:t>
            </w:r>
          </w:p>
        </w:tc>
        <w:tc>
          <w:tcPr>
            <w:tcW w:type="dxa" w:w="32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Conceptual (per RTT)</w:t>
            </w:r>
          </w:p>
        </w:tc>
        <w:tc>
          <w:tcPr>
            <w:tcW w:type="dxa" w:w="32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r>
              <w:rPr>
                <w:b/>
                <w:bCs/>
              </w:rPr>
              <w:t xml:space="preserve">Event-driven</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Slow start (no loss)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Double CWND.</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CWND ← CWND + 1 on each new ack.</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AIMD additive increase</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CWND ← CWND + 1.</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CWND ← CWND + 1/CWND on each new ack (in bytes: + MSS²/CWND).</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Decrease on 3 dup acks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CWND ← CWND / 2.</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CWND ← CWND/2; SSTHRESH ← CWND/2 at the moment of loss.</w:t>
            </w:r>
          </w:p>
        </w:tc>
      </w:tr>
      <w:tr>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Timeout</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Abandon rate; restart.</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SSTHRESH ← CWND/2; CWND ← 1 MSS; re-enter slow start.</w:t>
            </w:r>
          </w:p>
        </w:tc>
      </w:tr>
    </w:tbl>
    <w:p>
      <w:pPr>
        <w:spacing w:after="100"/>
      </w:pPr>
      <w:r>
        <w:rPr>
          <w:b/>
          <w:bCs/>
        </w:rPr>
        <w:t xml:space="preserve">16. </w:t>
      </w:r>
      <w:r>
        <w:t xml:space="preserve">Why +1/CWND per ack. </w:t>
      </w:r>
    </w:p>
    <w:p>
      <w:pPr>
        <w:spacing w:after="100"/>
      </w:pPr>
      <w:r>
        <w:t xml:space="preserve">In steady state, one window's worth of packets (CWND packets) is in flight per RTT, so approximately CWND acks come back per RTT. Adding 1/CWND on each of those CWND acks sums to 1 per RTT — exactly the conceptual additive-increase rule. (Technically each ack is added to a changing CWND so the increments are slightly different, but over one RTT the total is very close to 1.)</w:t>
      </w:r>
    </w:p>
    <w:p>
      <w:pPr>
        <w:spacing w:after="100"/>
      </w:pPr>
      <w:r>
        <w:rPr>
          <w:b/>
          <w:bCs/>
        </w:rPr>
        <w:t xml:space="preserve">17. </w:t>
      </w:r>
      <w:r>
        <w:t xml:space="preserve">Additive increase calculation. </w:t>
      </w:r>
    </w:p>
    <w:p>
      <w:pPr>
        <w:spacing w:after="100"/>
      </w:pPr>
      <w:r>
        <w:t xml:space="preserve">Starting CWND = 3.00.</w:t>
      </w:r>
    </w:p>
    <w:p>
      <w:pPr>
        <w:spacing w:after="100"/>
      </w:pPr>
      <w:r>
        <w:t xml:space="preserve">After ack 1: 3.00 + 1/3.00 = 3.33</w:t>
      </w:r>
    </w:p>
    <w:p>
      <w:pPr>
        <w:spacing w:after="100"/>
      </w:pPr>
      <w:r>
        <w:t xml:space="preserve">After ack 2: 3.33 + 1/3.33 ≈ 3.63</w:t>
      </w:r>
    </w:p>
    <w:p>
      <w:pPr>
        <w:spacing w:after="100"/>
      </w:pPr>
      <w:r>
        <w:t xml:space="preserve">After ack 3: 3.63 + 1/3.63 ≈ 3.93 (≈ 4, one full packet of growth per RTT).</w:t>
      </w:r>
    </w:p>
    <w:p>
      <w:pPr>
        <w:spacing w:after="100"/>
      </w:pPr>
      <w:r>
        <w:t xml:space="preserve">In bytes, CWND is measured as CWND_bytes = CWND_packets · MSS. The per-ack increment (1/CWND_packets) scaled to bytes is MSS · (1/CWND_packets) = MSS · MSS / CWND_bytes = MSS² / CWND_bytes. So the byte-form rule is CWND ← CWND + MSS²/CWND, which gives the same +MSS per RTT growth.</w:t>
      </w:r>
    </w:p>
    <w:p>
      <w:pPr>
        <w:spacing w:after="100"/>
      </w:pPr>
      <w:r>
        <w:rPr>
          <w:b/>
          <w:bCs/>
        </w:rPr>
        <w:t xml:space="preserve">18. </w:t>
      </w:r>
      <w:r>
        <w:t xml:space="preserve">Dup acks vs. timeout. </w:t>
      </w:r>
    </w:p>
    <w:p>
      <w:pPr>
        <w:spacing w:after="100"/>
      </w:pPr>
      <w:r>
        <w:t xml:space="preserve">Three duplicate acks mean that at least some later packets got through — the receiver is still acking data, just noting a gap. That suggests an isolated, likely single, packet loss, and CWND is probably still roughly right, so halving is a measured response. A timeout means no acks at all arrived for long enough that the timer fired — very likely many packets in a row were lost, or the path has changed drastically. In that case CWND could be very far off, and the safest response is to throw away the current rate estimate and re-discover a good rate from scratch via slow start. Timeout = "we have lost track of the network," so we restart.</w:t>
      </w:r>
    </w:p>
    <w:p>
      <w:pPr>
        <w:spacing w:after="100"/>
      </w:pPr>
      <w:r>
        <w:rPr>
          <w:b/>
          <w:bCs/>
        </w:rPr>
        <w:t xml:space="preserve">19. </w:t>
      </w:r>
      <w:r>
        <w:t xml:space="preserve">SSTHRESH. </w:t>
      </w:r>
    </w:p>
    <w:p>
      <w:pPr>
        <w:spacing w:after="100"/>
      </w:pPr>
      <w:r>
        <w:t xml:space="preserve">SSTHRESH (slow-start threshold) is the sender's memory of the last known safe sending rate. It is set to CWND/2 whenever loss is detected (either via 3 dup acks or timeout). While CWND &lt; SSTHRESH the sender is in slow start and grows CWND exponentially; once CWND ≥ SSTHRESH it switches to AIMD additive increase. For the very first connection, SSTHRESH starts at infinity, so slow start continues until the first loss.</w:t>
      </w:r>
    </w:p>
    <w:p>
      <w:pPr>
        <w:spacing w:after="100"/>
      </w:pPr>
      <w:r>
        <w:rPr>
          <w:b/>
          <w:bCs/>
        </w:rPr>
        <w:t xml:space="preserve">20. </w:t>
      </w:r>
      <w:r>
        <w:t xml:space="preserve">Sawtooth sketch. </w:t>
      </w:r>
    </w:p>
    <w:p>
      <w:pPr>
        <w:spacing w:after="100"/>
      </w:pPr>
      <w:r>
        <w:t xml:space="preserve">The graph looks like:</w:t>
      </w:r>
    </w:p>
    <w:p>
      <w:pPr>
        <w:spacing w:after="0" w:line="240"/>
      </w:pPr>
      <w:r>
        <w:rPr>
          <w:rFonts w:ascii="Courier New" w:cs="Courier New" w:eastAsia="Courier New" w:hAnsi="Courier New"/>
          <w:sz w:val="20"/>
          <w:szCs w:val="20"/>
        </w:rPr>
        <w:t xml:space="preserve">  CWND</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             /  \  /  \     /  \</w:t>
      </w:r>
    </w:p>
    <w:p>
      <w:pPr>
        <w:spacing w:after="0" w:line="240"/>
      </w:pPr>
      <w:r>
        <w:rPr>
          <w:rFonts w:ascii="Courier New" w:cs="Courier New" w:eastAsia="Courier New" w:hAnsi="Courier New"/>
          <w:sz w:val="20"/>
          <w:szCs w:val="20"/>
        </w:rPr>
        <w:t xml:space="preserve">    |            /    \/    \   /    \</w:t>
      </w:r>
    </w:p>
    <w:p>
      <w:pPr>
        <w:spacing w:after="0" w:line="240"/>
      </w:pPr>
      <w:r>
        <w:rPr>
          <w:rFonts w:ascii="Courier New" w:cs="Courier New" w:eastAsia="Courier New" w:hAnsi="Courier New"/>
          <w:sz w:val="20"/>
          <w:szCs w:val="20"/>
        </w:rPr>
        <w:t xml:space="preserve">    |           /              \ /         &lt;- timeout: CWND drops to 1</w:t>
      </w:r>
    </w:p>
    <w:p>
      <w:pPr>
        <w:spacing w:after="0" w:line="240"/>
      </w:pPr>
      <w:r>
        <w:rPr>
          <w:rFonts w:ascii="Courier New" w:cs="Courier New" w:eastAsia="Courier New" w:hAnsi="Courier New"/>
          <w:sz w:val="20"/>
          <w:szCs w:val="20"/>
        </w:rPr>
        <w:t xml:space="preserve">    |          /                X</w:t>
      </w:r>
    </w:p>
    <w:p>
      <w:pPr>
        <w:spacing w:after="0" w:line="240"/>
      </w:pPr>
      <w:r>
        <w:rPr>
          <w:rFonts w:ascii="Courier New" w:cs="Courier New" w:eastAsia="Courier New" w:hAnsi="Courier New"/>
          <w:sz w:val="20"/>
          <w:szCs w:val="20"/>
        </w:rPr>
        <w:t xml:space="preserve">    |         /  &lt;-- SSTHRESH set here (after 1st loss)</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       / &lt;-- slow start (exponential)</w:t>
      </w:r>
    </w:p>
    <w:p>
      <w:pPr>
        <w:spacing w:after="0" w:line="240"/>
      </w:pPr>
      <w:r>
        <w:rPr>
          <w:rFonts w:ascii="Courier New" w:cs="Courier New" w:eastAsia="Courier New" w:hAnsi="Courier New"/>
          <w:sz w:val="20"/>
          <w:szCs w:val="20"/>
        </w:rPr>
        <w:t xml:space="preserve">    |      /</w:t>
      </w:r>
    </w:p>
    <w:p>
      <w:pPr>
        <w:spacing w:after="0" w:line="240"/>
      </w:pPr>
      <w:r>
        <w:rPr>
          <w:rFonts w:ascii="Courier New" w:cs="Courier New" w:eastAsia="Courier New" w:hAnsi="Courier New"/>
          <w:sz w:val="20"/>
          <w:szCs w:val="20"/>
        </w:rPr>
        <w:t xml:space="preserve">    |_____/________________________________&gt; time</w:t>
      </w:r>
    </w:p>
    <w:p>
      <w:pPr>
        <w:spacing w:after="0" w:line="240"/>
      </w:pPr>
      <w:r>
        <w:rPr>
          <w:rFonts w:ascii="Courier New" w:cs="Courier New" w:eastAsia="Courier New" w:hAnsi="Courier New"/>
          <w:sz w:val="20"/>
          <w:szCs w:val="20"/>
        </w:rPr>
        <w:t xml:space="preserve">          ^    ^         ^         ^</w:t>
      </w:r>
    </w:p>
    <w:p>
      <w:pPr>
        <w:spacing w:after="0" w:line="240"/>
      </w:pPr>
      <w:r>
        <w:rPr>
          <w:rFonts w:ascii="Courier New" w:cs="Courier New" w:eastAsia="Courier New" w:hAnsi="Courier New"/>
          <w:sz w:val="20"/>
          <w:szCs w:val="20"/>
        </w:rPr>
        <w:t xml:space="preserve">          1st  halved   halved    timeout:</w:t>
      </w:r>
    </w:p>
    <w:p>
      <w:pPr>
        <w:spacing w:after="0" w:line="240"/>
      </w:pPr>
      <w:r>
        <w:rPr>
          <w:rFonts w:ascii="Courier New" w:cs="Courier New" w:eastAsia="Courier New" w:hAnsi="Courier New"/>
          <w:sz w:val="20"/>
          <w:szCs w:val="20"/>
        </w:rPr>
        <w:t xml:space="preserve">          loss (3 dup)  (3 dup)   CWND=1,</w:t>
      </w:r>
    </w:p>
    <w:p>
      <w:pPr>
        <w:spacing w:after="0" w:line="240"/>
      </w:pPr>
      <w:r>
        <w:rPr>
          <w:rFonts w:ascii="Courier New" w:cs="Courier New" w:eastAsia="Courier New" w:hAnsi="Courier New"/>
          <w:sz w:val="20"/>
          <w:szCs w:val="20"/>
        </w:rPr>
        <w:t xml:space="preserve">                                  restart slow start</w:t>
      </w:r>
    </w:p>
    <w:p>
      <w:pPr>
        <w:spacing w:after="0" w:line="240"/>
      </w:pPr>
      <w:r>
        <w:rPr>
          <w:rFonts w:ascii="Courier New" w:cs="Courier New" w:eastAsia="Courier New" w:hAnsi="Courier New"/>
          <w:sz w:val="20"/>
          <w:szCs w:val="20"/>
        </w:rPr>
        <w:t xml:space="preserve"> </w:t>
      </w:r>
    </w:p>
    <w:p>
      <w:pPr>
        <w:spacing w:after="100"/>
      </w:pPr>
      <w:r>
        <w:t xml:space="preserve">Key features to label: (a) the initial steep exponential climb during slow start; (b) the first loss, where CWND is halved and SSTHRESH is set to that halved value; (c) the gentle linear AIMD rise with each subsequent 3-dup-ack halving creating the characteristic sawtooth; (d) the timeout event, where CWND drops all the way to 1 MSS and slow start restarts from the beginning (this time with a nonzero SSTHRESH that lets AIMD take over earlier).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2026-04-21T17:34:22.697Z</dcterms:created>
  <dcterms:modified xsi:type="dcterms:W3CDTF">2026-04-21T17:34:22.697Z</dcterms:modified>
</cp:coreProperties>
</file>

<file path=docProps/custom.xml><?xml version="1.0" encoding="utf-8"?>
<Properties xmlns="http://schemas.openxmlformats.org/officeDocument/2006/custom-properties" xmlns:vt="http://schemas.openxmlformats.org/officeDocument/2006/docPropsVTypes"/>
</file>