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84" w:lineRule="auto"/>
        <w:ind w:right="139"/>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Serviço Nacional de Aprendizagem Industrial</w:t>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Elessandro de Abreu</w:t>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Gustavo de Oliveira Neves</w:t>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Jean Matei Rodrigues</w:t>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Samara Bento</w:t>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Tainan Almeida</w:t>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A">
      <w:pPr>
        <w:ind w:right="138"/>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RELATÓRIO SISTÊMICO</w:t>
      </w:r>
    </w:p>
    <w:p w:rsidR="00000000" w:rsidDel="00000000" w:rsidP="00000000" w:rsidRDefault="00000000" w:rsidRPr="00000000" w14:paraId="0000001B">
      <w:pPr>
        <w:spacing w:before="137" w:lineRule="auto"/>
        <w:ind w:left="2" w:right="138"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SMR-AUTO</w:t>
      </w:r>
    </w:p>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pacing w:after="0" w:line="24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spacing w:after="0" w:line="24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pacing w:after="0" w:line="24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after="0" w:line="24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after="0" w:line="24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after="0" w:line="24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after="0" w:line="24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E">
      <w:pPr>
        <w:jc w:val="center"/>
        <w:rPr>
          <w:rFonts w:ascii="Arial" w:cs="Arial" w:eastAsia="Arial" w:hAnsi="Arial"/>
          <w:b w:val="1"/>
        </w:rPr>
      </w:pPr>
      <w:r w:rsidDel="00000000" w:rsidR="00000000" w:rsidRPr="00000000">
        <w:rPr>
          <w:rFonts w:ascii="Arial" w:cs="Arial" w:eastAsia="Arial" w:hAnsi="Arial"/>
          <w:b w:val="1"/>
          <w:rtl w:val="0"/>
        </w:rPr>
        <w:t xml:space="preserve">TUBARÃO</w:t>
      </w:r>
    </w:p>
    <w:p w:rsidR="00000000" w:rsidDel="00000000" w:rsidP="00000000" w:rsidRDefault="00000000" w:rsidRPr="00000000" w14:paraId="0000002F">
      <w:pPr>
        <w:jc w:val="center"/>
        <w:rPr>
          <w:rFonts w:ascii="Arial" w:cs="Arial" w:eastAsia="Arial" w:hAnsi="Arial"/>
          <w:b w:val="1"/>
          <w:sz w:val="24"/>
          <w:szCs w:val="24"/>
        </w:rPr>
      </w:pPr>
      <w:r w:rsidDel="00000000" w:rsidR="00000000" w:rsidRPr="00000000">
        <w:rPr>
          <w:rFonts w:ascii="Arial" w:cs="Arial" w:eastAsia="Arial" w:hAnsi="Arial"/>
          <w:b w:val="1"/>
          <w:rtl w:val="0"/>
        </w:rPr>
        <w:t xml:space="preserve">2025</w:t>
      </w:r>
      <w:r w:rsidDel="00000000" w:rsidR="00000000" w:rsidRPr="00000000">
        <w:rPr>
          <w:rtl w:val="0"/>
        </w:rPr>
      </w:r>
    </w:p>
    <w:p w:rsidR="00000000" w:rsidDel="00000000" w:rsidP="00000000" w:rsidRDefault="00000000" w:rsidRPr="00000000" w14:paraId="00000030">
      <w:pPr>
        <w:widowControl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1">
      <w:pPr>
        <w:widowControl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2">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Elessandro de Abreu</w:t>
      </w:r>
    </w:p>
    <w:p w:rsidR="00000000" w:rsidDel="00000000" w:rsidP="00000000" w:rsidRDefault="00000000" w:rsidRPr="00000000" w14:paraId="00000033">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Gustavo de Oliveira Neves</w:t>
      </w:r>
    </w:p>
    <w:p w:rsidR="00000000" w:rsidDel="00000000" w:rsidP="00000000" w:rsidRDefault="00000000" w:rsidRPr="00000000" w14:paraId="00000034">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Jean Matei Rodrigues</w:t>
      </w:r>
    </w:p>
    <w:p w:rsidR="00000000" w:rsidDel="00000000" w:rsidP="00000000" w:rsidRDefault="00000000" w:rsidRPr="00000000" w14:paraId="00000035">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Samara Bento</w:t>
      </w:r>
    </w:p>
    <w:p w:rsidR="00000000" w:rsidDel="00000000" w:rsidP="00000000" w:rsidRDefault="00000000" w:rsidRPr="00000000" w14:paraId="00000036">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Tainan Almeida</w:t>
      </w:r>
    </w:p>
    <w:p w:rsidR="00000000" w:rsidDel="00000000" w:rsidP="00000000" w:rsidRDefault="00000000" w:rsidRPr="00000000" w14:paraId="00000037">
      <w:pPr>
        <w:widowControl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8">
      <w:pPr>
        <w:widowControl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9">
      <w:pPr>
        <w:widowControl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A">
      <w:pPr>
        <w:widowControl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B">
      <w:pPr>
        <w:widowControl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C">
      <w:pPr>
        <w:widowControl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D">
      <w:pPr>
        <w:widowControl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E">
      <w:pPr>
        <w:widowControl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F">
      <w:pPr>
        <w:widowControl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0">
      <w:pPr>
        <w:widowControl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1">
      <w:pPr>
        <w:widowControl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2">
      <w:pPr>
        <w:ind w:right="138"/>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RELATÓRIO SISTÊMICO</w:t>
      </w:r>
    </w:p>
    <w:p w:rsidR="00000000" w:rsidDel="00000000" w:rsidP="00000000" w:rsidRDefault="00000000" w:rsidRPr="00000000" w14:paraId="00000043">
      <w:pPr>
        <w:spacing w:before="137" w:lineRule="auto"/>
        <w:ind w:left="2" w:right="138"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SMR-AUTO</w:t>
      </w:r>
    </w:p>
    <w:p w:rsidR="00000000" w:rsidDel="00000000" w:rsidP="00000000" w:rsidRDefault="00000000" w:rsidRPr="00000000" w14:paraId="00000044">
      <w:pPr>
        <w:spacing w:after="240" w:befor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45">
      <w:pPr>
        <w:spacing w:after="240" w:befor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46">
      <w:pPr>
        <w:spacing w:after="240" w:befor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47">
      <w:pPr>
        <w:spacing w:after="240" w:befor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48">
      <w:pPr>
        <w:spacing w:after="240" w:before="1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49">
      <w:pPr>
        <w:spacing w:after="0" w:lineRule="auto"/>
        <w:ind w:left="4540" w:right="1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Relatório apresentado à disciplina Desenvolvimento de Sistemas, do curso de Técnico de Analise e Desenvolvimento de Sistemas do SENAI como primeira atividade prática, sob a orientação do prof.º Matheus da S. Carvalho.</w:t>
      </w:r>
    </w:p>
    <w:p w:rsidR="00000000" w:rsidDel="00000000" w:rsidP="00000000" w:rsidRDefault="00000000" w:rsidRPr="00000000" w14:paraId="0000004A">
      <w:pPr>
        <w:spacing w:after="240" w:befor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4B">
      <w:pPr>
        <w:spacing w:after="240" w:befor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4C">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D">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TUBARÃO</w:t>
      </w:r>
    </w:p>
    <w:p w:rsidR="00000000" w:rsidDel="00000000" w:rsidP="00000000" w:rsidRDefault="00000000" w:rsidRPr="00000000" w14:paraId="0000004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2025</w:t>
      </w:r>
    </w:p>
    <w:p w:rsidR="00000000" w:rsidDel="00000000" w:rsidP="00000000" w:rsidRDefault="00000000" w:rsidRPr="00000000" w14:paraId="00000050">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RESUMO</w:t>
      </w:r>
    </w:p>
    <w:p w:rsidR="00000000" w:rsidDel="00000000" w:rsidP="00000000" w:rsidRDefault="00000000" w:rsidRPr="00000000" w14:paraId="00000051">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Este relatório apresenta a documentação técnica de um sistema de gerenciamento desenvolvido para oficinas mecânicas, denominado SMR AUTO. O sistema foi projetado para otimizar processos administrativos e operacionais comuns em ambientes de mecânica automotiva, incluindo gerenciamento de clientes, funcionários, peças e ordens de serviço. Utilizando uma arquitetura cliente-servidor com Spring Boot no back-end e JavaScript/HTML/CSS no front-end, o sistema implementa funcionalidades essenciais como cadastro de clientes, funcionários e peças, emissão de ordens de serviço com cálculos automáticos, controle de estoque e relatórios básicos. A documentação abrange análise detalhada da arquitetura, estrutura de código, modelos de dados, interfaces de usuário e considerações de usabilidade. Os resultados demonstram que o sistema é capaz de atender às necessidades fundamentais de uma oficina mecânica de pequeno a médio porte, proporcionando ganhos significativos em eficiência operacional e organização de informações.</w:t>
      </w:r>
    </w:p>
    <w:p w:rsidR="00000000" w:rsidDel="00000000" w:rsidP="00000000" w:rsidRDefault="00000000" w:rsidRPr="00000000" w14:paraId="00000052">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Palavras-chave:</w:t>
      </w:r>
      <w:r w:rsidDel="00000000" w:rsidR="00000000" w:rsidRPr="00000000">
        <w:rPr>
          <w:rFonts w:ascii="Arial" w:cs="Arial" w:eastAsia="Arial" w:hAnsi="Arial"/>
          <w:sz w:val="24"/>
          <w:szCs w:val="24"/>
          <w:rtl w:val="0"/>
        </w:rPr>
        <w:t xml:space="preserve"> Sistema de Gerenciamento, Oficina Mecânica, Spring Boot, JavaScript, Controle de Estoque, Ordens de Serviço.</w:t>
      </w:r>
    </w:p>
    <w:p w:rsidR="00000000" w:rsidDel="00000000" w:rsidP="00000000" w:rsidRDefault="00000000" w:rsidRPr="00000000" w14:paraId="0000005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4">
      <w:pP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5">
      <w:pPr>
        <w:spacing w:before="84" w:lineRule="auto"/>
        <w:ind w:right="139"/>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LISTA DE ILUSTRAÇÕES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0" w:before="0" w:line="25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b7mlvl2xmwk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1 - Tela de Cadastro</w:t>
            </w:r>
          </w:hyperlink>
          <w:hyperlink w:anchor="_heading=h.b7mlvl2xmwkb">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t2b48ots0wv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2 - Tela de Consulta de Clientes</w:t>
            </w:r>
          </w:hyperlink>
          <w:hyperlink w:anchor="_heading=h.t2b48ots0wvj">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8weuju2ege3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3 - Tela de Edição de Cliente</w:t>
            </w:r>
          </w:hyperlink>
          <w:hyperlink w:anchor="_heading=h.8weuju2ege3m">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2vmwh5oei9g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4 - Tela de Exclusão de cliente</w:t>
            </w:r>
          </w:hyperlink>
          <w:hyperlink w:anchor="_heading=h.2vmwh5oei9g6">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cikxhqa4d1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5 - Tela Cadastro de Funcionário</w:t>
            </w:r>
          </w:hyperlink>
          <w:hyperlink w:anchor="_heading=h.cikxhqa4d1nk">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ckdly5nxk2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6 - Tela de Listagem de Funcionário</w:t>
            </w:r>
          </w:hyperlink>
          <w:hyperlink w:anchor="_heading=h.ckdly5nxk274">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gqimrw217ed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7 - Tela de edição de Funcionário</w:t>
            </w:r>
          </w:hyperlink>
          <w:hyperlink w:anchor="_heading=h.gqimrw217ed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64akyomqd46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8 - Tela de Exclusão de Funcionário</w:t>
            </w:r>
          </w:hyperlink>
          <w:hyperlink w:anchor="_heading=h.64akyomqd46h">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cjt6f8ulg83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9 - Tela de Cadastro de Peças</w:t>
            </w:r>
          </w:hyperlink>
          <w:hyperlink w:anchor="_heading=h.cjt6f8ulg83q">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30e0xnpdzd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10 - Tela de Controle de Estoque</w:t>
            </w:r>
          </w:hyperlink>
          <w:hyperlink w:anchor="_heading=h.30e0xnpdzdm3">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61iv2pti9k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11 - Tela de Alerta de Estoque</w:t>
            </w:r>
          </w:hyperlink>
          <w:hyperlink w:anchor="_heading=h.61iv2pti9kf">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4b3tg2hg1k6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12 - Tela de Ajuste Manual de Estoque</w:t>
            </w:r>
          </w:hyperlink>
          <w:hyperlink w:anchor="_heading=h.4b3tg2hg1k6g">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fmxjf4vunaf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13 - Tela de Busca</w:t>
            </w:r>
          </w:hyperlink>
          <w:hyperlink w:anchor="_heading=h.fmxjf4vunaf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5fy3ixqwicv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14 - Tela de Alteração de Peça</w:t>
            </w:r>
          </w:hyperlink>
          <w:hyperlink w:anchor="_heading=h.5fy3ixqwicv1">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ks7xx92dvgd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15 - Tela de Exclusão de Peça</w:t>
            </w:r>
          </w:hyperlink>
          <w:hyperlink w:anchor="_heading=h.ks7xx92dvgdw">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guq43o4u78d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16 - Tela de Cadastro de Ordem de Serviço</w:t>
            </w:r>
          </w:hyperlink>
          <w:hyperlink w:anchor="_heading=h.guq43o4u78dg">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mz3wbxkhg4t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17 - Tela de Listagem de Clientes</w:t>
            </w:r>
          </w:hyperlink>
          <w:hyperlink w:anchor="_heading=h.mz3wbxkhg4t2">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yu1rchqebrb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18 - Tela de Busca de Ordem de Serviço</w:t>
            </w:r>
          </w:hyperlink>
          <w:hyperlink w:anchor="_heading=h.yu1rchqebrbj">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i9w9bd1r6sv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19 - Tela de Alteração de Ordem de Serviço</w:t>
            </w:r>
          </w:hyperlink>
          <w:hyperlink w:anchor="_heading=h.i9w9bd1r6svx">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v8e0djtdbut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20 - Tela de Exclusão de Ordem de Serviço</w:t>
            </w:r>
          </w:hyperlink>
          <w:hyperlink w:anchor="_heading=h.v8e0djtdbut4">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8iz39bvc79u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21 - Tela de Banco de Dados</w:t>
            </w:r>
          </w:hyperlink>
          <w:hyperlink w:anchor="_heading=h.8iz39bvc79u5">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3j8qat920bm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22 - Tela ClienteController</w:t>
            </w:r>
          </w:hyperlink>
          <w:hyperlink w:anchor="_heading=h.3j8qat920bm5">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lft0bo2vv65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23 - Tela FuncionarioController</w:t>
            </w:r>
          </w:hyperlink>
          <w:hyperlink w:anchor="_heading=h.lft0bo2vv65b">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o1qnsfexcoy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24 - Tela PecaController</w:t>
            </w:r>
          </w:hyperlink>
          <w:hyperlink w:anchor="_heading=h.o1qnsfexcoyz">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jkiph45so1e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25 - Tela OrdemServicoController</w:t>
            </w:r>
          </w:hyperlink>
          <w:hyperlink w:anchor="_heading=h.jkiph45so1eb">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okul13cbw22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26 - Tela ClienteModel</w:t>
            </w:r>
          </w:hyperlink>
          <w:hyperlink w:anchor="_heading=h.okul13cbw22e">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cnzwbmmn26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27 - Tela ClienteRepository</w:t>
            </w:r>
          </w:hyperlink>
          <w:hyperlink w:anchor="_heading=h.cnzwbmmn26e">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jxdxbdou8c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28 - Tela ClienteRecordDto</w:t>
            </w:r>
          </w:hyperlink>
          <w:hyperlink w:anchor="_heading=h.jxdxbdou8c8k">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gyo480iljgi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29 - Tabela de Tempo Médio de Resposta</w:t>
            </w:r>
          </w:hyperlink>
          <w:hyperlink w:anchor="_heading=h.gyo480iljgik">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4">
      <w:pP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5">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400" w:line="240" w:lineRule="auto"/>
        <w:ind w:left="0" w:right="0" w:firstLine="0"/>
        <w:jc w:val="left"/>
        <w:rPr>
          <w:rFonts w:ascii="Play" w:cs="Play" w:eastAsia="Play" w:hAnsi="Play"/>
          <w:b w:val="0"/>
          <w:i w:val="0"/>
          <w:smallCaps w:val="0"/>
          <w:strike w:val="0"/>
          <w:color w:val="0a3041"/>
          <w:sz w:val="36"/>
          <w:szCs w:val="36"/>
          <w:u w:val="none"/>
          <w:shd w:fill="auto" w:val="clear"/>
          <w:vertAlign w:val="baseline"/>
        </w:rPr>
      </w:pPr>
      <w:r w:rsidDel="00000000" w:rsidR="00000000" w:rsidRPr="00000000">
        <w:rPr>
          <w:rFonts w:ascii="Play" w:cs="Play" w:eastAsia="Play" w:hAnsi="Play"/>
          <w:b w:val="0"/>
          <w:i w:val="0"/>
          <w:smallCaps w:val="0"/>
          <w:strike w:val="0"/>
          <w:color w:val="0a3041"/>
          <w:sz w:val="36"/>
          <w:szCs w:val="36"/>
          <w:u w:val="none"/>
          <w:shd w:fill="auto" w:val="clear"/>
          <w:vertAlign w:val="baseline"/>
          <w:rtl w:val="0"/>
        </w:rPr>
        <w:t xml:space="preserve">Sumário</w:t>
      </w:r>
    </w:p>
    <w:sdt>
      <w:sdtPr>
        <w:docPartObj>
          <w:docPartGallery w:val="Table of Contents"/>
          <w:docPartUnique w:val="1"/>
        </w:docPartObj>
      </w:sdtPr>
      <w:sdtContent>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10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8ud0e626fb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INTRODUÇÃO</w:t>
            </w:r>
          </w:hyperlink>
          <w:hyperlink w:anchor="_heading=h.8ud0e626fbv">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100" w:before="0" w:line="259" w:lineRule="auto"/>
            <w:ind w:left="22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89dyi3ruq35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Contextualização</w:t>
            </w:r>
          </w:hyperlink>
          <w:hyperlink w:anchor="_heading=h.89dyi3ruq35l">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100" w:before="0" w:line="259" w:lineRule="auto"/>
            <w:ind w:left="22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oys46fdnjpk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Objetivos</w:t>
            </w:r>
          </w:hyperlink>
          <w:hyperlink w:anchor="_heading=h.oys46fdnjpkf">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100" w:before="0" w:line="259" w:lineRule="auto"/>
            <w:ind w:left="22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wbhe4k5e749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Justificativa</w:t>
            </w:r>
          </w:hyperlink>
          <w:hyperlink w:anchor="_heading=h.wbhe4k5e749o">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10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np7ch7927fl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FUNDAMENTAÇÃO TEÓRICA</w:t>
            </w:r>
          </w:hyperlink>
          <w:hyperlink w:anchor="_heading=h.np7ch7927fl2">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100" w:before="0" w:line="259" w:lineRule="auto"/>
            <w:ind w:left="22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35u9efzgb0k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Sistemas de Gestão para Oficinas Mecânicas</w:t>
            </w:r>
          </w:hyperlink>
          <w:hyperlink w:anchor="_heading=h.35u9efzgb0kf">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100" w:before="0" w:line="259" w:lineRule="auto"/>
            <w:ind w:left="22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t4yav7jksb3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Arquitetura Cliente-Servidor</w:t>
            </w:r>
          </w:hyperlink>
          <w:hyperlink w:anchor="_heading=h.t4yav7jksb3x">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100" w:before="0" w:line="259" w:lineRule="auto"/>
            <w:ind w:left="22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nxmgw87aagk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Tecnologias Utilizadas</w:t>
            </w:r>
          </w:hyperlink>
          <w:hyperlink w:anchor="_heading=h.nxmgw87aagkb">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100" w:before="0" w:line="259" w:lineRule="auto"/>
            <w:ind w:left="4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hzvlnnnc502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Backend</w:t>
            </w:r>
          </w:hyperlink>
          <w:hyperlink w:anchor="_heading=h.hzvlnnnc502x">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100" w:before="0" w:line="259" w:lineRule="auto"/>
            <w:ind w:left="4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ytjixnn99y7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Frontend</w:t>
            </w:r>
          </w:hyperlink>
          <w:hyperlink w:anchor="_heading=h.ytjixnn99y7t">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10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4pa2zwsn3ic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DESCRIÇÃO DO SISTEMA</w:t>
            </w:r>
          </w:hyperlink>
          <w:hyperlink w:anchor="_heading=h.4pa2zwsn3ic9">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100" w:before="0" w:line="259" w:lineRule="auto"/>
            <w:ind w:left="22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egkaijkt2p9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Visão Geral</w:t>
            </w:r>
          </w:hyperlink>
          <w:hyperlink w:anchor="_heading=h.egkaijkt2p9y">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100" w:before="0" w:line="259" w:lineRule="auto"/>
            <w:ind w:left="22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pa28hr2vjw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Arquitetura</w:t>
            </w:r>
          </w:hyperlink>
          <w:hyperlink w:anchor="_heading=h.pa28hr2vjwcb">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100" w:before="0" w:line="259" w:lineRule="auto"/>
            <w:ind w:left="22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tmme082cej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Funcionalidades</w:t>
            </w:r>
          </w:hyperlink>
          <w:hyperlink w:anchor="_heading=h.tmme082cej7">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100" w:before="0" w:line="259" w:lineRule="auto"/>
            <w:ind w:left="4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9b265zchfnw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Gestão de Clientes</w:t>
            </w:r>
          </w:hyperlink>
          <w:hyperlink w:anchor="_heading=h.9b265zchfnwm">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100" w:before="0" w:line="259" w:lineRule="auto"/>
            <w:ind w:left="4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lxjlb7ax4wa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Gestão de Funcionários</w:t>
            </w:r>
          </w:hyperlink>
          <w:hyperlink w:anchor="_heading=h.lxjlb7ax4waz">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100" w:before="0" w:line="259" w:lineRule="auto"/>
            <w:ind w:left="4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wf2bri4klm1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Gestão de Peças</w:t>
            </w:r>
          </w:hyperlink>
          <w:hyperlink w:anchor="_heading=h.wf2bri4klm13">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100" w:before="0" w:line="259" w:lineRule="auto"/>
            <w:ind w:left="4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44jvfi9561a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3.3.4 Gestão de Ordens de Serviço</w:t>
            </w:r>
          </w:hyperlink>
          <w:hyperlink w:anchor="_heading=h.44jvfi9561ay">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100" w:before="0" w:line="259" w:lineRule="auto"/>
            <w:ind w:left="4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bvhilat3f59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Modelo de Dados</w:t>
            </w:r>
          </w:hyperlink>
          <w:hyperlink w:anchor="_heading=h.bvhilat3f595">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10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pc5qej35tf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IMPLEMENTAÇÃO</w:t>
            </w:r>
          </w:hyperlink>
          <w:hyperlink w:anchor="_heading=h.pc5qej35tf9">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100" w:before="0" w:line="259" w:lineRule="auto"/>
            <w:ind w:left="22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wo7a9heogb3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Backend</w:t>
            </w:r>
          </w:hyperlink>
          <w:hyperlink w:anchor="_heading=h.wo7a9heogb3j">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100" w:before="0" w:line="259" w:lineRule="auto"/>
            <w:ind w:left="4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jberyb8vjqt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Estrutura do Projeto</w:t>
            </w:r>
          </w:hyperlink>
          <w:hyperlink w:anchor="_heading=h.jberyb8vjqt1">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100" w:before="0" w:line="259" w:lineRule="auto"/>
            <w:ind w:left="4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m6l3jiow362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Controllers</w:t>
            </w:r>
          </w:hyperlink>
          <w:hyperlink w:anchor="_heading=h.m6l3jiow362w">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100" w:before="0" w:line="259" w:lineRule="auto"/>
            <w:ind w:left="4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ejwomdi5wc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 Models</w:t>
            </w:r>
          </w:hyperlink>
          <w:hyperlink w:anchor="_heading=h.ejwomdi5wcgb">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100" w:before="0" w:line="259" w:lineRule="auto"/>
            <w:ind w:left="4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rje7o3paz7j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 Repositories</w:t>
            </w:r>
          </w:hyperlink>
          <w:hyperlink w:anchor="_heading=h.rje7o3paz7j8">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100" w:before="0" w:line="259" w:lineRule="auto"/>
            <w:ind w:left="4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vo35wgsu8i7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4.1.5 DTOs</w:t>
            </w:r>
          </w:hyperlink>
          <w:hyperlink w:anchor="_heading=h.vo35wgsu8i7k">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100" w:before="0" w:line="259" w:lineRule="auto"/>
            <w:ind w:left="22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oio12z4r4yn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Frontend</w:t>
            </w:r>
          </w:hyperlink>
          <w:hyperlink w:anchor="_heading=h.oio12z4r4ynl">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100" w:before="0" w:line="259" w:lineRule="auto"/>
            <w:ind w:left="4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8xs50scmhr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Estrutura do Projeto</w:t>
            </w:r>
          </w:hyperlink>
          <w:hyperlink w:anchor="_heading=h.8xs50scmhr2p">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100" w:before="0" w:line="259" w:lineRule="auto"/>
            <w:ind w:left="4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pfgi28u9yn7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Interfaces</w:t>
            </w:r>
          </w:hyperlink>
          <w:hyperlink w:anchor="_heading=h.pfgi28u9yn78">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100" w:before="0" w:line="259" w:lineRule="auto"/>
            <w:ind w:left="4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vwxan3bs1bk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 JavaScript</w:t>
            </w:r>
          </w:hyperlink>
          <w:hyperlink w:anchor="_heading=h.vwxan3bs1bkw">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100" w:before="0" w:line="259" w:lineRule="auto"/>
            <w:ind w:left="4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neesz3kwblv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 Estilos</w:t>
            </w:r>
          </w:hyperlink>
          <w:hyperlink w:anchor="_heading=h.neesz3kwblvk">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10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2jobp8uv33z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ANÁLISE DE RESULTADOS</w:t>
            </w:r>
          </w:hyperlink>
          <w:hyperlink w:anchor="_heading=h.2jobp8uv33z4">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30</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100" w:before="0" w:line="259" w:lineRule="auto"/>
            <w:ind w:left="22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hsqw4ra1evt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Desempenho do Sistema</w:t>
            </w:r>
          </w:hyperlink>
          <w:hyperlink w:anchor="_heading=h.hsqw4ra1evt4">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30</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100" w:before="0" w:line="259" w:lineRule="auto"/>
            <w:ind w:left="22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buc7pidc6js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Usabilidade</w:t>
            </w:r>
          </w:hyperlink>
          <w:hyperlink w:anchor="_heading=h.buc7pidc6jsu">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30</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100" w:before="0" w:line="259" w:lineRule="auto"/>
            <w:ind w:left="22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omrbh7q0nke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Limitações Encontradas</w:t>
            </w:r>
          </w:hyperlink>
          <w:hyperlink w:anchor="_heading=h.omrbh7q0nkek">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100" w:before="0" w:line="259"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h33nafcvean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CONCLUSÃO</w:t>
            </w:r>
          </w:hyperlink>
          <w:hyperlink w:anchor="_heading=h.h33nafcveanm">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100" w:before="0" w:line="259" w:lineRule="auto"/>
            <w:ind w:left="22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hihqs7pk0px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Considerações Finais</w:t>
            </w:r>
          </w:hyperlink>
          <w:hyperlink w:anchor="_heading=h.hihqs7pk0px9">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7"/>
            </w:tabs>
            <w:spacing w:after="100" w:before="0" w:line="259" w:lineRule="auto"/>
            <w:ind w:left="22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k78mbkcxs7m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Trabalhos Futuros</w:t>
            </w:r>
          </w:hyperlink>
          <w:hyperlink w:anchor="_heading=h.k78mbkcxs7mt">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9C">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rFonts w:ascii="Arial" w:cs="Arial" w:eastAsia="Arial" w:hAnsi="Arial"/>
          <w:b w:val="1"/>
          <w:smallCaps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1"/>
        <w:rPr>
          <w:rFonts w:ascii="Arial" w:cs="Arial" w:eastAsia="Arial" w:hAnsi="Arial"/>
          <w:b w:val="0"/>
          <w:smallCaps w:val="0"/>
          <w:color w:val="000000"/>
          <w:sz w:val="24"/>
          <w:szCs w:val="24"/>
        </w:rPr>
      </w:pPr>
      <w:bookmarkStart w:colFirst="0" w:colLast="0" w:name="_heading=h.8ud0e626fbv" w:id="0"/>
      <w:bookmarkEnd w:id="0"/>
      <w:r w:rsidDel="00000000" w:rsidR="00000000" w:rsidRPr="00000000">
        <w:rPr>
          <w:rFonts w:ascii="Arial" w:cs="Arial" w:eastAsia="Arial" w:hAnsi="Arial"/>
          <w:b w:val="0"/>
          <w:smallCaps w:val="0"/>
          <w:color w:val="000000"/>
          <w:sz w:val="24"/>
          <w:szCs w:val="24"/>
          <w:rtl w:val="0"/>
        </w:rPr>
        <w:t xml:space="preserve">1. INTRODUÇÃO</w:t>
      </w:r>
    </w:p>
    <w:p w:rsidR="00000000" w:rsidDel="00000000" w:rsidP="00000000" w:rsidRDefault="00000000" w:rsidRPr="00000000" w14:paraId="000000A0">
      <w:pPr>
        <w:pStyle w:val="Subtitle"/>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1">
      <w:pPr>
        <w:pStyle w:val="Heading2"/>
        <w:rPr>
          <w:rFonts w:ascii="Arial" w:cs="Arial" w:eastAsia="Arial" w:hAnsi="Arial"/>
          <w:b w:val="1"/>
          <w:smallCaps w:val="1"/>
          <w:color w:val="000000"/>
          <w:sz w:val="24"/>
          <w:szCs w:val="24"/>
        </w:rPr>
      </w:pPr>
      <w:bookmarkStart w:colFirst="0" w:colLast="0" w:name="_heading=h.89dyi3ruq35l" w:id="1"/>
      <w:bookmarkEnd w:id="1"/>
      <w:r w:rsidDel="00000000" w:rsidR="00000000" w:rsidRPr="00000000">
        <w:rPr>
          <w:rFonts w:ascii="Arial" w:cs="Arial" w:eastAsia="Arial" w:hAnsi="Arial"/>
          <w:color w:val="000000"/>
          <w:sz w:val="24"/>
          <w:szCs w:val="24"/>
          <w:rtl w:val="0"/>
        </w:rPr>
        <w:t xml:space="preserve">1.1 Contextualização</w:t>
      </w:r>
      <w:r w:rsidDel="00000000" w:rsidR="00000000" w:rsidRPr="00000000">
        <w:rPr>
          <w:rtl w:val="0"/>
        </w:rPr>
      </w:r>
    </w:p>
    <w:p w:rsidR="00000000" w:rsidDel="00000000" w:rsidP="00000000" w:rsidRDefault="00000000" w:rsidRPr="00000000" w14:paraId="000000A2">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 setor de oficinas mecânicas automotivas no Brasil caracteriza-se por uma diversidade de estabelecimentos, desde pequenas oficinas familiares até grandes centros automotivos. Independentemente do tamanho, a gestão eficiente de informações, recursos e processos representa um desafio significativo para estes negócios. Muitas oficinas ainda dependem de métodos manuais ou sistemas improvisados para gerenciar seus clientes, estoque, serviços e faturamento.</w:t>
      </w:r>
    </w:p>
    <w:p w:rsidR="00000000" w:rsidDel="00000000" w:rsidP="00000000" w:rsidRDefault="00000000" w:rsidRPr="00000000" w14:paraId="000000A3">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Neste contexto, o sistema SMR AUTO foi desenvolvido como solução específica para este segmento, visando informatizar e otimizar os principais processos operacionais e administrativos de uma oficina mecânica. O sistema busca proporcionar uma ferramenta acessível e prática que atenda às necessidades específicas deste tipo de negócio.</w:t>
      </w:r>
    </w:p>
    <w:p w:rsidR="00000000" w:rsidDel="00000000" w:rsidP="00000000" w:rsidRDefault="00000000" w:rsidRPr="00000000" w14:paraId="000000A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5">
      <w:pPr>
        <w:pStyle w:val="Heading2"/>
        <w:rPr>
          <w:rFonts w:ascii="Arial" w:cs="Arial" w:eastAsia="Arial" w:hAnsi="Arial"/>
          <w:color w:val="000000"/>
          <w:sz w:val="24"/>
          <w:szCs w:val="24"/>
        </w:rPr>
      </w:pPr>
      <w:bookmarkStart w:colFirst="0" w:colLast="0" w:name="_heading=h.oys46fdnjpkf" w:id="2"/>
      <w:bookmarkEnd w:id="2"/>
      <w:r w:rsidDel="00000000" w:rsidR="00000000" w:rsidRPr="00000000">
        <w:rPr>
          <w:rFonts w:ascii="Arial" w:cs="Arial" w:eastAsia="Arial" w:hAnsi="Arial"/>
          <w:color w:val="000000"/>
          <w:sz w:val="24"/>
          <w:szCs w:val="24"/>
          <w:rtl w:val="0"/>
        </w:rPr>
        <w:t xml:space="preserve">1.2 Objetivos</w:t>
      </w:r>
    </w:p>
    <w:p w:rsidR="00000000" w:rsidDel="00000000" w:rsidP="00000000" w:rsidRDefault="00000000" w:rsidRPr="00000000" w14:paraId="000000A6">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 objetivo geral deste trabalho é documentar e analisar o desenvolvimento de um sistema de gerenciamento para oficinas mecânicas que permita o controle eficiente de clientes, funcionários, peças e ordens de serviço.</w:t>
      </w:r>
    </w:p>
    <w:p w:rsidR="00000000" w:rsidDel="00000000" w:rsidP="00000000" w:rsidRDefault="00000000" w:rsidRPr="00000000" w14:paraId="000000A7">
      <w:pPr>
        <w:rPr>
          <w:rFonts w:ascii="Arial" w:cs="Arial" w:eastAsia="Arial" w:hAnsi="Arial"/>
          <w:sz w:val="24"/>
          <w:szCs w:val="24"/>
        </w:rPr>
      </w:pPr>
      <w:r w:rsidDel="00000000" w:rsidR="00000000" w:rsidRPr="00000000">
        <w:rPr>
          <w:rFonts w:ascii="Arial" w:cs="Arial" w:eastAsia="Arial" w:hAnsi="Arial"/>
          <w:sz w:val="24"/>
          <w:szCs w:val="24"/>
          <w:rtl w:val="0"/>
        </w:rPr>
        <w:t xml:space="preserve">Os objetivos específicos incluem:</w:t>
      </w:r>
    </w:p>
    <w:p w:rsidR="00000000" w:rsidDel="00000000" w:rsidP="00000000" w:rsidRDefault="00000000" w:rsidRPr="00000000" w14:paraId="000000A8">
      <w:pPr>
        <w:numPr>
          <w:ilvl w:val="0"/>
          <w:numId w:val="3"/>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Descrever a arquitetura e os componentes do sistema;</w:t>
      </w:r>
    </w:p>
    <w:p w:rsidR="00000000" w:rsidDel="00000000" w:rsidP="00000000" w:rsidRDefault="00000000" w:rsidRPr="00000000" w14:paraId="000000A9">
      <w:pPr>
        <w:numPr>
          <w:ilvl w:val="0"/>
          <w:numId w:val="3"/>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Apresentar as funcionalidades implementadas;</w:t>
      </w:r>
    </w:p>
    <w:p w:rsidR="00000000" w:rsidDel="00000000" w:rsidP="00000000" w:rsidRDefault="00000000" w:rsidRPr="00000000" w14:paraId="000000AA">
      <w:pPr>
        <w:numPr>
          <w:ilvl w:val="0"/>
          <w:numId w:val="3"/>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Analisar o modelo de dados utilizado;</w:t>
      </w:r>
    </w:p>
    <w:p w:rsidR="00000000" w:rsidDel="00000000" w:rsidP="00000000" w:rsidRDefault="00000000" w:rsidRPr="00000000" w14:paraId="000000AB">
      <w:pPr>
        <w:numPr>
          <w:ilvl w:val="0"/>
          <w:numId w:val="3"/>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Detalhar os aspectos técnicos da implementação frontend e backend;</w:t>
      </w:r>
    </w:p>
    <w:p w:rsidR="00000000" w:rsidDel="00000000" w:rsidP="00000000" w:rsidRDefault="00000000" w:rsidRPr="00000000" w14:paraId="000000AC">
      <w:pPr>
        <w:numPr>
          <w:ilvl w:val="0"/>
          <w:numId w:val="3"/>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Avaliar os resultados obtidos em termos de desempenho e usabilidade;</w:t>
      </w:r>
    </w:p>
    <w:p w:rsidR="00000000" w:rsidDel="00000000" w:rsidP="00000000" w:rsidRDefault="00000000" w:rsidRPr="00000000" w14:paraId="000000AD">
      <w:pPr>
        <w:numPr>
          <w:ilvl w:val="0"/>
          <w:numId w:val="3"/>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Identificar limitações e possibilidades de melhorias futuras.</w:t>
      </w:r>
    </w:p>
    <w:p w:rsidR="00000000" w:rsidDel="00000000" w:rsidP="00000000" w:rsidRDefault="00000000" w:rsidRPr="00000000" w14:paraId="000000AE">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F">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0">
      <w:pPr>
        <w:pStyle w:val="Heading2"/>
        <w:rPr>
          <w:rFonts w:ascii="Arial" w:cs="Arial" w:eastAsia="Arial" w:hAnsi="Arial"/>
          <w:color w:val="000000"/>
          <w:sz w:val="24"/>
          <w:szCs w:val="24"/>
        </w:rPr>
      </w:pPr>
      <w:bookmarkStart w:colFirst="0" w:colLast="0" w:name="_heading=h.wbhe4k5e749o" w:id="3"/>
      <w:bookmarkEnd w:id="3"/>
      <w:r w:rsidDel="00000000" w:rsidR="00000000" w:rsidRPr="00000000">
        <w:rPr>
          <w:rFonts w:ascii="Arial" w:cs="Arial" w:eastAsia="Arial" w:hAnsi="Arial"/>
          <w:color w:val="000000"/>
          <w:sz w:val="24"/>
          <w:szCs w:val="24"/>
          <w:rtl w:val="0"/>
        </w:rPr>
        <w:t xml:space="preserve">1.3 Justificativa</w:t>
      </w:r>
    </w:p>
    <w:p w:rsidR="00000000" w:rsidDel="00000000" w:rsidP="00000000" w:rsidRDefault="00000000" w:rsidRPr="00000000" w14:paraId="000000B1">
      <w:pPr>
        <w:ind w:firstLine="360"/>
        <w:rPr>
          <w:rFonts w:ascii="Arial" w:cs="Arial" w:eastAsia="Arial" w:hAnsi="Arial"/>
          <w:sz w:val="24"/>
          <w:szCs w:val="24"/>
        </w:rPr>
      </w:pPr>
      <w:r w:rsidDel="00000000" w:rsidR="00000000" w:rsidRPr="00000000">
        <w:rPr>
          <w:rFonts w:ascii="Arial" w:cs="Arial" w:eastAsia="Arial" w:hAnsi="Arial"/>
          <w:sz w:val="24"/>
          <w:szCs w:val="24"/>
          <w:rtl w:val="0"/>
        </w:rPr>
        <w:t xml:space="preserve">A implementação de um sistema de gestão específico para oficinas mecânicas justifica-se pela necessidade de:</w:t>
      </w:r>
    </w:p>
    <w:p w:rsidR="00000000" w:rsidDel="00000000" w:rsidP="00000000" w:rsidRDefault="00000000" w:rsidRPr="00000000" w14:paraId="000000B2">
      <w:pPr>
        <w:numPr>
          <w:ilvl w:val="0"/>
          <w:numId w:val="9"/>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Organizar informações de clientes, veículos e histórico de serviços;</w:t>
      </w:r>
    </w:p>
    <w:p w:rsidR="00000000" w:rsidDel="00000000" w:rsidP="00000000" w:rsidRDefault="00000000" w:rsidRPr="00000000" w14:paraId="000000B3">
      <w:pPr>
        <w:numPr>
          <w:ilvl w:val="0"/>
          <w:numId w:val="9"/>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Controlar eficientemente o estoque de peças e componentes;</w:t>
      </w:r>
    </w:p>
    <w:p w:rsidR="00000000" w:rsidDel="00000000" w:rsidP="00000000" w:rsidRDefault="00000000" w:rsidRPr="00000000" w14:paraId="000000B4">
      <w:pPr>
        <w:numPr>
          <w:ilvl w:val="0"/>
          <w:numId w:val="9"/>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Agilizar a criação e acompanhamento de ordens de serviço;</w:t>
      </w:r>
    </w:p>
    <w:p w:rsidR="00000000" w:rsidDel="00000000" w:rsidP="00000000" w:rsidRDefault="00000000" w:rsidRPr="00000000" w14:paraId="000000B5">
      <w:pPr>
        <w:numPr>
          <w:ilvl w:val="0"/>
          <w:numId w:val="9"/>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Facilitar o cálculo de valores de serviços e aplicação de descontos;</w:t>
      </w:r>
    </w:p>
    <w:p w:rsidR="00000000" w:rsidDel="00000000" w:rsidP="00000000" w:rsidRDefault="00000000" w:rsidRPr="00000000" w14:paraId="000000B6">
      <w:pPr>
        <w:numPr>
          <w:ilvl w:val="0"/>
          <w:numId w:val="9"/>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Manter registros precisos de funcionários e suas atribuições;</w:t>
      </w:r>
    </w:p>
    <w:p w:rsidR="00000000" w:rsidDel="00000000" w:rsidP="00000000" w:rsidRDefault="00000000" w:rsidRPr="00000000" w14:paraId="000000B7">
      <w:pPr>
        <w:numPr>
          <w:ilvl w:val="0"/>
          <w:numId w:val="9"/>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Permitir consultas rápidas a dados históricos;</w:t>
      </w:r>
    </w:p>
    <w:p w:rsidR="00000000" w:rsidDel="00000000" w:rsidP="00000000" w:rsidRDefault="00000000" w:rsidRPr="00000000" w14:paraId="000000B8">
      <w:pPr>
        <w:numPr>
          <w:ilvl w:val="0"/>
          <w:numId w:val="9"/>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Proporcionar uma interface simples e intuitiva, adequada ao perfil dos usuários típicos deste segmento.</w:t>
      </w:r>
    </w:p>
    <w:p w:rsidR="00000000" w:rsidDel="00000000" w:rsidP="00000000" w:rsidRDefault="00000000" w:rsidRPr="00000000" w14:paraId="000000B9">
      <w:pPr>
        <w:ind w:firstLine="360"/>
        <w:rPr>
          <w:rFonts w:ascii="Arial" w:cs="Arial" w:eastAsia="Arial" w:hAnsi="Arial"/>
          <w:sz w:val="24"/>
          <w:szCs w:val="24"/>
        </w:rPr>
      </w:pPr>
      <w:r w:rsidDel="00000000" w:rsidR="00000000" w:rsidRPr="00000000">
        <w:rPr>
          <w:rFonts w:ascii="Arial" w:cs="Arial" w:eastAsia="Arial" w:hAnsi="Arial"/>
          <w:sz w:val="24"/>
          <w:szCs w:val="24"/>
          <w:rtl w:val="0"/>
        </w:rPr>
        <w:t xml:space="preserve">O sistema busca suprir estas necessidades de forma integrada, proporcionando uma solução tecnológica acessível para a modernização da gestão de oficinas mecânicas.</w:t>
      </w:r>
    </w:p>
    <w:p w:rsidR="00000000" w:rsidDel="00000000" w:rsidP="00000000" w:rsidRDefault="00000000" w:rsidRPr="00000000" w14:paraId="000000B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B">
      <w:pP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C">
      <w:pPr>
        <w:pStyle w:val="Heading1"/>
        <w:rPr>
          <w:rFonts w:ascii="Arial" w:cs="Arial" w:eastAsia="Arial" w:hAnsi="Arial"/>
          <w:color w:val="000000"/>
          <w:sz w:val="24"/>
          <w:szCs w:val="24"/>
        </w:rPr>
      </w:pPr>
      <w:bookmarkStart w:colFirst="0" w:colLast="0" w:name="_heading=h.np7ch7927fl2" w:id="4"/>
      <w:bookmarkEnd w:id="4"/>
      <w:r w:rsidDel="00000000" w:rsidR="00000000" w:rsidRPr="00000000">
        <w:rPr>
          <w:rFonts w:ascii="Arial" w:cs="Arial" w:eastAsia="Arial" w:hAnsi="Arial"/>
          <w:color w:val="000000"/>
          <w:sz w:val="24"/>
          <w:szCs w:val="24"/>
          <w:rtl w:val="0"/>
        </w:rPr>
        <w:t xml:space="preserve">2. FUNDAMENTAÇÃO TEÓRICA</w:t>
      </w:r>
    </w:p>
    <w:p w:rsidR="00000000" w:rsidDel="00000000" w:rsidP="00000000" w:rsidRDefault="00000000" w:rsidRPr="00000000" w14:paraId="000000B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E">
      <w:pPr>
        <w:pStyle w:val="Heading2"/>
        <w:rPr>
          <w:rFonts w:ascii="Arial" w:cs="Arial" w:eastAsia="Arial" w:hAnsi="Arial"/>
          <w:color w:val="000000"/>
          <w:sz w:val="24"/>
          <w:szCs w:val="24"/>
        </w:rPr>
      </w:pPr>
      <w:bookmarkStart w:colFirst="0" w:colLast="0" w:name="_heading=h.35u9efzgb0kf" w:id="5"/>
      <w:bookmarkEnd w:id="5"/>
      <w:r w:rsidDel="00000000" w:rsidR="00000000" w:rsidRPr="00000000">
        <w:rPr>
          <w:rFonts w:ascii="Arial" w:cs="Arial" w:eastAsia="Arial" w:hAnsi="Arial"/>
          <w:color w:val="000000"/>
          <w:sz w:val="24"/>
          <w:szCs w:val="24"/>
          <w:rtl w:val="0"/>
        </w:rPr>
        <w:t xml:space="preserve">2.1 Sistemas de Gestão para Oficinas Mecânicas</w:t>
      </w:r>
    </w:p>
    <w:p w:rsidR="00000000" w:rsidDel="00000000" w:rsidP="00000000" w:rsidRDefault="00000000" w:rsidRPr="00000000" w14:paraId="000000BF">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de gestão para oficinas mecânicas evoluíram significativamente nas últimas décadas, acompanhando tanto os avanços tecnológicos quanto as crescentes complexidades do setor automotivo. Estes sistemas são ferramentas especializadas que auxiliam na organização e controle de todas as operações típicas de uma oficina, desde o agendamento de serviços até o controle financeiro.</w:t>
      </w:r>
    </w:p>
    <w:p w:rsidR="00000000" w:rsidDel="00000000" w:rsidP="00000000" w:rsidRDefault="00000000" w:rsidRPr="00000000" w14:paraId="000000C0">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Silva (2019), um sistema eficiente para oficinas mecânicas deve contemplar, no mínimo, os seguintes módulos: cadastro de clientes e veículos, controle de estoque, gestão de serviços, controle financeiro e relatórios gerenciais. Todos estes aspectos foram considerados no desenvolvimento do SMR AUTO, com foco especial na usabilidade e simplicidade de operação.</w:t>
      </w:r>
    </w:p>
    <w:p w:rsidR="00000000" w:rsidDel="00000000" w:rsidP="00000000" w:rsidRDefault="00000000" w:rsidRPr="00000000" w14:paraId="000000C1">
      <w:pPr>
        <w:pStyle w:val="Heading2"/>
        <w:rPr>
          <w:rFonts w:ascii="Arial" w:cs="Arial" w:eastAsia="Arial" w:hAnsi="Arial"/>
          <w:color w:val="000000"/>
          <w:sz w:val="24"/>
          <w:szCs w:val="24"/>
        </w:rPr>
      </w:pPr>
      <w:bookmarkStart w:colFirst="0" w:colLast="0" w:name="_heading=h.t4yav7jksb3x" w:id="6"/>
      <w:bookmarkEnd w:id="6"/>
      <w:r w:rsidDel="00000000" w:rsidR="00000000" w:rsidRPr="00000000">
        <w:rPr>
          <w:rFonts w:ascii="Arial" w:cs="Arial" w:eastAsia="Arial" w:hAnsi="Arial"/>
          <w:color w:val="000000"/>
          <w:sz w:val="24"/>
          <w:szCs w:val="24"/>
          <w:rtl w:val="0"/>
        </w:rPr>
        <w:t xml:space="preserve">2.2 Arquitetura Cliente-Servidor</w:t>
      </w:r>
    </w:p>
    <w:p w:rsidR="00000000" w:rsidDel="00000000" w:rsidP="00000000" w:rsidRDefault="00000000" w:rsidRPr="00000000" w14:paraId="000000C2">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 sistema SMR AUTO foi desenvolvido utilizando a arquitetura cliente-servidor, modelo que separa a aplicação em duas partes principais: o cliente (frontend) e o servidor (backend). Segundo Tanenbaum e Van Steen (2007), esta arquitetura apresenta vantagens significativas para sistemas empresariais, incluindo centralização do controle, escalabilidade e facilidade de manutenção.</w:t>
      </w:r>
    </w:p>
    <w:p w:rsidR="00000000" w:rsidDel="00000000" w:rsidP="00000000" w:rsidRDefault="00000000" w:rsidRPr="00000000" w14:paraId="000000C3">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No contexto do SMR AUTO, o servidor (backend) foi implementado em Java utilizando o framework Spring Boot, responsável pelo processamento das regras de negócio, acesso a dados e exposição de APIs REST. O cliente (frontend) foi desenvolvido utilizando JavaScript, HTML e CSS, sendo responsável pela interface com o usuário e comunicação com o servidor via requisições HTTP.</w:t>
      </w:r>
    </w:p>
    <w:p w:rsidR="00000000" w:rsidDel="00000000" w:rsidP="00000000" w:rsidRDefault="00000000" w:rsidRPr="00000000" w14:paraId="000000C4">
      <w:pPr>
        <w:pStyle w:val="Heading2"/>
        <w:rPr>
          <w:rFonts w:ascii="Arial" w:cs="Arial" w:eastAsia="Arial" w:hAnsi="Arial"/>
          <w:color w:val="000000"/>
          <w:sz w:val="24"/>
          <w:szCs w:val="24"/>
        </w:rPr>
      </w:pPr>
      <w:bookmarkStart w:colFirst="0" w:colLast="0" w:name="_heading=h.nxmgw87aagkb" w:id="7"/>
      <w:bookmarkEnd w:id="7"/>
      <w:r w:rsidDel="00000000" w:rsidR="00000000" w:rsidRPr="00000000">
        <w:rPr>
          <w:rFonts w:ascii="Arial" w:cs="Arial" w:eastAsia="Arial" w:hAnsi="Arial"/>
          <w:color w:val="000000"/>
          <w:sz w:val="24"/>
          <w:szCs w:val="24"/>
          <w:rtl w:val="0"/>
        </w:rPr>
        <w:t xml:space="preserve">2.3 Tecnologias Utilizadas</w:t>
      </w:r>
    </w:p>
    <w:p w:rsidR="00000000" w:rsidDel="00000000" w:rsidP="00000000" w:rsidRDefault="00000000" w:rsidRPr="00000000" w14:paraId="000000C5">
      <w:pPr>
        <w:pStyle w:val="Heading3"/>
        <w:rPr>
          <w:rFonts w:ascii="Arial" w:cs="Arial" w:eastAsia="Arial" w:hAnsi="Arial"/>
          <w:color w:val="000000"/>
          <w:sz w:val="24"/>
          <w:szCs w:val="24"/>
        </w:rPr>
      </w:pPr>
      <w:bookmarkStart w:colFirst="0" w:colLast="0" w:name="_heading=h.hzvlnnnc502x" w:id="8"/>
      <w:bookmarkEnd w:id="8"/>
      <w:r w:rsidDel="00000000" w:rsidR="00000000" w:rsidRPr="00000000">
        <w:rPr>
          <w:rFonts w:ascii="Arial" w:cs="Arial" w:eastAsia="Arial" w:hAnsi="Arial"/>
          <w:color w:val="000000"/>
          <w:sz w:val="24"/>
          <w:szCs w:val="24"/>
          <w:rtl w:val="0"/>
        </w:rPr>
        <w:t xml:space="preserve">2.3.1 Backend</w:t>
      </w:r>
    </w:p>
    <w:p w:rsidR="00000000" w:rsidDel="00000000" w:rsidP="00000000" w:rsidRDefault="00000000" w:rsidRPr="00000000" w14:paraId="000000C6">
      <w:pPr>
        <w:ind w:firstLine="360"/>
        <w:rPr>
          <w:rFonts w:ascii="Arial" w:cs="Arial" w:eastAsia="Arial" w:hAnsi="Arial"/>
          <w:sz w:val="24"/>
          <w:szCs w:val="24"/>
        </w:rPr>
      </w:pPr>
      <w:r w:rsidDel="00000000" w:rsidR="00000000" w:rsidRPr="00000000">
        <w:rPr>
          <w:rFonts w:ascii="Arial" w:cs="Arial" w:eastAsia="Arial" w:hAnsi="Arial"/>
          <w:sz w:val="24"/>
          <w:szCs w:val="24"/>
          <w:rtl w:val="0"/>
        </w:rPr>
        <w:t xml:space="preserve">O backend do sistema foi desenvolvido utilizando as seguintes tecnologias:</w:t>
      </w:r>
    </w:p>
    <w:p w:rsidR="00000000" w:rsidDel="00000000" w:rsidP="00000000" w:rsidRDefault="00000000" w:rsidRPr="00000000" w14:paraId="000000C7">
      <w:pPr>
        <w:numPr>
          <w:ilvl w:val="0"/>
          <w:numId w:val="10"/>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Java</w:t>
      </w:r>
      <w:r w:rsidDel="00000000" w:rsidR="00000000" w:rsidRPr="00000000">
        <w:rPr>
          <w:rFonts w:ascii="Arial" w:cs="Arial" w:eastAsia="Arial" w:hAnsi="Arial"/>
          <w:sz w:val="24"/>
          <w:szCs w:val="24"/>
          <w:rtl w:val="0"/>
        </w:rPr>
        <w:t xml:space="preserve">: Linguagem de programação orientada a objetos, escolhida por sua robustez, portabilidade e amplo suporte a aplicações empresariais.</w:t>
      </w:r>
    </w:p>
    <w:p w:rsidR="00000000" w:rsidDel="00000000" w:rsidP="00000000" w:rsidRDefault="00000000" w:rsidRPr="00000000" w14:paraId="000000C8">
      <w:pPr>
        <w:numPr>
          <w:ilvl w:val="0"/>
          <w:numId w:val="10"/>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Spring Boot</w:t>
      </w:r>
      <w:r w:rsidDel="00000000" w:rsidR="00000000" w:rsidRPr="00000000">
        <w:rPr>
          <w:rFonts w:ascii="Arial" w:cs="Arial" w:eastAsia="Arial" w:hAnsi="Arial"/>
          <w:sz w:val="24"/>
          <w:szCs w:val="24"/>
          <w:rtl w:val="0"/>
        </w:rPr>
        <w:t xml:space="preserve">: Framework que simplifica o desenvolvimento de aplicações Java, oferecendo configuração automática e um ecossistema rico de ferramentas.</w:t>
      </w:r>
    </w:p>
    <w:p w:rsidR="00000000" w:rsidDel="00000000" w:rsidP="00000000" w:rsidRDefault="00000000" w:rsidRPr="00000000" w14:paraId="000000C9">
      <w:pPr>
        <w:numPr>
          <w:ilvl w:val="0"/>
          <w:numId w:val="10"/>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Spring Data JPA</w:t>
      </w:r>
      <w:r w:rsidDel="00000000" w:rsidR="00000000" w:rsidRPr="00000000">
        <w:rPr>
          <w:rFonts w:ascii="Arial" w:cs="Arial" w:eastAsia="Arial" w:hAnsi="Arial"/>
          <w:sz w:val="24"/>
          <w:szCs w:val="24"/>
          <w:rtl w:val="0"/>
        </w:rPr>
        <w:t xml:space="preserve">: Facilita a implementação de repositórios de acesso a dados, reduzindo significativamente o código boilerplate necessário.</w:t>
      </w:r>
    </w:p>
    <w:p w:rsidR="00000000" w:rsidDel="00000000" w:rsidP="00000000" w:rsidRDefault="00000000" w:rsidRPr="00000000" w14:paraId="000000CA">
      <w:pPr>
        <w:numPr>
          <w:ilvl w:val="0"/>
          <w:numId w:val="10"/>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Hibernate</w:t>
      </w:r>
      <w:r w:rsidDel="00000000" w:rsidR="00000000" w:rsidRPr="00000000">
        <w:rPr>
          <w:rFonts w:ascii="Arial" w:cs="Arial" w:eastAsia="Arial" w:hAnsi="Arial"/>
          <w:sz w:val="24"/>
          <w:szCs w:val="24"/>
          <w:rtl w:val="0"/>
        </w:rPr>
        <w:t xml:space="preserve">: Framework ORM (Object-Relational Mapping) utilizado para mapeamento objeto-relacional.</w:t>
      </w:r>
    </w:p>
    <w:p w:rsidR="00000000" w:rsidDel="00000000" w:rsidP="00000000" w:rsidRDefault="00000000" w:rsidRPr="00000000" w14:paraId="000000CB">
      <w:pPr>
        <w:numPr>
          <w:ilvl w:val="0"/>
          <w:numId w:val="10"/>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MySQL</w:t>
      </w:r>
      <w:r w:rsidDel="00000000" w:rsidR="00000000" w:rsidRPr="00000000">
        <w:rPr>
          <w:rFonts w:ascii="Arial" w:cs="Arial" w:eastAsia="Arial" w:hAnsi="Arial"/>
          <w:sz w:val="24"/>
          <w:szCs w:val="24"/>
          <w:rtl w:val="0"/>
        </w:rPr>
        <w:t xml:space="preserve">: Sistema de gerenciamento de banco de dados relacional utilizado para persistência dos dados.</w:t>
      </w:r>
    </w:p>
    <w:p w:rsidR="00000000" w:rsidDel="00000000" w:rsidP="00000000" w:rsidRDefault="00000000" w:rsidRPr="00000000" w14:paraId="000000CC">
      <w:pPr>
        <w:pStyle w:val="Heading3"/>
        <w:rPr>
          <w:rFonts w:ascii="Arial" w:cs="Arial" w:eastAsia="Arial" w:hAnsi="Arial"/>
          <w:color w:val="000000"/>
          <w:sz w:val="24"/>
          <w:szCs w:val="24"/>
        </w:rPr>
      </w:pPr>
      <w:bookmarkStart w:colFirst="0" w:colLast="0" w:name="_heading=h.ytjixnn99y7t" w:id="9"/>
      <w:bookmarkEnd w:id="9"/>
      <w:r w:rsidDel="00000000" w:rsidR="00000000" w:rsidRPr="00000000">
        <w:rPr>
          <w:rFonts w:ascii="Arial" w:cs="Arial" w:eastAsia="Arial" w:hAnsi="Arial"/>
          <w:color w:val="000000"/>
          <w:sz w:val="24"/>
          <w:szCs w:val="24"/>
          <w:rtl w:val="0"/>
        </w:rPr>
        <w:t xml:space="preserve">2.3.2 Frontend</w:t>
      </w:r>
    </w:p>
    <w:p w:rsidR="00000000" w:rsidDel="00000000" w:rsidP="00000000" w:rsidRDefault="00000000" w:rsidRPr="00000000" w14:paraId="000000CD">
      <w:pPr>
        <w:ind w:firstLine="360"/>
        <w:rPr>
          <w:rFonts w:ascii="Arial" w:cs="Arial" w:eastAsia="Arial" w:hAnsi="Arial"/>
          <w:sz w:val="24"/>
          <w:szCs w:val="24"/>
        </w:rPr>
      </w:pPr>
      <w:r w:rsidDel="00000000" w:rsidR="00000000" w:rsidRPr="00000000">
        <w:rPr>
          <w:rFonts w:ascii="Arial" w:cs="Arial" w:eastAsia="Arial" w:hAnsi="Arial"/>
          <w:sz w:val="24"/>
          <w:szCs w:val="24"/>
          <w:rtl w:val="0"/>
        </w:rPr>
        <w:t xml:space="preserve">O frontend do sistema foi desenvolvido utilizando:</w:t>
      </w:r>
    </w:p>
    <w:p w:rsidR="00000000" w:rsidDel="00000000" w:rsidP="00000000" w:rsidRDefault="00000000" w:rsidRPr="00000000" w14:paraId="000000CE">
      <w:pPr>
        <w:numPr>
          <w:ilvl w:val="0"/>
          <w:numId w:val="12"/>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HTML5</w:t>
      </w:r>
      <w:r w:rsidDel="00000000" w:rsidR="00000000" w:rsidRPr="00000000">
        <w:rPr>
          <w:rFonts w:ascii="Arial" w:cs="Arial" w:eastAsia="Arial" w:hAnsi="Arial"/>
          <w:sz w:val="24"/>
          <w:szCs w:val="24"/>
          <w:rtl w:val="0"/>
        </w:rPr>
        <w:t xml:space="preserve">: Linguagem de marcação para estruturação do conteúdo das páginas.</w:t>
      </w:r>
    </w:p>
    <w:p w:rsidR="00000000" w:rsidDel="00000000" w:rsidP="00000000" w:rsidRDefault="00000000" w:rsidRPr="00000000" w14:paraId="000000CF">
      <w:pPr>
        <w:numPr>
          <w:ilvl w:val="0"/>
          <w:numId w:val="12"/>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CSS3</w:t>
      </w:r>
      <w:r w:rsidDel="00000000" w:rsidR="00000000" w:rsidRPr="00000000">
        <w:rPr>
          <w:rFonts w:ascii="Arial" w:cs="Arial" w:eastAsia="Arial" w:hAnsi="Arial"/>
          <w:sz w:val="24"/>
          <w:szCs w:val="24"/>
          <w:rtl w:val="0"/>
        </w:rPr>
        <w:t xml:space="preserve">: Linguagem de estilo utilizada para definir a apresentação visual do sistema.</w:t>
      </w:r>
    </w:p>
    <w:p w:rsidR="00000000" w:rsidDel="00000000" w:rsidP="00000000" w:rsidRDefault="00000000" w:rsidRPr="00000000" w14:paraId="000000D0">
      <w:pPr>
        <w:numPr>
          <w:ilvl w:val="0"/>
          <w:numId w:val="12"/>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JavaScript</w:t>
      </w:r>
      <w:r w:rsidDel="00000000" w:rsidR="00000000" w:rsidRPr="00000000">
        <w:rPr>
          <w:rFonts w:ascii="Arial" w:cs="Arial" w:eastAsia="Arial" w:hAnsi="Arial"/>
          <w:sz w:val="24"/>
          <w:szCs w:val="24"/>
          <w:rtl w:val="0"/>
        </w:rPr>
        <w:t xml:space="preserve">: Linguagem de programação utilizada para implementar a interatividade e comportamento dinâmico do sistema.</w:t>
      </w:r>
    </w:p>
    <w:p w:rsidR="00000000" w:rsidDel="00000000" w:rsidP="00000000" w:rsidRDefault="00000000" w:rsidRPr="00000000" w14:paraId="000000D1">
      <w:pPr>
        <w:numPr>
          <w:ilvl w:val="0"/>
          <w:numId w:val="12"/>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Fetch API</w:t>
      </w:r>
      <w:r w:rsidDel="00000000" w:rsidR="00000000" w:rsidRPr="00000000">
        <w:rPr>
          <w:rFonts w:ascii="Arial" w:cs="Arial" w:eastAsia="Arial" w:hAnsi="Arial"/>
          <w:sz w:val="24"/>
          <w:szCs w:val="24"/>
          <w:rtl w:val="0"/>
        </w:rPr>
        <w:t xml:space="preserve">: Interface JavaScript para realizar requisições HTTP, utilizada para comunicação com o backend.</w:t>
      </w:r>
    </w:p>
    <w:p w:rsidR="00000000" w:rsidDel="00000000" w:rsidP="00000000" w:rsidRDefault="00000000" w:rsidRPr="00000000" w14:paraId="000000D2">
      <w:pPr>
        <w:numPr>
          <w:ilvl w:val="0"/>
          <w:numId w:val="12"/>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Font Awesome</w:t>
      </w:r>
      <w:r w:rsidDel="00000000" w:rsidR="00000000" w:rsidRPr="00000000">
        <w:rPr>
          <w:rFonts w:ascii="Arial" w:cs="Arial" w:eastAsia="Arial" w:hAnsi="Arial"/>
          <w:sz w:val="24"/>
          <w:szCs w:val="24"/>
          <w:rtl w:val="0"/>
        </w:rPr>
        <w:t xml:space="preserve">: Biblioteca de ícones vetoriais utilizada na interface gráfica.</w:t>
      </w:r>
      <w:r w:rsidDel="00000000" w:rsidR="00000000" w:rsidRPr="00000000">
        <w:br w:type="page"/>
      </w:r>
      <w:r w:rsidDel="00000000" w:rsidR="00000000" w:rsidRPr="00000000">
        <w:rPr>
          <w:rtl w:val="0"/>
        </w:rPr>
      </w:r>
    </w:p>
    <w:p w:rsidR="00000000" w:rsidDel="00000000" w:rsidP="00000000" w:rsidRDefault="00000000" w:rsidRPr="00000000" w14:paraId="000000D3">
      <w:pPr>
        <w:pStyle w:val="Heading1"/>
        <w:rPr>
          <w:rFonts w:ascii="Arial" w:cs="Arial" w:eastAsia="Arial" w:hAnsi="Arial"/>
          <w:color w:val="000000"/>
          <w:sz w:val="24"/>
          <w:szCs w:val="24"/>
        </w:rPr>
      </w:pPr>
      <w:bookmarkStart w:colFirst="0" w:colLast="0" w:name="_heading=h.4pa2zwsn3ic9" w:id="10"/>
      <w:bookmarkEnd w:id="10"/>
      <w:r w:rsidDel="00000000" w:rsidR="00000000" w:rsidRPr="00000000">
        <w:rPr>
          <w:rFonts w:ascii="Arial" w:cs="Arial" w:eastAsia="Arial" w:hAnsi="Arial"/>
          <w:color w:val="000000"/>
          <w:sz w:val="24"/>
          <w:szCs w:val="24"/>
          <w:rtl w:val="0"/>
        </w:rPr>
        <w:t xml:space="preserve">3. DESCRIÇÃO DO SISTEMA</w:t>
      </w:r>
    </w:p>
    <w:p w:rsidR="00000000" w:rsidDel="00000000" w:rsidP="00000000" w:rsidRDefault="00000000" w:rsidRPr="00000000" w14:paraId="000000D4">
      <w:pPr>
        <w:pStyle w:val="Subtitle"/>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5">
      <w:pPr>
        <w:pStyle w:val="Heading2"/>
        <w:rPr>
          <w:rFonts w:ascii="Arial" w:cs="Arial" w:eastAsia="Arial" w:hAnsi="Arial"/>
          <w:color w:val="000000"/>
          <w:sz w:val="24"/>
          <w:szCs w:val="24"/>
        </w:rPr>
      </w:pPr>
      <w:bookmarkStart w:colFirst="0" w:colLast="0" w:name="_heading=h.egkaijkt2p9y" w:id="11"/>
      <w:bookmarkEnd w:id="11"/>
      <w:r w:rsidDel="00000000" w:rsidR="00000000" w:rsidRPr="00000000">
        <w:rPr>
          <w:rFonts w:ascii="Arial" w:cs="Arial" w:eastAsia="Arial" w:hAnsi="Arial"/>
          <w:color w:val="000000"/>
          <w:sz w:val="24"/>
          <w:szCs w:val="24"/>
          <w:rtl w:val="0"/>
        </w:rPr>
        <w:t xml:space="preserve">3.1 Visão Geral</w:t>
      </w:r>
    </w:p>
    <w:p w:rsidR="00000000" w:rsidDel="00000000" w:rsidP="00000000" w:rsidRDefault="00000000" w:rsidRPr="00000000" w14:paraId="000000D6">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 SMR AUTO é um sistema de gerenciamento desenvolvido especificamente para oficinas mecânicas, com o objetivo de informatizar e otimizar os principais processos operacionais e administrativos deste tipo de negócio. O sistema permite o cadastro e gerenciamento de clientes, funcionários, peças e ordens de serviço, oferecendo uma solução completa para as necessidades básicas de uma oficina mecânica.</w:t>
      </w:r>
    </w:p>
    <w:p w:rsidR="00000000" w:rsidDel="00000000" w:rsidP="00000000" w:rsidRDefault="00000000" w:rsidRPr="00000000" w14:paraId="000000D7">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 aplicação possui interface web responsiva, permitindo acesso a partir de diferentes dispositivos, e utiliza uma arquitetura cliente-servidor para processamento e persistência de dados. O sistema foi projetado priorizando a simplicidade e facilidade de uso, considerando o perfil dos usuários típicos de oficinas mecânicas.</w:t>
      </w:r>
    </w:p>
    <w:p w:rsidR="00000000" w:rsidDel="00000000" w:rsidP="00000000" w:rsidRDefault="00000000" w:rsidRPr="00000000" w14:paraId="000000D8">
      <w:pPr>
        <w:pStyle w:val="Heading2"/>
        <w:rPr>
          <w:rFonts w:ascii="Arial" w:cs="Arial" w:eastAsia="Arial" w:hAnsi="Arial"/>
          <w:color w:val="000000"/>
          <w:sz w:val="24"/>
          <w:szCs w:val="24"/>
        </w:rPr>
      </w:pPr>
      <w:bookmarkStart w:colFirst="0" w:colLast="0" w:name="_heading=h.pa28hr2vjwcb" w:id="12"/>
      <w:bookmarkEnd w:id="12"/>
      <w:r w:rsidDel="00000000" w:rsidR="00000000" w:rsidRPr="00000000">
        <w:rPr>
          <w:rFonts w:ascii="Arial" w:cs="Arial" w:eastAsia="Arial" w:hAnsi="Arial"/>
          <w:color w:val="000000"/>
          <w:sz w:val="24"/>
          <w:szCs w:val="24"/>
          <w:rtl w:val="0"/>
        </w:rPr>
        <w:t xml:space="preserve">3.2 Arquitetura</w:t>
      </w:r>
    </w:p>
    <w:p w:rsidR="00000000" w:rsidDel="00000000" w:rsidP="00000000" w:rsidRDefault="00000000" w:rsidRPr="00000000" w14:paraId="000000D9">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 arquitetura do sistema segue o padrão MVC (Model-View-Controller), com separação clara entre as camadas de apresentação, lógica de negócio e acesso a dados. </w:t>
      </w:r>
    </w:p>
    <w:p w:rsidR="00000000" w:rsidDel="00000000" w:rsidP="00000000" w:rsidRDefault="00000000" w:rsidRPr="00000000" w14:paraId="000000D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B">
      <w:pPr>
        <w:ind w:firstLine="360"/>
        <w:rPr>
          <w:rFonts w:ascii="Arial" w:cs="Arial" w:eastAsia="Arial" w:hAnsi="Arial"/>
          <w:sz w:val="24"/>
          <w:szCs w:val="24"/>
        </w:rPr>
      </w:pPr>
      <w:r w:rsidDel="00000000" w:rsidR="00000000" w:rsidRPr="00000000">
        <w:rPr>
          <w:rFonts w:ascii="Arial" w:cs="Arial" w:eastAsia="Arial" w:hAnsi="Arial"/>
          <w:sz w:val="24"/>
          <w:szCs w:val="24"/>
          <w:rtl w:val="0"/>
        </w:rPr>
        <w:t xml:space="preserve">O sistema é composto pelos seguintes componentes principais:</w:t>
      </w:r>
    </w:p>
    <w:p w:rsidR="00000000" w:rsidDel="00000000" w:rsidP="00000000" w:rsidRDefault="00000000" w:rsidRPr="00000000" w14:paraId="000000DC">
      <w:pPr>
        <w:numPr>
          <w:ilvl w:val="0"/>
          <w:numId w:val="13"/>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Frontend (Camada de Apresentação)</w:t>
      </w:r>
      <w:r w:rsidDel="00000000" w:rsidR="00000000" w:rsidRPr="00000000">
        <w:rPr>
          <w:rFonts w:ascii="Arial" w:cs="Arial" w:eastAsia="Arial" w:hAnsi="Arial"/>
          <w:sz w:val="24"/>
          <w:szCs w:val="24"/>
          <w:rtl w:val="0"/>
        </w:rPr>
        <w:t xml:space="preserve">: Implementado com HTML, CSS e JavaScript, responsável pela interface com o usuário.</w:t>
      </w:r>
    </w:p>
    <w:p w:rsidR="00000000" w:rsidDel="00000000" w:rsidP="00000000" w:rsidRDefault="00000000" w:rsidRPr="00000000" w14:paraId="000000DD">
      <w:pPr>
        <w:numPr>
          <w:ilvl w:val="0"/>
          <w:numId w:val="13"/>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Backend (Camada de Lógica de Negócio)</w:t>
      </w:r>
      <w:r w:rsidDel="00000000" w:rsidR="00000000" w:rsidRPr="00000000">
        <w:rPr>
          <w:rFonts w:ascii="Arial" w:cs="Arial" w:eastAsia="Arial" w:hAnsi="Arial"/>
          <w:sz w:val="24"/>
          <w:szCs w:val="24"/>
          <w:rtl w:val="0"/>
        </w:rPr>
        <w:t xml:space="preserve">: Implementado com Spring Boot, responsável pelo processamento das regras de negócio e coordenação do sistema.</w:t>
      </w:r>
    </w:p>
    <w:p w:rsidR="00000000" w:rsidDel="00000000" w:rsidP="00000000" w:rsidRDefault="00000000" w:rsidRPr="00000000" w14:paraId="000000DE">
      <w:pPr>
        <w:numPr>
          <w:ilvl w:val="0"/>
          <w:numId w:val="13"/>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Repositórios (Camada de Acesso a Dados)</w:t>
      </w:r>
      <w:r w:rsidDel="00000000" w:rsidR="00000000" w:rsidRPr="00000000">
        <w:rPr>
          <w:rFonts w:ascii="Arial" w:cs="Arial" w:eastAsia="Arial" w:hAnsi="Arial"/>
          <w:sz w:val="24"/>
          <w:szCs w:val="24"/>
          <w:rtl w:val="0"/>
        </w:rPr>
        <w:t xml:space="preserve">: Implementados com Spring Data JPA, responsáveis pela persistência e recuperação de dados.</w:t>
      </w:r>
    </w:p>
    <w:p w:rsidR="00000000" w:rsidDel="00000000" w:rsidP="00000000" w:rsidRDefault="00000000" w:rsidRPr="00000000" w14:paraId="000000DF">
      <w:pPr>
        <w:numPr>
          <w:ilvl w:val="0"/>
          <w:numId w:val="13"/>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Banco de Dados</w:t>
      </w:r>
      <w:r w:rsidDel="00000000" w:rsidR="00000000" w:rsidRPr="00000000">
        <w:rPr>
          <w:rFonts w:ascii="Arial" w:cs="Arial" w:eastAsia="Arial" w:hAnsi="Arial"/>
          <w:sz w:val="24"/>
          <w:szCs w:val="24"/>
          <w:rtl w:val="0"/>
        </w:rPr>
        <w:t xml:space="preserve">: Utiliza MySQL para armazenamento persistente dos dados do sistema.</w:t>
      </w:r>
    </w:p>
    <w:p w:rsidR="00000000" w:rsidDel="00000000" w:rsidP="00000000" w:rsidRDefault="00000000" w:rsidRPr="00000000" w14:paraId="000000E0">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1">
      <w:pPr>
        <w:ind w:firstLine="360"/>
        <w:rPr>
          <w:rFonts w:ascii="Arial" w:cs="Arial" w:eastAsia="Arial" w:hAnsi="Arial"/>
          <w:sz w:val="24"/>
          <w:szCs w:val="24"/>
        </w:rPr>
      </w:pPr>
      <w:r w:rsidDel="00000000" w:rsidR="00000000" w:rsidRPr="00000000">
        <w:rPr>
          <w:rFonts w:ascii="Arial" w:cs="Arial" w:eastAsia="Arial" w:hAnsi="Arial"/>
          <w:sz w:val="24"/>
          <w:szCs w:val="24"/>
          <w:rtl w:val="0"/>
        </w:rPr>
        <w:t xml:space="preserve">A comunicação entre o frontend e o backend é realizada através de uma API REST, que expõe endpoints para as diferentes funcionalidades do sistema.</w:t>
      </w:r>
    </w:p>
    <w:p w:rsidR="00000000" w:rsidDel="00000000" w:rsidP="00000000" w:rsidRDefault="00000000" w:rsidRPr="00000000" w14:paraId="000000E2">
      <w:pPr>
        <w:pStyle w:val="Heading2"/>
        <w:rPr>
          <w:rFonts w:ascii="Arial" w:cs="Arial" w:eastAsia="Arial" w:hAnsi="Arial"/>
          <w:color w:val="000000"/>
          <w:sz w:val="24"/>
          <w:szCs w:val="24"/>
        </w:rPr>
      </w:pPr>
      <w:bookmarkStart w:colFirst="0" w:colLast="0" w:name="_heading=h.tmme082cej7" w:id="13"/>
      <w:bookmarkEnd w:id="13"/>
      <w:r w:rsidDel="00000000" w:rsidR="00000000" w:rsidRPr="00000000">
        <w:rPr>
          <w:rFonts w:ascii="Arial" w:cs="Arial" w:eastAsia="Arial" w:hAnsi="Arial"/>
          <w:color w:val="000000"/>
          <w:sz w:val="24"/>
          <w:szCs w:val="24"/>
          <w:rtl w:val="0"/>
        </w:rPr>
        <w:t xml:space="preserve">3.3 Funcionalidades</w:t>
      </w:r>
    </w:p>
    <w:p w:rsidR="00000000" w:rsidDel="00000000" w:rsidP="00000000" w:rsidRDefault="00000000" w:rsidRPr="00000000" w14:paraId="000000E3">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 sistema SMR AUTO implementa as seguintes funcionalidades principais:</w:t>
      </w:r>
    </w:p>
    <w:p w:rsidR="00000000" w:rsidDel="00000000" w:rsidP="00000000" w:rsidRDefault="00000000" w:rsidRPr="00000000" w14:paraId="000000E4">
      <w:pPr>
        <w:pStyle w:val="Heading3"/>
        <w:rPr>
          <w:rFonts w:ascii="Arial" w:cs="Arial" w:eastAsia="Arial" w:hAnsi="Arial"/>
          <w:color w:val="000000"/>
          <w:sz w:val="24"/>
          <w:szCs w:val="24"/>
        </w:rPr>
      </w:pPr>
      <w:bookmarkStart w:colFirst="0" w:colLast="0" w:name="_heading=h.9b265zchfnwm" w:id="14"/>
      <w:bookmarkEnd w:id="14"/>
      <w:r w:rsidDel="00000000" w:rsidR="00000000" w:rsidRPr="00000000">
        <w:rPr>
          <w:rFonts w:ascii="Arial" w:cs="Arial" w:eastAsia="Arial" w:hAnsi="Arial"/>
          <w:color w:val="000000"/>
          <w:sz w:val="24"/>
          <w:szCs w:val="24"/>
          <w:rtl w:val="0"/>
        </w:rPr>
        <w:t xml:space="preserve">3.3.1 Gestão de Clientes</w:t>
      </w:r>
    </w:p>
    <w:p w:rsidR="00000000" w:rsidDel="00000000" w:rsidP="00000000" w:rsidRDefault="00000000" w:rsidRPr="00000000" w14:paraId="000000E5">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6">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7">
      <w:pPr>
        <w:numPr>
          <w:ilvl w:val="0"/>
          <w:numId w:val="1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Cadastro de dados pessoais e de contato</w:t>
      </w:r>
    </w:p>
    <w:p w:rsidR="00000000" w:rsidDel="00000000" w:rsidP="00000000" w:rsidRDefault="00000000" w:rsidRPr="00000000" w14:paraId="000000E8">
      <w:pPr>
        <w:numPr>
          <w:ilvl w:val="0"/>
          <w:numId w:val="1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Registro de endereço completo</w:t>
      </w:r>
    </w:p>
    <w:p w:rsidR="00000000" w:rsidDel="00000000" w:rsidP="00000000" w:rsidRDefault="00000000" w:rsidRPr="00000000" w14:paraId="000000E9">
      <w:pPr>
        <w:numPr>
          <w:ilvl w:val="0"/>
          <w:numId w:val="1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Busca por nome ou CPF</w:t>
      </w:r>
    </w:p>
    <w:p w:rsidR="00000000" w:rsidDel="00000000" w:rsidP="00000000" w:rsidRDefault="00000000" w:rsidRPr="00000000" w14:paraId="000000EA">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B">
      <w:pPr>
        <w:keepNext w:val="1"/>
        <w:rPr/>
      </w:pPr>
      <w:r w:rsidDel="00000000" w:rsidR="00000000" w:rsidRPr="00000000">
        <w:rPr>
          <w:rFonts w:ascii="Arial" w:cs="Arial" w:eastAsia="Arial" w:hAnsi="Arial"/>
          <w:sz w:val="24"/>
          <w:szCs w:val="24"/>
        </w:rPr>
        <w:drawing>
          <wp:inline distB="0" distT="0" distL="0" distR="0">
            <wp:extent cx="5400040" cy="2693035"/>
            <wp:effectExtent b="0" l="0" r="0" t="0"/>
            <wp:docPr id="204035584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00040" cy="269303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1"/>
          <w:i w:val="0"/>
          <w:smallCaps w:val="1"/>
          <w:strike w:val="0"/>
          <w:color w:val="0e2841"/>
          <w:sz w:val="24"/>
          <w:szCs w:val="24"/>
          <w:u w:val="none"/>
          <w:shd w:fill="auto" w:val="clear"/>
          <w:vertAlign w:val="baseline"/>
        </w:rPr>
      </w:pPr>
      <w:bookmarkStart w:colFirst="0" w:colLast="0" w:name="_heading=h.b7mlvl2xmwkb" w:id="15"/>
      <w:bookmarkEnd w:id="15"/>
      <w:r w:rsidDel="00000000" w:rsidR="00000000" w:rsidRPr="00000000">
        <w:rPr>
          <w:rFonts w:ascii="Arial" w:cs="Arial" w:eastAsia="Arial" w:hAnsi="Arial"/>
          <w:b w:val="1"/>
          <w:i w:val="0"/>
          <w:smallCaps w:val="1"/>
          <w:strike w:val="0"/>
          <w:color w:val="0e2841"/>
          <w:sz w:val="24"/>
          <w:szCs w:val="24"/>
          <w:u w:val="none"/>
          <w:shd w:fill="auto" w:val="clear"/>
          <w:vertAlign w:val="baseline"/>
          <w:rtl w:val="0"/>
        </w:rPr>
        <w:t xml:space="preserve">Figura 1 - Tela de Cadastro</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1"/>
        <w:rPr/>
      </w:pPr>
      <w:r w:rsidDel="00000000" w:rsidR="00000000" w:rsidRPr="00000000">
        <w:rPr>
          <w:rFonts w:ascii="Arial" w:cs="Arial" w:eastAsia="Arial" w:hAnsi="Arial"/>
          <w:b w:val="1"/>
          <w:sz w:val="24"/>
          <w:szCs w:val="24"/>
        </w:rPr>
        <w:drawing>
          <wp:inline distB="0" distT="0" distL="0" distR="0">
            <wp:extent cx="5400040" cy="2658745"/>
            <wp:effectExtent b="0" l="0" r="0" t="0"/>
            <wp:docPr id="204035584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400040" cy="265874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bookmarkStart w:colFirst="0" w:colLast="0" w:name="_heading=h.t2b48ots0wvj" w:id="16"/>
      <w:bookmarkEnd w:id="16"/>
      <w:r w:rsidDel="00000000" w:rsidR="00000000" w:rsidRPr="00000000">
        <w:rPr>
          <w:rFonts w:ascii="Arial" w:cs="Arial" w:eastAsia="Arial" w:hAnsi="Arial"/>
          <w:b w:val="1"/>
          <w:i w:val="0"/>
          <w:smallCaps w:val="1"/>
          <w:strike w:val="0"/>
          <w:color w:val="0e2841"/>
          <w:sz w:val="24"/>
          <w:szCs w:val="24"/>
          <w:u w:val="none"/>
          <w:shd w:fill="auto" w:val="clear"/>
          <w:vertAlign w:val="baseline"/>
          <w:rtl w:val="0"/>
        </w:rPr>
        <w:t xml:space="preserve">Figura 2 - Tela de Consulta de Clientes</w:t>
      </w:r>
      <w:r w:rsidDel="00000000" w:rsidR="00000000" w:rsidRPr="00000000">
        <w:rPr>
          <w:rtl w:val="0"/>
        </w:rPr>
      </w:r>
    </w:p>
    <w:p w:rsidR="00000000" w:rsidDel="00000000" w:rsidP="00000000" w:rsidRDefault="00000000" w:rsidRPr="00000000" w14:paraId="000000F0">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1">
      <w:pPr>
        <w:numPr>
          <w:ilvl w:val="0"/>
          <w:numId w:val="1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Edição e exclusão de registros. Na tela de exclusão, apesar de ser a mesma da listagem aparece na parte superior um pedido de confirmação de exclusão.</w:t>
      </w:r>
    </w:p>
    <w:p w:rsidR="00000000" w:rsidDel="00000000" w:rsidP="00000000" w:rsidRDefault="00000000" w:rsidRPr="00000000" w14:paraId="000000F2">
      <w:pPr>
        <w:keepNext w:val="1"/>
        <w:rPr/>
      </w:pPr>
      <w:r w:rsidDel="00000000" w:rsidR="00000000" w:rsidRPr="00000000">
        <w:rPr>
          <w:rFonts w:ascii="Arial" w:cs="Arial" w:eastAsia="Arial" w:hAnsi="Arial"/>
          <w:sz w:val="24"/>
          <w:szCs w:val="24"/>
        </w:rPr>
        <w:drawing>
          <wp:inline distB="0" distT="0" distL="0" distR="0">
            <wp:extent cx="5400040" cy="2708910"/>
            <wp:effectExtent b="0" l="0" r="0" t="0"/>
            <wp:docPr id="204035584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400040" cy="270891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1"/>
          <w:i w:val="0"/>
          <w:smallCaps w:val="1"/>
          <w:strike w:val="0"/>
          <w:color w:val="0e2841"/>
          <w:sz w:val="24"/>
          <w:szCs w:val="24"/>
          <w:u w:val="none"/>
          <w:shd w:fill="auto" w:val="clear"/>
          <w:vertAlign w:val="baseline"/>
        </w:rPr>
      </w:pPr>
      <w:bookmarkStart w:colFirst="0" w:colLast="0" w:name="_heading=h.8weuju2ege3m" w:id="17"/>
      <w:bookmarkEnd w:id="17"/>
      <w:r w:rsidDel="00000000" w:rsidR="00000000" w:rsidRPr="00000000">
        <w:rPr>
          <w:rFonts w:ascii="Arial" w:cs="Arial" w:eastAsia="Arial" w:hAnsi="Arial"/>
          <w:b w:val="1"/>
          <w:i w:val="0"/>
          <w:smallCaps w:val="1"/>
          <w:strike w:val="0"/>
          <w:color w:val="0e2841"/>
          <w:sz w:val="24"/>
          <w:szCs w:val="24"/>
          <w:u w:val="none"/>
          <w:shd w:fill="auto" w:val="clear"/>
          <w:vertAlign w:val="baseline"/>
          <w:rtl w:val="0"/>
        </w:rPr>
        <w:t xml:space="preserve">Figura 3 - Tela de Edição de Cliente</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keepNext w:val="1"/>
        <w:rPr/>
      </w:pPr>
      <w:r w:rsidDel="00000000" w:rsidR="00000000" w:rsidRPr="00000000">
        <w:rPr>
          <w:rFonts w:ascii="Arial" w:cs="Arial" w:eastAsia="Arial" w:hAnsi="Arial"/>
          <w:sz w:val="24"/>
          <w:szCs w:val="24"/>
        </w:rPr>
        <w:drawing>
          <wp:inline distB="0" distT="0" distL="0" distR="0">
            <wp:extent cx="5400040" cy="2678430"/>
            <wp:effectExtent b="0" l="0" r="0" t="0"/>
            <wp:docPr id="2040355850"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400040" cy="267843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bookmarkStart w:colFirst="0" w:colLast="0" w:name="_heading=h.2vmwh5oei9g6" w:id="18"/>
      <w:bookmarkEnd w:id="18"/>
      <w:r w:rsidDel="00000000" w:rsidR="00000000" w:rsidRPr="00000000">
        <w:rPr>
          <w:rFonts w:ascii="Arial" w:cs="Arial" w:eastAsia="Arial" w:hAnsi="Arial"/>
          <w:b w:val="1"/>
          <w:i w:val="0"/>
          <w:smallCaps w:val="1"/>
          <w:strike w:val="0"/>
          <w:color w:val="0e2841"/>
          <w:sz w:val="24"/>
          <w:szCs w:val="24"/>
          <w:u w:val="none"/>
          <w:shd w:fill="auto" w:val="clear"/>
          <w:vertAlign w:val="baseline"/>
          <w:rtl w:val="0"/>
        </w:rPr>
        <w:t xml:space="preserve">Figura 4 - Tela de Exclusão de cliente</w:t>
      </w:r>
      <w:r w:rsidDel="00000000" w:rsidR="00000000" w:rsidRPr="00000000">
        <w:rPr>
          <w:rtl w:val="0"/>
        </w:rPr>
      </w:r>
    </w:p>
    <w:p w:rsidR="00000000" w:rsidDel="00000000" w:rsidP="00000000" w:rsidRDefault="00000000" w:rsidRPr="00000000" w14:paraId="000000F7">
      <w:pPr>
        <w:numPr>
          <w:ilvl w:val="0"/>
          <w:numId w:val="1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Visualização de ordens de serviço associadas</w:t>
      </w:r>
    </w:p>
    <w:p w:rsidR="00000000" w:rsidDel="00000000" w:rsidP="00000000" w:rsidRDefault="00000000" w:rsidRPr="00000000" w14:paraId="000000F8">
      <w:pPr>
        <w:pStyle w:val="Heading3"/>
        <w:rPr>
          <w:rFonts w:ascii="Arial" w:cs="Arial" w:eastAsia="Arial" w:hAnsi="Arial"/>
          <w:color w:val="000000"/>
          <w:sz w:val="24"/>
          <w:szCs w:val="24"/>
        </w:rPr>
      </w:pPr>
      <w:bookmarkStart w:colFirst="0" w:colLast="0" w:name="_heading=h.lxjlb7ax4waz" w:id="19"/>
      <w:bookmarkEnd w:id="19"/>
      <w:r w:rsidDel="00000000" w:rsidR="00000000" w:rsidRPr="00000000">
        <w:rPr>
          <w:rFonts w:ascii="Arial" w:cs="Arial" w:eastAsia="Arial" w:hAnsi="Arial"/>
          <w:color w:val="000000"/>
          <w:sz w:val="24"/>
          <w:szCs w:val="24"/>
          <w:rtl w:val="0"/>
        </w:rPr>
        <w:t xml:space="preserve">3.3.2 Gestão de Funcionários</w:t>
      </w:r>
    </w:p>
    <w:p w:rsidR="00000000" w:rsidDel="00000000" w:rsidP="00000000" w:rsidRDefault="00000000" w:rsidRPr="00000000" w14:paraId="000000F9">
      <w:pPr>
        <w:numPr>
          <w:ilvl w:val="0"/>
          <w:numId w:val="15"/>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Cadastro de dados pessoais e de contato</w:t>
      </w:r>
    </w:p>
    <w:p w:rsidR="00000000" w:rsidDel="00000000" w:rsidP="00000000" w:rsidRDefault="00000000" w:rsidRPr="00000000" w14:paraId="000000FA">
      <w:pPr>
        <w:numPr>
          <w:ilvl w:val="0"/>
          <w:numId w:val="15"/>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Registro de cargo/função</w:t>
      </w:r>
    </w:p>
    <w:p w:rsidR="00000000" w:rsidDel="00000000" w:rsidP="00000000" w:rsidRDefault="00000000" w:rsidRPr="00000000" w14:paraId="000000FB">
      <w:pPr>
        <w:numPr>
          <w:ilvl w:val="0"/>
          <w:numId w:val="15"/>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Busca por nome, cargo ou CPF</w:t>
      </w:r>
    </w:p>
    <w:p w:rsidR="00000000" w:rsidDel="00000000" w:rsidP="00000000" w:rsidRDefault="00000000" w:rsidRPr="00000000" w14:paraId="000000FC">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D">
      <w:pPr>
        <w:keepNext w:val="1"/>
        <w:rPr/>
      </w:pPr>
      <w:r w:rsidDel="00000000" w:rsidR="00000000" w:rsidRPr="00000000">
        <w:rPr>
          <w:rFonts w:ascii="Arial" w:cs="Arial" w:eastAsia="Arial" w:hAnsi="Arial"/>
          <w:sz w:val="24"/>
          <w:szCs w:val="24"/>
        </w:rPr>
        <w:drawing>
          <wp:inline distB="0" distT="0" distL="0" distR="0">
            <wp:extent cx="5400040" cy="2680335"/>
            <wp:effectExtent b="0" l="0" r="0" t="0"/>
            <wp:docPr id="2040355849"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5400040" cy="268033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1"/>
          <w:i w:val="0"/>
          <w:smallCaps w:val="1"/>
          <w:strike w:val="0"/>
          <w:color w:val="0e2841"/>
          <w:sz w:val="24"/>
          <w:szCs w:val="24"/>
          <w:u w:val="none"/>
          <w:shd w:fill="auto" w:val="clear"/>
          <w:vertAlign w:val="baseline"/>
        </w:rPr>
      </w:pPr>
      <w:bookmarkStart w:colFirst="0" w:colLast="0" w:name="_heading=h.cikxhqa4d1nk" w:id="20"/>
      <w:bookmarkEnd w:id="20"/>
      <w:r w:rsidDel="00000000" w:rsidR="00000000" w:rsidRPr="00000000">
        <w:rPr>
          <w:rFonts w:ascii="Arial" w:cs="Arial" w:eastAsia="Arial" w:hAnsi="Arial"/>
          <w:b w:val="1"/>
          <w:i w:val="0"/>
          <w:smallCaps w:val="1"/>
          <w:strike w:val="0"/>
          <w:color w:val="0e2841"/>
          <w:sz w:val="24"/>
          <w:szCs w:val="24"/>
          <w:u w:val="none"/>
          <w:shd w:fill="auto" w:val="clear"/>
          <w:vertAlign w:val="baseline"/>
          <w:rtl w:val="0"/>
        </w:rPr>
        <w:t xml:space="preserve">Figura 5 - Tela Cadastro de Funcionário</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keepNext w:val="1"/>
        <w:rPr/>
      </w:pPr>
      <w:r w:rsidDel="00000000" w:rsidR="00000000" w:rsidRPr="00000000">
        <w:rPr>
          <w:rFonts w:ascii="Arial" w:cs="Arial" w:eastAsia="Arial" w:hAnsi="Arial"/>
          <w:sz w:val="24"/>
          <w:szCs w:val="24"/>
        </w:rPr>
        <w:drawing>
          <wp:inline distB="0" distT="0" distL="0" distR="0">
            <wp:extent cx="5400040" cy="2664460"/>
            <wp:effectExtent b="0" l="0" r="0" t="0"/>
            <wp:docPr id="204035585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400040" cy="266446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1"/>
          <w:i w:val="0"/>
          <w:smallCaps w:val="1"/>
          <w:strike w:val="0"/>
          <w:color w:val="0e2841"/>
          <w:sz w:val="24"/>
          <w:szCs w:val="24"/>
          <w:u w:val="none"/>
          <w:shd w:fill="auto" w:val="clear"/>
          <w:vertAlign w:val="baseline"/>
        </w:rPr>
      </w:pPr>
      <w:bookmarkStart w:colFirst="0" w:colLast="0" w:name="_heading=h.ckdly5nxk274" w:id="21"/>
      <w:bookmarkEnd w:id="21"/>
      <w:r w:rsidDel="00000000" w:rsidR="00000000" w:rsidRPr="00000000">
        <w:rPr>
          <w:rFonts w:ascii="Arial" w:cs="Arial" w:eastAsia="Arial" w:hAnsi="Arial"/>
          <w:b w:val="1"/>
          <w:i w:val="0"/>
          <w:smallCaps w:val="1"/>
          <w:strike w:val="0"/>
          <w:color w:val="0e2841"/>
          <w:sz w:val="24"/>
          <w:szCs w:val="24"/>
          <w:u w:val="none"/>
          <w:shd w:fill="auto" w:val="clear"/>
          <w:vertAlign w:val="baseline"/>
          <w:rtl w:val="0"/>
        </w:rPr>
        <w:t xml:space="preserve">Figura 6 - Tela de Listagem de Funcionário</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numPr>
          <w:ilvl w:val="0"/>
          <w:numId w:val="15"/>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Edição e exclusão de registros. Na tela de exclusão, apesar de ser a mesma da listagem aparece na parte superior um pedido de confirmação de exclusão.</w:t>
      </w:r>
    </w:p>
    <w:p w:rsidR="00000000" w:rsidDel="00000000" w:rsidP="00000000" w:rsidRDefault="00000000" w:rsidRPr="00000000" w14:paraId="00000104">
      <w:pPr>
        <w:keepNext w:val="1"/>
        <w:rPr/>
      </w:pPr>
      <w:r w:rsidDel="00000000" w:rsidR="00000000" w:rsidRPr="00000000">
        <w:rPr>
          <w:rFonts w:ascii="Arial" w:cs="Arial" w:eastAsia="Arial" w:hAnsi="Arial"/>
          <w:sz w:val="24"/>
          <w:szCs w:val="24"/>
        </w:rPr>
        <w:drawing>
          <wp:inline distB="0" distT="0" distL="0" distR="0">
            <wp:extent cx="5400040" cy="2673985"/>
            <wp:effectExtent b="0" l="0" r="0" t="0"/>
            <wp:docPr id="204035585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400040" cy="267398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1"/>
          <w:i w:val="0"/>
          <w:smallCaps w:val="1"/>
          <w:strike w:val="0"/>
          <w:color w:val="0e2841"/>
          <w:sz w:val="24"/>
          <w:szCs w:val="24"/>
          <w:u w:val="none"/>
          <w:shd w:fill="auto" w:val="clear"/>
          <w:vertAlign w:val="baseline"/>
        </w:rPr>
      </w:pPr>
      <w:bookmarkStart w:colFirst="0" w:colLast="0" w:name="_heading=h.gqimrw217edr" w:id="22"/>
      <w:bookmarkEnd w:id="22"/>
      <w:r w:rsidDel="00000000" w:rsidR="00000000" w:rsidRPr="00000000">
        <w:rPr>
          <w:rFonts w:ascii="Arial" w:cs="Arial" w:eastAsia="Arial" w:hAnsi="Arial"/>
          <w:b w:val="1"/>
          <w:i w:val="0"/>
          <w:smallCaps w:val="1"/>
          <w:strike w:val="0"/>
          <w:color w:val="0e2841"/>
          <w:sz w:val="24"/>
          <w:szCs w:val="24"/>
          <w:u w:val="none"/>
          <w:shd w:fill="auto" w:val="clear"/>
          <w:vertAlign w:val="baseline"/>
          <w:rtl w:val="0"/>
        </w:rPr>
        <w:t xml:space="preserve">Figura 7 - Tela de edição de Funcionário</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keepNext w:val="1"/>
        <w:rPr/>
      </w:pPr>
      <w:r w:rsidDel="00000000" w:rsidR="00000000" w:rsidRPr="00000000">
        <w:rPr>
          <w:rFonts w:ascii="Arial" w:cs="Arial" w:eastAsia="Arial" w:hAnsi="Arial"/>
          <w:sz w:val="24"/>
          <w:szCs w:val="24"/>
        </w:rPr>
        <w:drawing>
          <wp:inline distB="0" distT="0" distL="0" distR="0">
            <wp:extent cx="5400040" cy="2672715"/>
            <wp:effectExtent b="0" l="0" r="0" t="0"/>
            <wp:docPr id="2040355854"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400040" cy="267271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1"/>
          <w:i w:val="0"/>
          <w:smallCaps w:val="1"/>
          <w:strike w:val="0"/>
          <w:color w:val="0e2841"/>
          <w:sz w:val="24"/>
          <w:szCs w:val="24"/>
          <w:u w:val="none"/>
          <w:shd w:fill="auto" w:val="clear"/>
          <w:vertAlign w:val="baseline"/>
        </w:rPr>
      </w:pPr>
      <w:bookmarkStart w:colFirst="0" w:colLast="0" w:name="_heading=h.64akyomqd46h" w:id="23"/>
      <w:bookmarkEnd w:id="23"/>
      <w:r w:rsidDel="00000000" w:rsidR="00000000" w:rsidRPr="00000000">
        <w:rPr>
          <w:rFonts w:ascii="Arial" w:cs="Arial" w:eastAsia="Arial" w:hAnsi="Arial"/>
          <w:b w:val="1"/>
          <w:i w:val="0"/>
          <w:smallCaps w:val="1"/>
          <w:strike w:val="0"/>
          <w:color w:val="0e2841"/>
          <w:sz w:val="24"/>
          <w:szCs w:val="24"/>
          <w:u w:val="none"/>
          <w:shd w:fill="auto" w:val="clear"/>
          <w:vertAlign w:val="baseline"/>
          <w:rtl w:val="0"/>
        </w:rPr>
        <w:t xml:space="preserve">Figura 8 - Tela de Exclusão de Funcionário</w:t>
      </w:r>
    </w:p>
    <w:p w:rsidR="00000000" w:rsidDel="00000000" w:rsidP="00000000" w:rsidRDefault="00000000" w:rsidRPr="00000000" w14:paraId="0000010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A">
      <w:pPr>
        <w:pStyle w:val="Heading3"/>
        <w:rPr>
          <w:rFonts w:ascii="Arial" w:cs="Arial" w:eastAsia="Arial" w:hAnsi="Arial"/>
          <w:color w:val="000000"/>
          <w:sz w:val="24"/>
          <w:szCs w:val="24"/>
        </w:rPr>
      </w:pPr>
      <w:bookmarkStart w:colFirst="0" w:colLast="0" w:name="_heading=h.wf2bri4klm13" w:id="24"/>
      <w:bookmarkEnd w:id="24"/>
      <w:r w:rsidDel="00000000" w:rsidR="00000000" w:rsidRPr="00000000">
        <w:rPr>
          <w:rFonts w:ascii="Arial" w:cs="Arial" w:eastAsia="Arial" w:hAnsi="Arial"/>
          <w:color w:val="000000"/>
          <w:sz w:val="24"/>
          <w:szCs w:val="24"/>
          <w:rtl w:val="0"/>
        </w:rPr>
        <w:t xml:space="preserve">3.3.3 Gestão de Peças</w:t>
      </w:r>
    </w:p>
    <w:p w:rsidR="00000000" w:rsidDel="00000000" w:rsidP="00000000" w:rsidRDefault="00000000" w:rsidRPr="00000000" w14:paraId="0000010B">
      <w:pPr>
        <w:numPr>
          <w:ilvl w:val="0"/>
          <w:numId w:val="1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Cadastro de peças com descrição e valores</w:t>
      </w:r>
    </w:p>
    <w:p w:rsidR="00000000" w:rsidDel="00000000" w:rsidP="00000000" w:rsidRDefault="00000000" w:rsidRPr="00000000" w14:paraId="0000010C">
      <w:pPr>
        <w:keepNext w:val="1"/>
        <w:rPr/>
      </w:pPr>
      <w:r w:rsidDel="00000000" w:rsidR="00000000" w:rsidRPr="00000000">
        <w:rPr>
          <w:rFonts w:ascii="Arial" w:cs="Arial" w:eastAsia="Arial" w:hAnsi="Arial"/>
          <w:sz w:val="24"/>
          <w:szCs w:val="24"/>
        </w:rPr>
        <w:drawing>
          <wp:inline distB="0" distT="0" distL="0" distR="0">
            <wp:extent cx="5400040" cy="2663190"/>
            <wp:effectExtent b="0" l="0" r="0" t="0"/>
            <wp:docPr id="204035585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400040" cy="266319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1"/>
          <w:i w:val="0"/>
          <w:smallCaps w:val="1"/>
          <w:strike w:val="0"/>
          <w:color w:val="0e2841"/>
          <w:sz w:val="24"/>
          <w:szCs w:val="24"/>
          <w:u w:val="none"/>
          <w:shd w:fill="auto" w:val="clear"/>
          <w:vertAlign w:val="baseline"/>
        </w:rPr>
      </w:pPr>
      <w:bookmarkStart w:colFirst="0" w:colLast="0" w:name="_heading=h.cjt6f8ulg83q" w:id="25"/>
      <w:bookmarkEnd w:id="25"/>
      <w:r w:rsidDel="00000000" w:rsidR="00000000" w:rsidRPr="00000000">
        <w:rPr>
          <w:rFonts w:ascii="Arial" w:cs="Arial" w:eastAsia="Arial" w:hAnsi="Arial"/>
          <w:b w:val="1"/>
          <w:i w:val="0"/>
          <w:smallCaps w:val="1"/>
          <w:strike w:val="0"/>
          <w:color w:val="0e2841"/>
          <w:sz w:val="24"/>
          <w:szCs w:val="24"/>
          <w:u w:val="none"/>
          <w:shd w:fill="auto" w:val="clear"/>
          <w:vertAlign w:val="baseline"/>
          <w:rtl w:val="0"/>
        </w:rPr>
        <w:t xml:space="preserve">Figura 9 - Tela de Cadastro de Peças</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numPr>
          <w:ilvl w:val="0"/>
          <w:numId w:val="1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Controle de estoque</w:t>
      </w:r>
    </w:p>
    <w:p w:rsidR="00000000" w:rsidDel="00000000" w:rsidP="00000000" w:rsidRDefault="00000000" w:rsidRPr="00000000" w14:paraId="00000110">
      <w:pPr>
        <w:keepNext w:val="1"/>
        <w:rPr/>
      </w:pPr>
      <w:r w:rsidDel="00000000" w:rsidR="00000000" w:rsidRPr="00000000">
        <w:rPr>
          <w:rFonts w:ascii="Arial" w:cs="Arial" w:eastAsia="Arial" w:hAnsi="Arial"/>
          <w:sz w:val="24"/>
          <w:szCs w:val="24"/>
        </w:rPr>
        <w:drawing>
          <wp:inline distB="0" distT="0" distL="0" distR="0">
            <wp:extent cx="5400040" cy="2677160"/>
            <wp:effectExtent b="0" l="0" r="0" t="0"/>
            <wp:docPr id="204035585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400040" cy="267716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1"/>
          <w:i w:val="0"/>
          <w:smallCaps w:val="1"/>
          <w:strike w:val="0"/>
          <w:color w:val="0e2841"/>
          <w:sz w:val="24"/>
          <w:szCs w:val="24"/>
          <w:u w:val="none"/>
          <w:shd w:fill="auto" w:val="clear"/>
          <w:vertAlign w:val="baseline"/>
        </w:rPr>
      </w:pPr>
      <w:bookmarkStart w:colFirst="0" w:colLast="0" w:name="_heading=h.30e0xnpdzdm3" w:id="26"/>
      <w:bookmarkEnd w:id="26"/>
      <w:r w:rsidDel="00000000" w:rsidR="00000000" w:rsidRPr="00000000">
        <w:rPr>
          <w:rFonts w:ascii="Arial" w:cs="Arial" w:eastAsia="Arial" w:hAnsi="Arial"/>
          <w:b w:val="1"/>
          <w:i w:val="0"/>
          <w:smallCaps w:val="1"/>
          <w:strike w:val="0"/>
          <w:color w:val="0e2841"/>
          <w:sz w:val="24"/>
          <w:szCs w:val="24"/>
          <w:u w:val="none"/>
          <w:shd w:fill="auto" w:val="clear"/>
          <w:vertAlign w:val="baseline"/>
          <w:rtl w:val="0"/>
        </w:rPr>
        <w:t xml:space="preserve">Figura 10 - Tela de Controle de Estoque</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numPr>
          <w:ilvl w:val="0"/>
          <w:numId w:val="1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Alerta de estoque baixo, nessa tela o alerta fica visível com o padrão de cores, sendo a cor vermelha destinada para o estoque baixo ou zona de risco, a cor amarela para indicar um estoque perto da zona de risco e verde para indicar um estoque adequado.</w:t>
      </w:r>
    </w:p>
    <w:p w:rsidR="00000000" w:rsidDel="00000000" w:rsidP="00000000" w:rsidRDefault="00000000" w:rsidRPr="00000000" w14:paraId="00000114">
      <w:pPr>
        <w:keepNext w:val="1"/>
        <w:rPr/>
      </w:pPr>
      <w:r w:rsidDel="00000000" w:rsidR="00000000" w:rsidRPr="00000000">
        <w:rPr>
          <w:rFonts w:ascii="Arial" w:cs="Arial" w:eastAsia="Arial" w:hAnsi="Arial"/>
          <w:sz w:val="24"/>
          <w:szCs w:val="24"/>
        </w:rPr>
        <w:drawing>
          <wp:inline distB="0" distT="0" distL="0" distR="0">
            <wp:extent cx="5607726" cy="2733799"/>
            <wp:effectExtent b="0" l="0" r="0" t="0"/>
            <wp:docPr id="204035585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607726" cy="2733799"/>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1"/>
          <w:i w:val="0"/>
          <w:smallCaps w:val="1"/>
          <w:strike w:val="0"/>
          <w:color w:val="0e2841"/>
          <w:sz w:val="24"/>
          <w:szCs w:val="24"/>
          <w:u w:val="none"/>
          <w:shd w:fill="auto" w:val="clear"/>
          <w:vertAlign w:val="baseline"/>
        </w:rPr>
      </w:pPr>
      <w:bookmarkStart w:colFirst="0" w:colLast="0" w:name="_heading=h.61iv2pti9kf" w:id="27"/>
      <w:bookmarkEnd w:id="27"/>
      <w:r w:rsidDel="00000000" w:rsidR="00000000" w:rsidRPr="00000000">
        <w:rPr>
          <w:rFonts w:ascii="Arial" w:cs="Arial" w:eastAsia="Arial" w:hAnsi="Arial"/>
          <w:b w:val="1"/>
          <w:i w:val="0"/>
          <w:smallCaps w:val="1"/>
          <w:strike w:val="0"/>
          <w:color w:val="0e2841"/>
          <w:sz w:val="24"/>
          <w:szCs w:val="24"/>
          <w:u w:val="none"/>
          <w:shd w:fill="auto" w:val="clear"/>
          <w:vertAlign w:val="baseline"/>
          <w:rtl w:val="0"/>
        </w:rPr>
        <w:t xml:space="preserve">Figura 11 - Tela de Alerta de Estoque</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numPr>
          <w:ilvl w:val="0"/>
          <w:numId w:val="1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Ajuste manual de quantidades, esta função é apenas uma etapa para facilitar e não precisar abrir a aba inteira da peça.</w:t>
      </w:r>
    </w:p>
    <w:p w:rsidR="00000000" w:rsidDel="00000000" w:rsidP="00000000" w:rsidRDefault="00000000" w:rsidRPr="00000000" w14:paraId="00000118">
      <w:pPr>
        <w:keepNext w:val="1"/>
        <w:ind w:firstLine="11"/>
        <w:rPr/>
      </w:pPr>
      <w:r w:rsidDel="00000000" w:rsidR="00000000" w:rsidRPr="00000000">
        <w:rPr>
          <w:rFonts w:ascii="Arial" w:cs="Arial" w:eastAsia="Arial" w:hAnsi="Arial"/>
          <w:sz w:val="24"/>
          <w:szCs w:val="24"/>
        </w:rPr>
        <w:drawing>
          <wp:inline distB="0" distT="0" distL="0" distR="0">
            <wp:extent cx="5400040" cy="2672715"/>
            <wp:effectExtent b="0" l="0" r="0" t="0"/>
            <wp:docPr id="2040355856"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400040" cy="267271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1"/>
          <w:i w:val="0"/>
          <w:smallCaps w:val="1"/>
          <w:strike w:val="0"/>
          <w:color w:val="0e2841"/>
          <w:sz w:val="24"/>
          <w:szCs w:val="24"/>
          <w:u w:val="none"/>
          <w:shd w:fill="auto" w:val="clear"/>
          <w:vertAlign w:val="baseline"/>
        </w:rPr>
      </w:pPr>
      <w:bookmarkStart w:colFirst="0" w:colLast="0" w:name="_heading=h.4b3tg2hg1k6g" w:id="28"/>
      <w:bookmarkEnd w:id="28"/>
      <w:r w:rsidDel="00000000" w:rsidR="00000000" w:rsidRPr="00000000">
        <w:rPr>
          <w:rFonts w:ascii="Arial" w:cs="Arial" w:eastAsia="Arial" w:hAnsi="Arial"/>
          <w:b w:val="1"/>
          <w:i w:val="0"/>
          <w:smallCaps w:val="1"/>
          <w:strike w:val="0"/>
          <w:color w:val="0e2841"/>
          <w:sz w:val="24"/>
          <w:szCs w:val="24"/>
          <w:u w:val="none"/>
          <w:shd w:fill="auto" w:val="clear"/>
          <w:vertAlign w:val="baseline"/>
          <w:rtl w:val="0"/>
        </w:rPr>
        <w:t xml:space="preserve">Figura 12 - Tela de Ajuste Manual de Estoque</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numPr>
          <w:ilvl w:val="0"/>
          <w:numId w:val="1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Busca por nome</w:t>
      </w:r>
    </w:p>
    <w:p w:rsidR="00000000" w:rsidDel="00000000" w:rsidP="00000000" w:rsidRDefault="00000000" w:rsidRPr="00000000" w14:paraId="0000011C">
      <w:pPr>
        <w:keepNext w:val="1"/>
        <w:rPr/>
      </w:pPr>
      <w:r w:rsidDel="00000000" w:rsidR="00000000" w:rsidRPr="00000000">
        <w:rPr>
          <w:rFonts w:ascii="Arial" w:cs="Arial" w:eastAsia="Arial" w:hAnsi="Arial"/>
          <w:sz w:val="24"/>
          <w:szCs w:val="24"/>
        </w:rPr>
        <w:drawing>
          <wp:inline distB="0" distT="0" distL="0" distR="0">
            <wp:extent cx="5400040" cy="2654300"/>
            <wp:effectExtent b="0" l="0" r="0" t="0"/>
            <wp:docPr id="2040355858"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40004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1"/>
          <w:i w:val="0"/>
          <w:smallCaps w:val="1"/>
          <w:strike w:val="0"/>
          <w:color w:val="0e2841"/>
          <w:sz w:val="24"/>
          <w:szCs w:val="24"/>
          <w:u w:val="none"/>
          <w:shd w:fill="auto" w:val="clear"/>
          <w:vertAlign w:val="baseline"/>
        </w:rPr>
      </w:pPr>
      <w:bookmarkStart w:colFirst="0" w:colLast="0" w:name="_heading=h.fmxjf4vunafr" w:id="29"/>
      <w:bookmarkEnd w:id="29"/>
      <w:r w:rsidDel="00000000" w:rsidR="00000000" w:rsidRPr="00000000">
        <w:rPr>
          <w:rFonts w:ascii="Arial" w:cs="Arial" w:eastAsia="Arial" w:hAnsi="Arial"/>
          <w:b w:val="1"/>
          <w:i w:val="0"/>
          <w:smallCaps w:val="1"/>
          <w:strike w:val="0"/>
          <w:color w:val="0e2841"/>
          <w:sz w:val="24"/>
          <w:szCs w:val="24"/>
          <w:u w:val="none"/>
          <w:shd w:fill="auto" w:val="clear"/>
          <w:vertAlign w:val="baseline"/>
          <w:rtl w:val="0"/>
        </w:rPr>
        <w:t xml:space="preserve">Figura 13 - Tela de Busca</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numPr>
          <w:ilvl w:val="0"/>
          <w:numId w:val="1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Edição e exclusão de registros. Na tela de exclusão, apesar de ser a mesma da listagem aparece na parte superior um pedido de confirmação de exclusão.</w:t>
      </w:r>
    </w:p>
    <w:p w:rsidR="00000000" w:rsidDel="00000000" w:rsidP="00000000" w:rsidRDefault="00000000" w:rsidRPr="00000000" w14:paraId="00000120">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1">
      <w:pPr>
        <w:keepNext w:val="1"/>
        <w:rPr/>
      </w:pPr>
      <w:r w:rsidDel="00000000" w:rsidR="00000000" w:rsidRPr="00000000">
        <w:rPr>
          <w:rFonts w:ascii="Arial" w:cs="Arial" w:eastAsia="Arial" w:hAnsi="Arial"/>
          <w:sz w:val="24"/>
          <w:szCs w:val="24"/>
        </w:rPr>
        <w:drawing>
          <wp:inline distB="0" distT="0" distL="0" distR="0">
            <wp:extent cx="5400040" cy="2678430"/>
            <wp:effectExtent b="0" l="0" r="0" t="0"/>
            <wp:docPr id="2040355859"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400040" cy="267843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bookmarkStart w:colFirst="0" w:colLast="0" w:name="_heading=h.5fy3ixqwicv1" w:id="30"/>
      <w:bookmarkEnd w:id="30"/>
      <w:r w:rsidDel="00000000" w:rsidR="00000000" w:rsidRPr="00000000">
        <w:rPr>
          <w:rFonts w:ascii="Arial" w:cs="Arial" w:eastAsia="Arial" w:hAnsi="Arial"/>
          <w:b w:val="1"/>
          <w:i w:val="0"/>
          <w:smallCaps w:val="1"/>
          <w:strike w:val="0"/>
          <w:color w:val="0e2841"/>
          <w:sz w:val="24"/>
          <w:szCs w:val="24"/>
          <w:u w:val="none"/>
          <w:shd w:fill="auto" w:val="clear"/>
          <w:vertAlign w:val="baseline"/>
          <w:rtl w:val="0"/>
        </w:rPr>
        <w:t xml:space="preserve">Figura 14 - Tela de Alteração de Peça</w:t>
      </w:r>
      <w:r w:rsidDel="00000000" w:rsidR="00000000" w:rsidRPr="00000000">
        <w:rPr>
          <w:rtl w:val="0"/>
        </w:rPr>
      </w:r>
    </w:p>
    <w:p w:rsidR="00000000" w:rsidDel="00000000" w:rsidP="00000000" w:rsidRDefault="00000000" w:rsidRPr="00000000" w14:paraId="00000123">
      <w:pPr>
        <w:keepNext w:val="1"/>
        <w:rPr/>
      </w:pPr>
      <w:r w:rsidDel="00000000" w:rsidR="00000000" w:rsidRPr="00000000">
        <w:rPr>
          <w:rFonts w:ascii="Arial" w:cs="Arial" w:eastAsia="Arial" w:hAnsi="Arial"/>
          <w:sz w:val="24"/>
          <w:szCs w:val="24"/>
        </w:rPr>
        <w:drawing>
          <wp:inline distB="0" distT="0" distL="0" distR="0">
            <wp:extent cx="5400040" cy="2711450"/>
            <wp:effectExtent b="0" l="0" r="0" t="0"/>
            <wp:docPr id="2040355860"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400040" cy="271145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1"/>
          <w:i w:val="0"/>
          <w:smallCaps w:val="1"/>
          <w:strike w:val="0"/>
          <w:color w:val="0e2841"/>
          <w:sz w:val="24"/>
          <w:szCs w:val="24"/>
          <w:u w:val="none"/>
          <w:shd w:fill="auto" w:val="clear"/>
          <w:vertAlign w:val="baseline"/>
        </w:rPr>
      </w:pPr>
      <w:bookmarkStart w:colFirst="0" w:colLast="0" w:name="_heading=h.ks7xx92dvgdw" w:id="31"/>
      <w:bookmarkEnd w:id="31"/>
      <w:r w:rsidDel="00000000" w:rsidR="00000000" w:rsidRPr="00000000">
        <w:rPr>
          <w:rFonts w:ascii="Arial" w:cs="Arial" w:eastAsia="Arial" w:hAnsi="Arial"/>
          <w:b w:val="1"/>
          <w:i w:val="0"/>
          <w:smallCaps w:val="1"/>
          <w:strike w:val="0"/>
          <w:color w:val="0e2841"/>
          <w:sz w:val="24"/>
          <w:szCs w:val="24"/>
          <w:u w:val="none"/>
          <w:shd w:fill="auto" w:val="clear"/>
          <w:vertAlign w:val="baseline"/>
          <w:rtl w:val="0"/>
        </w:rPr>
        <w:t xml:space="preserve">Figura 15 - Tela de Exclusão de Peça</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3"/>
        <w:rPr>
          <w:rFonts w:ascii="Arial" w:cs="Arial" w:eastAsia="Arial" w:hAnsi="Arial"/>
          <w:color w:val="000000"/>
          <w:sz w:val="24"/>
          <w:szCs w:val="24"/>
        </w:rPr>
      </w:pPr>
      <w:bookmarkStart w:colFirst="0" w:colLast="0" w:name="_heading=h.44jvfi9561ay" w:id="32"/>
      <w:bookmarkEnd w:id="32"/>
      <w:r w:rsidDel="00000000" w:rsidR="00000000" w:rsidRPr="00000000">
        <w:rPr>
          <w:rFonts w:ascii="Arial" w:cs="Arial" w:eastAsia="Arial" w:hAnsi="Arial"/>
          <w:color w:val="000000"/>
          <w:sz w:val="24"/>
          <w:szCs w:val="24"/>
          <w:rtl w:val="0"/>
        </w:rPr>
        <w:t xml:space="preserve">3.3.4 Gestão de Ordens de Serviço</w:t>
      </w:r>
    </w:p>
    <w:p w:rsidR="00000000" w:rsidDel="00000000" w:rsidP="00000000" w:rsidRDefault="00000000" w:rsidRPr="00000000" w14:paraId="00000127">
      <w:pPr>
        <w:numPr>
          <w:ilvl w:val="0"/>
          <w:numId w:val="1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Criação de ordens vinculadas a clientes e funcionários</w:t>
      </w:r>
    </w:p>
    <w:p w:rsidR="00000000" w:rsidDel="00000000" w:rsidP="00000000" w:rsidRDefault="00000000" w:rsidRPr="00000000" w14:paraId="00000128">
      <w:pPr>
        <w:numPr>
          <w:ilvl w:val="0"/>
          <w:numId w:val="1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Registro de veículo e descrição do problema</w:t>
      </w:r>
    </w:p>
    <w:p w:rsidR="00000000" w:rsidDel="00000000" w:rsidP="00000000" w:rsidRDefault="00000000" w:rsidRPr="00000000" w14:paraId="00000129">
      <w:pPr>
        <w:numPr>
          <w:ilvl w:val="0"/>
          <w:numId w:val="1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Inclusão de peças utilizadas com controle automático de estoque</w:t>
      </w:r>
    </w:p>
    <w:p w:rsidR="00000000" w:rsidDel="00000000" w:rsidP="00000000" w:rsidRDefault="00000000" w:rsidRPr="00000000" w14:paraId="0000012A">
      <w:pPr>
        <w:numPr>
          <w:ilvl w:val="0"/>
          <w:numId w:val="1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Registro de valor de mão de obra</w:t>
      </w:r>
    </w:p>
    <w:p w:rsidR="00000000" w:rsidDel="00000000" w:rsidP="00000000" w:rsidRDefault="00000000" w:rsidRPr="00000000" w14:paraId="0000012B">
      <w:pPr>
        <w:numPr>
          <w:ilvl w:val="0"/>
          <w:numId w:val="1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Cálculo automático de valores e descontos</w:t>
      </w:r>
    </w:p>
    <w:p w:rsidR="00000000" w:rsidDel="00000000" w:rsidP="00000000" w:rsidRDefault="00000000" w:rsidRPr="00000000" w14:paraId="0000012C">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D">
      <w:pPr>
        <w:keepNext w:val="1"/>
        <w:rPr/>
      </w:pPr>
      <w:r w:rsidDel="00000000" w:rsidR="00000000" w:rsidRPr="00000000">
        <w:rPr>
          <w:rFonts w:ascii="Arial" w:cs="Arial" w:eastAsia="Arial" w:hAnsi="Arial"/>
          <w:sz w:val="24"/>
          <w:szCs w:val="24"/>
        </w:rPr>
        <w:drawing>
          <wp:inline distB="0" distT="0" distL="0" distR="0">
            <wp:extent cx="5400040" cy="2712720"/>
            <wp:effectExtent b="0" l="0" r="0" t="0"/>
            <wp:docPr id="2040355861"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400040" cy="271272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1"/>
          <w:i w:val="0"/>
          <w:smallCaps w:val="1"/>
          <w:strike w:val="0"/>
          <w:color w:val="0e2841"/>
          <w:sz w:val="24"/>
          <w:szCs w:val="24"/>
          <w:u w:val="none"/>
          <w:shd w:fill="auto" w:val="clear"/>
          <w:vertAlign w:val="baseline"/>
        </w:rPr>
      </w:pPr>
      <w:bookmarkStart w:colFirst="0" w:colLast="0" w:name="_heading=h.guq43o4u78dg" w:id="33"/>
      <w:bookmarkEnd w:id="33"/>
      <w:r w:rsidDel="00000000" w:rsidR="00000000" w:rsidRPr="00000000">
        <w:rPr>
          <w:rFonts w:ascii="Arial" w:cs="Arial" w:eastAsia="Arial" w:hAnsi="Arial"/>
          <w:b w:val="1"/>
          <w:i w:val="0"/>
          <w:smallCaps w:val="1"/>
          <w:strike w:val="0"/>
          <w:color w:val="0e2841"/>
          <w:sz w:val="24"/>
          <w:szCs w:val="24"/>
          <w:u w:val="none"/>
          <w:shd w:fill="auto" w:val="clear"/>
          <w:vertAlign w:val="baseline"/>
          <w:rtl w:val="0"/>
        </w:rPr>
        <w:t xml:space="preserve">Figura 16 - Tela de Cadastro de Ordem de Serviço</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numPr>
          <w:ilvl w:val="0"/>
          <w:numId w:val="17"/>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Busca de ordens por cliente</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5400040" cy="2702560"/>
            <wp:effectExtent b="0" l="0" r="0" t="0"/>
            <wp:docPr id="2040355862"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400040" cy="270256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1"/>
          <w:i w:val="0"/>
          <w:smallCaps w:val="1"/>
          <w:strike w:val="0"/>
          <w:color w:val="0e2841"/>
          <w:sz w:val="24"/>
          <w:szCs w:val="24"/>
          <w:u w:val="none"/>
          <w:shd w:fill="auto" w:val="clear"/>
          <w:vertAlign w:val="baseline"/>
        </w:rPr>
      </w:pPr>
      <w:bookmarkStart w:colFirst="0" w:colLast="0" w:name="_heading=h.mz3wbxkhg4t2" w:id="34"/>
      <w:bookmarkEnd w:id="34"/>
      <w:r w:rsidDel="00000000" w:rsidR="00000000" w:rsidRPr="00000000">
        <w:rPr>
          <w:rFonts w:ascii="Arial" w:cs="Arial" w:eastAsia="Arial" w:hAnsi="Arial"/>
          <w:b w:val="1"/>
          <w:i w:val="0"/>
          <w:smallCaps w:val="1"/>
          <w:strike w:val="0"/>
          <w:color w:val="0e2841"/>
          <w:sz w:val="24"/>
          <w:szCs w:val="24"/>
          <w:u w:val="none"/>
          <w:shd w:fill="auto" w:val="clear"/>
          <w:vertAlign w:val="baseline"/>
          <w:rtl w:val="0"/>
        </w:rPr>
        <w:t xml:space="preserve">Figura 17 - Tela de Listagem de Clientes</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keepNext w:val="1"/>
        <w:rPr/>
      </w:pPr>
      <w:r w:rsidDel="00000000" w:rsidR="00000000" w:rsidRPr="00000000">
        <w:rPr>
          <w:rFonts w:ascii="Arial" w:cs="Arial" w:eastAsia="Arial" w:hAnsi="Arial"/>
          <w:sz w:val="24"/>
          <w:szCs w:val="24"/>
        </w:rPr>
        <w:drawing>
          <wp:inline distB="0" distT="0" distL="0" distR="0">
            <wp:extent cx="5400040" cy="2675255"/>
            <wp:effectExtent b="0" l="0" r="0" t="0"/>
            <wp:docPr id="2040355863"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400040" cy="267525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1"/>
          <w:i w:val="0"/>
          <w:smallCaps w:val="1"/>
          <w:strike w:val="0"/>
          <w:color w:val="0e2841"/>
          <w:sz w:val="24"/>
          <w:szCs w:val="24"/>
          <w:u w:val="none"/>
          <w:shd w:fill="auto" w:val="clear"/>
          <w:vertAlign w:val="baseline"/>
        </w:rPr>
      </w:pPr>
      <w:bookmarkStart w:colFirst="0" w:colLast="0" w:name="_heading=h.yu1rchqebrbj" w:id="35"/>
      <w:bookmarkEnd w:id="35"/>
      <w:r w:rsidDel="00000000" w:rsidR="00000000" w:rsidRPr="00000000">
        <w:rPr>
          <w:rFonts w:ascii="Arial" w:cs="Arial" w:eastAsia="Arial" w:hAnsi="Arial"/>
          <w:b w:val="1"/>
          <w:i w:val="0"/>
          <w:smallCaps w:val="1"/>
          <w:strike w:val="0"/>
          <w:color w:val="0e2841"/>
          <w:sz w:val="24"/>
          <w:szCs w:val="24"/>
          <w:u w:val="none"/>
          <w:shd w:fill="auto" w:val="clear"/>
          <w:vertAlign w:val="baseline"/>
          <w:rtl w:val="0"/>
        </w:rPr>
        <w:t xml:space="preserve">Figura 18 - Tela de Busca de Ordem de Serviço</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numPr>
          <w:ilvl w:val="0"/>
          <w:numId w:val="1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Edição e exclusão de ordens de serviço. Na tela de exclusão, apesar de ser a mesma da listagem aparece na parte superior um pedido de confirmação de exclusão.</w:t>
      </w:r>
    </w:p>
    <w:p w:rsidR="00000000" w:rsidDel="00000000" w:rsidP="00000000" w:rsidRDefault="00000000" w:rsidRPr="00000000" w14:paraId="0000013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5400040" cy="2711450"/>
            <wp:effectExtent b="0" l="0" r="0" t="0"/>
            <wp:docPr id="2040355864"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400040" cy="271145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1"/>
          <w:i w:val="0"/>
          <w:smallCaps w:val="1"/>
          <w:strike w:val="0"/>
          <w:color w:val="0e2841"/>
          <w:sz w:val="24"/>
          <w:szCs w:val="24"/>
          <w:u w:val="none"/>
          <w:shd w:fill="auto" w:val="clear"/>
          <w:vertAlign w:val="baseline"/>
        </w:rPr>
      </w:pPr>
      <w:bookmarkStart w:colFirst="0" w:colLast="0" w:name="_heading=h.i9w9bd1r6svx" w:id="36"/>
      <w:bookmarkEnd w:id="36"/>
      <w:r w:rsidDel="00000000" w:rsidR="00000000" w:rsidRPr="00000000">
        <w:rPr>
          <w:rFonts w:ascii="Arial" w:cs="Arial" w:eastAsia="Arial" w:hAnsi="Arial"/>
          <w:b w:val="1"/>
          <w:i w:val="0"/>
          <w:smallCaps w:val="1"/>
          <w:strike w:val="0"/>
          <w:color w:val="0e2841"/>
          <w:sz w:val="24"/>
          <w:szCs w:val="24"/>
          <w:u w:val="none"/>
          <w:shd w:fill="auto" w:val="clear"/>
          <w:vertAlign w:val="baseline"/>
          <w:rtl w:val="0"/>
        </w:rPr>
        <w:t xml:space="preserve">Figura 19 - Tela de Alteração de Ordem de Serviço</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keepNext w:val="1"/>
        <w:rPr/>
      </w:pPr>
      <w:r w:rsidDel="00000000" w:rsidR="00000000" w:rsidRPr="00000000">
        <w:rPr>
          <w:rFonts w:ascii="Arial" w:cs="Arial" w:eastAsia="Arial" w:hAnsi="Arial"/>
          <w:sz w:val="24"/>
          <w:szCs w:val="24"/>
        </w:rPr>
        <w:drawing>
          <wp:inline distB="0" distT="0" distL="0" distR="0">
            <wp:extent cx="5400040" cy="2686685"/>
            <wp:effectExtent b="0" l="0" r="0" t="0"/>
            <wp:docPr id="2040355865"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400040" cy="268668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1"/>
          <w:i w:val="0"/>
          <w:smallCaps w:val="1"/>
          <w:strike w:val="0"/>
          <w:color w:val="0e2841"/>
          <w:sz w:val="24"/>
          <w:szCs w:val="24"/>
          <w:u w:val="none"/>
          <w:shd w:fill="auto" w:val="clear"/>
          <w:vertAlign w:val="baseline"/>
        </w:rPr>
      </w:pPr>
      <w:bookmarkStart w:colFirst="0" w:colLast="0" w:name="_heading=h.v8e0djtdbut4" w:id="37"/>
      <w:bookmarkEnd w:id="37"/>
      <w:r w:rsidDel="00000000" w:rsidR="00000000" w:rsidRPr="00000000">
        <w:rPr>
          <w:rFonts w:ascii="Arial" w:cs="Arial" w:eastAsia="Arial" w:hAnsi="Arial"/>
          <w:b w:val="1"/>
          <w:i w:val="0"/>
          <w:smallCaps w:val="1"/>
          <w:strike w:val="0"/>
          <w:color w:val="0e2841"/>
          <w:sz w:val="24"/>
          <w:szCs w:val="24"/>
          <w:u w:val="none"/>
          <w:shd w:fill="auto" w:val="clear"/>
          <w:vertAlign w:val="baseline"/>
          <w:rtl w:val="0"/>
        </w:rPr>
        <w:t xml:space="preserve">Figura 20 - Tela de Exclusão de Ordem de Serviço</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3"/>
        <w:rPr>
          <w:rFonts w:ascii="Arial" w:cs="Arial" w:eastAsia="Arial" w:hAnsi="Arial"/>
          <w:color w:val="000000"/>
          <w:sz w:val="24"/>
          <w:szCs w:val="24"/>
        </w:rPr>
      </w:pPr>
      <w:bookmarkStart w:colFirst="0" w:colLast="0" w:name="_heading=h.bvhilat3f595" w:id="38"/>
      <w:bookmarkEnd w:id="38"/>
      <w:r w:rsidDel="00000000" w:rsidR="00000000" w:rsidRPr="00000000">
        <w:rPr>
          <w:rFonts w:ascii="Arial" w:cs="Arial" w:eastAsia="Arial" w:hAnsi="Arial"/>
          <w:color w:val="000000"/>
          <w:sz w:val="24"/>
          <w:szCs w:val="24"/>
          <w:rtl w:val="0"/>
        </w:rPr>
        <w:t xml:space="preserve">3.4 Modelo de Dados</w:t>
      </w:r>
    </w:p>
    <w:p w:rsidR="00000000" w:rsidDel="00000000" w:rsidP="00000000" w:rsidRDefault="00000000" w:rsidRPr="00000000" w14:paraId="00000140">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 modelo de dados do sistema é composto por cinco entidades principais: Cliente, Funcionário, Peça, Ordem de Serviço e Peça-Serviço (associativa). A Figura 2 apresenta o diagrama de entidade-relacionamento do sistema.</w:t>
      </w:r>
    </w:p>
    <w:p w:rsidR="00000000" w:rsidDel="00000000" w:rsidP="00000000" w:rsidRDefault="00000000" w:rsidRPr="00000000" w14:paraId="00000141">
      <w:pPr>
        <w:keepNext w:val="1"/>
        <w:rPr/>
      </w:pPr>
      <w:r w:rsidDel="00000000" w:rsidR="00000000" w:rsidRPr="00000000">
        <w:rPr>
          <w:rFonts w:ascii="Arial" w:cs="Arial" w:eastAsia="Arial" w:hAnsi="Arial"/>
          <w:sz w:val="24"/>
          <w:szCs w:val="24"/>
        </w:rPr>
        <w:drawing>
          <wp:inline distB="0" distT="0" distL="0" distR="0">
            <wp:extent cx="4629815" cy="5545757"/>
            <wp:effectExtent b="0" l="0" r="0" t="0"/>
            <wp:docPr id="2040355837"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4629815" cy="5545757"/>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1"/>
          <w:i w:val="0"/>
          <w:smallCaps w:val="1"/>
          <w:strike w:val="0"/>
          <w:color w:val="0e2841"/>
          <w:sz w:val="24"/>
          <w:szCs w:val="24"/>
          <w:u w:val="none"/>
          <w:shd w:fill="auto" w:val="clear"/>
          <w:vertAlign w:val="baseline"/>
        </w:rPr>
      </w:pPr>
      <w:bookmarkStart w:colFirst="0" w:colLast="0" w:name="_heading=h.8iz39bvc79u5" w:id="39"/>
      <w:bookmarkEnd w:id="39"/>
      <w:r w:rsidDel="00000000" w:rsidR="00000000" w:rsidRPr="00000000">
        <w:rPr>
          <w:rFonts w:ascii="Arial" w:cs="Arial" w:eastAsia="Arial" w:hAnsi="Arial"/>
          <w:b w:val="1"/>
          <w:i w:val="0"/>
          <w:smallCaps w:val="1"/>
          <w:strike w:val="0"/>
          <w:color w:val="0e2841"/>
          <w:sz w:val="24"/>
          <w:szCs w:val="24"/>
          <w:u w:val="none"/>
          <w:shd w:fill="auto" w:val="clear"/>
          <w:vertAlign w:val="baseline"/>
          <w:rtl w:val="0"/>
        </w:rPr>
        <w:t xml:space="preserve">Figura 21 - Tela de Banco de Dados</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rFonts w:ascii="Arial" w:cs="Arial" w:eastAsia="Arial" w:hAnsi="Arial"/>
          <w:sz w:val="24"/>
          <w:szCs w:val="24"/>
        </w:rPr>
      </w:pPr>
      <w:r w:rsidDel="00000000" w:rsidR="00000000" w:rsidRPr="00000000">
        <w:rPr>
          <w:rFonts w:ascii="Arial" w:cs="Arial" w:eastAsia="Arial" w:hAnsi="Arial"/>
          <w:sz w:val="24"/>
          <w:szCs w:val="24"/>
          <w:rtl w:val="0"/>
        </w:rPr>
        <w:t xml:space="preserve">As principais entidades e seus relacionamentos são:</w:t>
      </w:r>
    </w:p>
    <w:p w:rsidR="00000000" w:rsidDel="00000000" w:rsidP="00000000" w:rsidRDefault="00000000" w:rsidRPr="00000000" w14:paraId="00000145">
      <w:pPr>
        <w:numPr>
          <w:ilvl w:val="0"/>
          <w:numId w:val="18"/>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Cliente</w:t>
      </w:r>
      <w:r w:rsidDel="00000000" w:rsidR="00000000" w:rsidRPr="00000000">
        <w:rPr>
          <w:rFonts w:ascii="Arial" w:cs="Arial" w:eastAsia="Arial" w:hAnsi="Arial"/>
          <w:sz w:val="24"/>
          <w:szCs w:val="24"/>
          <w:rtl w:val="0"/>
        </w:rPr>
        <w:t xml:space="preserve">: Armazena informações dos clientes da oficina, incluindo dados pessoais, contato e endereço.</w:t>
      </w:r>
    </w:p>
    <w:p w:rsidR="00000000" w:rsidDel="00000000" w:rsidP="00000000" w:rsidRDefault="00000000" w:rsidRPr="00000000" w14:paraId="00000146">
      <w:pPr>
        <w:numPr>
          <w:ilvl w:val="0"/>
          <w:numId w:val="18"/>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Funcionário</w:t>
      </w:r>
      <w:r w:rsidDel="00000000" w:rsidR="00000000" w:rsidRPr="00000000">
        <w:rPr>
          <w:rFonts w:ascii="Arial" w:cs="Arial" w:eastAsia="Arial" w:hAnsi="Arial"/>
          <w:sz w:val="24"/>
          <w:szCs w:val="24"/>
          <w:rtl w:val="0"/>
        </w:rPr>
        <w:t xml:space="preserve">: Registra informações dos funcionários, incluindo cargo e dados de contato.</w:t>
      </w:r>
    </w:p>
    <w:p w:rsidR="00000000" w:rsidDel="00000000" w:rsidP="00000000" w:rsidRDefault="00000000" w:rsidRPr="00000000" w14:paraId="00000147">
      <w:pPr>
        <w:numPr>
          <w:ilvl w:val="0"/>
          <w:numId w:val="18"/>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Peça</w:t>
      </w:r>
      <w:r w:rsidDel="00000000" w:rsidR="00000000" w:rsidRPr="00000000">
        <w:rPr>
          <w:rFonts w:ascii="Arial" w:cs="Arial" w:eastAsia="Arial" w:hAnsi="Arial"/>
          <w:sz w:val="24"/>
          <w:szCs w:val="24"/>
          <w:rtl w:val="0"/>
        </w:rPr>
        <w:t xml:space="preserve">: Contém informações sobre as peças disponíveis, incluindo nome, quantidade em estoque e valor unitário.</w:t>
      </w:r>
    </w:p>
    <w:p w:rsidR="00000000" w:rsidDel="00000000" w:rsidP="00000000" w:rsidRDefault="00000000" w:rsidRPr="00000000" w14:paraId="00000148">
      <w:pPr>
        <w:numPr>
          <w:ilvl w:val="0"/>
          <w:numId w:val="18"/>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Ordem de Serviço</w:t>
      </w:r>
      <w:r w:rsidDel="00000000" w:rsidR="00000000" w:rsidRPr="00000000">
        <w:rPr>
          <w:rFonts w:ascii="Arial" w:cs="Arial" w:eastAsia="Arial" w:hAnsi="Arial"/>
          <w:sz w:val="24"/>
          <w:szCs w:val="24"/>
          <w:rtl w:val="0"/>
        </w:rPr>
        <w:t xml:space="preserve">: Representa um serviço realizado pela oficina, vinculado a um cliente e um funcionário responsável.</w:t>
      </w:r>
    </w:p>
    <w:p w:rsidR="00000000" w:rsidDel="00000000" w:rsidP="00000000" w:rsidRDefault="00000000" w:rsidRPr="00000000" w14:paraId="00000149">
      <w:pPr>
        <w:numPr>
          <w:ilvl w:val="0"/>
          <w:numId w:val="18"/>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Peça-Serviço</w:t>
      </w:r>
      <w:r w:rsidDel="00000000" w:rsidR="00000000" w:rsidRPr="00000000">
        <w:rPr>
          <w:rFonts w:ascii="Arial" w:cs="Arial" w:eastAsia="Arial" w:hAnsi="Arial"/>
          <w:sz w:val="24"/>
          <w:szCs w:val="24"/>
          <w:rtl w:val="0"/>
        </w:rPr>
        <w:t xml:space="preserve">: Entidade associativa que registra quais peças foram utilizadas em cada ordem de serviço, incluindo quantidade e valor.</w:t>
      </w:r>
    </w:p>
    <w:p w:rsidR="00000000" w:rsidDel="00000000" w:rsidP="00000000" w:rsidRDefault="00000000" w:rsidRPr="00000000" w14:paraId="0000014A">
      <w:pPr>
        <w:ind w:firstLine="360"/>
        <w:rPr>
          <w:rFonts w:ascii="Arial" w:cs="Arial" w:eastAsia="Arial" w:hAnsi="Arial"/>
          <w:sz w:val="24"/>
          <w:szCs w:val="24"/>
        </w:rPr>
      </w:pPr>
      <w:r w:rsidDel="00000000" w:rsidR="00000000" w:rsidRPr="00000000">
        <w:rPr>
          <w:rFonts w:ascii="Arial" w:cs="Arial" w:eastAsia="Arial" w:hAnsi="Arial"/>
          <w:sz w:val="24"/>
          <w:szCs w:val="24"/>
          <w:rtl w:val="0"/>
        </w:rPr>
        <w:t xml:space="preserve">Os relacionamentos são implementados conforme a seguir:</w:t>
      </w:r>
    </w:p>
    <w:p w:rsidR="00000000" w:rsidDel="00000000" w:rsidP="00000000" w:rsidRDefault="00000000" w:rsidRPr="00000000" w14:paraId="0000014B">
      <w:pPr>
        <w:numPr>
          <w:ilvl w:val="0"/>
          <w:numId w:val="19"/>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Um Cliente pode ter várias Ordens de Serviço (1)</w:t>
      </w:r>
    </w:p>
    <w:p w:rsidR="00000000" w:rsidDel="00000000" w:rsidP="00000000" w:rsidRDefault="00000000" w:rsidRPr="00000000" w14:paraId="0000014C">
      <w:pPr>
        <w:numPr>
          <w:ilvl w:val="0"/>
          <w:numId w:val="19"/>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Um Funcionário pode estar associado a várias Ordens de Serviço (1)</w:t>
      </w:r>
    </w:p>
    <w:p w:rsidR="00000000" w:rsidDel="00000000" w:rsidP="00000000" w:rsidRDefault="00000000" w:rsidRPr="00000000" w14:paraId="0000014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Uma Ordem de Serviço pode utilizar várias Peças, e uma Peça pode ser utilizada em várias Ordens de Serviço (N, implementado através da entidade associativa Peça-Serviço)</w:t>
      </w:r>
    </w:p>
    <w:p w:rsidR="00000000" w:rsidDel="00000000" w:rsidP="00000000" w:rsidRDefault="00000000" w:rsidRPr="00000000" w14:paraId="0000014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F">
      <w:pP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1"/>
        <w:rPr>
          <w:rFonts w:ascii="Arial" w:cs="Arial" w:eastAsia="Arial" w:hAnsi="Arial"/>
          <w:color w:val="000000"/>
          <w:sz w:val="24"/>
          <w:szCs w:val="24"/>
        </w:rPr>
      </w:pPr>
      <w:bookmarkStart w:colFirst="0" w:colLast="0" w:name="_heading=h.pc5qej35tf9" w:id="40"/>
      <w:bookmarkEnd w:id="40"/>
      <w:r w:rsidDel="00000000" w:rsidR="00000000" w:rsidRPr="00000000">
        <w:rPr>
          <w:rFonts w:ascii="Arial" w:cs="Arial" w:eastAsia="Arial" w:hAnsi="Arial"/>
          <w:color w:val="000000"/>
          <w:sz w:val="24"/>
          <w:szCs w:val="24"/>
          <w:rtl w:val="0"/>
        </w:rPr>
        <w:t xml:space="preserve">4. IMPLEMENTAÇÃO</w:t>
      </w:r>
    </w:p>
    <w:p w:rsidR="00000000" w:rsidDel="00000000" w:rsidP="00000000" w:rsidRDefault="00000000" w:rsidRPr="00000000" w14:paraId="00000151">
      <w:pPr>
        <w:pStyle w:val="Heading2"/>
        <w:rPr>
          <w:rFonts w:ascii="Arial" w:cs="Arial" w:eastAsia="Arial" w:hAnsi="Arial"/>
          <w:color w:val="000000"/>
          <w:sz w:val="24"/>
          <w:szCs w:val="24"/>
        </w:rPr>
      </w:pPr>
      <w:bookmarkStart w:colFirst="0" w:colLast="0" w:name="_heading=h.wo7a9heogb3j" w:id="41"/>
      <w:bookmarkEnd w:id="41"/>
      <w:r w:rsidDel="00000000" w:rsidR="00000000" w:rsidRPr="00000000">
        <w:rPr>
          <w:rFonts w:ascii="Arial" w:cs="Arial" w:eastAsia="Arial" w:hAnsi="Arial"/>
          <w:color w:val="000000"/>
          <w:sz w:val="24"/>
          <w:szCs w:val="24"/>
          <w:rtl w:val="0"/>
        </w:rPr>
        <w:t xml:space="preserve">4.1 Backend</w:t>
      </w:r>
    </w:p>
    <w:p w:rsidR="00000000" w:rsidDel="00000000" w:rsidP="00000000" w:rsidRDefault="00000000" w:rsidRPr="00000000" w14:paraId="00000152">
      <w:pPr>
        <w:pStyle w:val="Heading3"/>
        <w:rPr>
          <w:rFonts w:ascii="Arial" w:cs="Arial" w:eastAsia="Arial" w:hAnsi="Arial"/>
          <w:color w:val="000000"/>
          <w:sz w:val="24"/>
          <w:szCs w:val="24"/>
        </w:rPr>
      </w:pPr>
      <w:bookmarkStart w:colFirst="0" w:colLast="0" w:name="_heading=h.jberyb8vjqt1" w:id="42"/>
      <w:bookmarkEnd w:id="42"/>
      <w:r w:rsidDel="00000000" w:rsidR="00000000" w:rsidRPr="00000000">
        <w:rPr>
          <w:rFonts w:ascii="Arial" w:cs="Arial" w:eastAsia="Arial" w:hAnsi="Arial"/>
          <w:color w:val="000000"/>
          <w:sz w:val="24"/>
          <w:szCs w:val="24"/>
          <w:rtl w:val="0"/>
        </w:rPr>
        <w:t xml:space="preserve">4.1.1 Estrutura do Projeto</w:t>
      </w:r>
    </w:p>
    <w:p w:rsidR="00000000" w:rsidDel="00000000" w:rsidP="00000000" w:rsidRDefault="00000000" w:rsidRPr="00000000" w14:paraId="00000153">
      <w:pPr>
        <w:ind w:firstLine="360"/>
        <w:rPr>
          <w:rFonts w:ascii="Arial" w:cs="Arial" w:eastAsia="Arial" w:hAnsi="Arial"/>
          <w:sz w:val="24"/>
          <w:szCs w:val="24"/>
        </w:rPr>
      </w:pPr>
      <w:r w:rsidDel="00000000" w:rsidR="00000000" w:rsidRPr="00000000">
        <w:rPr>
          <w:rFonts w:ascii="Arial" w:cs="Arial" w:eastAsia="Arial" w:hAnsi="Arial"/>
          <w:sz w:val="24"/>
          <w:szCs w:val="24"/>
          <w:rtl w:val="0"/>
        </w:rPr>
        <w:t xml:space="preserve">O backend do sistema foi implementado utilizando Spring Boot, organizado em pacotes que seguem a convenção do framework e refletem a separação de responsabilidades:</w:t>
      </w:r>
    </w:p>
    <w:p w:rsidR="00000000" w:rsidDel="00000000" w:rsidP="00000000" w:rsidRDefault="00000000" w:rsidRPr="00000000" w14:paraId="00000154">
      <w:pPr>
        <w:numPr>
          <w:ilvl w:val="0"/>
          <w:numId w:val="20"/>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com.studio.Studio</w:t>
      </w:r>
      <w:r w:rsidDel="00000000" w:rsidR="00000000" w:rsidRPr="00000000">
        <w:rPr>
          <w:rFonts w:ascii="Arial" w:cs="Arial" w:eastAsia="Arial" w:hAnsi="Arial"/>
          <w:sz w:val="24"/>
          <w:szCs w:val="24"/>
          <w:rtl w:val="0"/>
        </w:rPr>
        <w:t xml:space="preserve">: Pacote raiz do projeto, contendo a classe principal de inicialização.</w:t>
      </w:r>
    </w:p>
    <w:p w:rsidR="00000000" w:rsidDel="00000000" w:rsidP="00000000" w:rsidRDefault="00000000" w:rsidRPr="00000000" w14:paraId="00000155">
      <w:pPr>
        <w:numPr>
          <w:ilvl w:val="0"/>
          <w:numId w:val="20"/>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com.studio.Studio.controllers</w:t>
      </w:r>
      <w:r w:rsidDel="00000000" w:rsidR="00000000" w:rsidRPr="00000000">
        <w:rPr>
          <w:rFonts w:ascii="Arial" w:cs="Arial" w:eastAsia="Arial" w:hAnsi="Arial"/>
          <w:sz w:val="24"/>
          <w:szCs w:val="24"/>
          <w:rtl w:val="0"/>
        </w:rPr>
        <w:t xml:space="preserve">: Contém os controladores REST que expõem as APIs do sistema.</w:t>
      </w:r>
    </w:p>
    <w:p w:rsidR="00000000" w:rsidDel="00000000" w:rsidP="00000000" w:rsidRDefault="00000000" w:rsidRPr="00000000" w14:paraId="00000156">
      <w:pPr>
        <w:numPr>
          <w:ilvl w:val="0"/>
          <w:numId w:val="20"/>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com.studio.Studio.model</w:t>
      </w:r>
      <w:r w:rsidDel="00000000" w:rsidR="00000000" w:rsidRPr="00000000">
        <w:rPr>
          <w:rFonts w:ascii="Arial" w:cs="Arial" w:eastAsia="Arial" w:hAnsi="Arial"/>
          <w:sz w:val="24"/>
          <w:szCs w:val="24"/>
          <w:rtl w:val="0"/>
        </w:rPr>
        <w:t xml:space="preserve">: Contém as classes de modelo que representam as entidades do sistema.</w:t>
      </w:r>
    </w:p>
    <w:p w:rsidR="00000000" w:rsidDel="00000000" w:rsidP="00000000" w:rsidRDefault="00000000" w:rsidRPr="00000000" w14:paraId="00000157">
      <w:pPr>
        <w:numPr>
          <w:ilvl w:val="0"/>
          <w:numId w:val="20"/>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com.studio.Studio.repositories</w:t>
      </w:r>
      <w:r w:rsidDel="00000000" w:rsidR="00000000" w:rsidRPr="00000000">
        <w:rPr>
          <w:rFonts w:ascii="Arial" w:cs="Arial" w:eastAsia="Arial" w:hAnsi="Arial"/>
          <w:sz w:val="24"/>
          <w:szCs w:val="24"/>
          <w:rtl w:val="0"/>
        </w:rPr>
        <w:t xml:space="preserve">: Contém as interfaces de repositório para acesso a dados.</w:t>
      </w:r>
    </w:p>
    <w:p w:rsidR="00000000" w:rsidDel="00000000" w:rsidP="00000000" w:rsidRDefault="00000000" w:rsidRPr="00000000" w14:paraId="00000158">
      <w:pPr>
        <w:numPr>
          <w:ilvl w:val="0"/>
          <w:numId w:val="20"/>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com.studio.Studio.dto</w:t>
      </w:r>
      <w:r w:rsidDel="00000000" w:rsidR="00000000" w:rsidRPr="00000000">
        <w:rPr>
          <w:rFonts w:ascii="Arial" w:cs="Arial" w:eastAsia="Arial" w:hAnsi="Arial"/>
          <w:sz w:val="24"/>
          <w:szCs w:val="24"/>
          <w:rtl w:val="0"/>
        </w:rPr>
        <w:t xml:space="preserve">: Contém as classes de transferência de dados utilizadas na comunicação com o frontend.</w:t>
      </w:r>
    </w:p>
    <w:p w:rsidR="00000000" w:rsidDel="00000000" w:rsidP="00000000" w:rsidRDefault="00000000" w:rsidRPr="00000000" w14:paraId="00000159">
      <w:pPr>
        <w:pStyle w:val="Heading3"/>
        <w:rPr>
          <w:rFonts w:ascii="Arial" w:cs="Arial" w:eastAsia="Arial" w:hAnsi="Arial"/>
          <w:color w:val="000000"/>
          <w:sz w:val="24"/>
          <w:szCs w:val="24"/>
        </w:rPr>
      </w:pPr>
      <w:bookmarkStart w:colFirst="0" w:colLast="0" w:name="_heading=h.m6l3jiow362w" w:id="43"/>
      <w:bookmarkEnd w:id="43"/>
      <w:r w:rsidDel="00000000" w:rsidR="00000000" w:rsidRPr="00000000">
        <w:rPr>
          <w:rFonts w:ascii="Arial" w:cs="Arial" w:eastAsia="Arial" w:hAnsi="Arial"/>
          <w:color w:val="000000"/>
          <w:sz w:val="24"/>
          <w:szCs w:val="24"/>
          <w:rtl w:val="0"/>
        </w:rPr>
        <w:t xml:space="preserve">4.1.2 Controllers</w:t>
      </w:r>
    </w:p>
    <w:p w:rsidR="00000000" w:rsidDel="00000000" w:rsidP="00000000" w:rsidRDefault="00000000" w:rsidRPr="00000000" w14:paraId="0000015A">
      <w:pPr>
        <w:ind w:firstLine="360"/>
        <w:rPr>
          <w:rFonts w:ascii="Arial" w:cs="Arial" w:eastAsia="Arial" w:hAnsi="Arial"/>
          <w:sz w:val="24"/>
          <w:szCs w:val="24"/>
        </w:rPr>
      </w:pPr>
      <w:r w:rsidDel="00000000" w:rsidR="00000000" w:rsidRPr="00000000">
        <w:rPr>
          <w:rFonts w:ascii="Arial" w:cs="Arial" w:eastAsia="Arial" w:hAnsi="Arial"/>
          <w:sz w:val="24"/>
          <w:szCs w:val="24"/>
          <w:rtl w:val="0"/>
        </w:rPr>
        <w:t xml:space="preserve">Os controllers implementam a API REST do sistema, expondo endpoints para as operações CRUD (Create, Read, Update, Delete) das entidades principais. Os principais controllers são:</w:t>
      </w:r>
    </w:p>
    <w:p w:rsidR="00000000" w:rsidDel="00000000" w:rsidP="00000000" w:rsidRDefault="00000000" w:rsidRPr="00000000" w14:paraId="0000015B">
      <w:pPr>
        <w:numPr>
          <w:ilvl w:val="0"/>
          <w:numId w:val="21"/>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ClienteController</w:t>
      </w:r>
      <w:r w:rsidDel="00000000" w:rsidR="00000000" w:rsidRPr="00000000">
        <w:rPr>
          <w:rFonts w:ascii="Arial" w:cs="Arial" w:eastAsia="Arial" w:hAnsi="Arial"/>
          <w:sz w:val="24"/>
          <w:szCs w:val="24"/>
          <w:rtl w:val="0"/>
        </w:rPr>
        <w:t xml:space="preserve">: Gerencia operações relacionadas a clientes.</w:t>
      </w:r>
    </w:p>
    <w:p w:rsidR="00000000" w:rsidDel="00000000" w:rsidP="00000000" w:rsidRDefault="00000000" w:rsidRPr="00000000" w14:paraId="0000015C">
      <w:pPr>
        <w:keepNext w:val="1"/>
        <w:rPr/>
      </w:pPr>
      <w:r w:rsidDel="00000000" w:rsidR="00000000" w:rsidRPr="00000000">
        <w:rPr>
          <w:rFonts w:ascii="Arial" w:cs="Arial" w:eastAsia="Arial" w:hAnsi="Arial"/>
          <w:sz w:val="24"/>
          <w:szCs w:val="24"/>
        </w:rPr>
        <w:drawing>
          <wp:inline distB="0" distT="0" distL="0" distR="0">
            <wp:extent cx="5400040" cy="1692275"/>
            <wp:effectExtent b="0" l="0" r="0" t="0"/>
            <wp:docPr id="2040355838"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400040" cy="169227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1"/>
          <w:i w:val="0"/>
          <w:smallCaps w:val="1"/>
          <w:strike w:val="0"/>
          <w:color w:val="0e2841"/>
          <w:sz w:val="24"/>
          <w:szCs w:val="24"/>
          <w:u w:val="none"/>
          <w:shd w:fill="auto" w:val="clear"/>
          <w:vertAlign w:val="baseline"/>
        </w:rPr>
      </w:pPr>
      <w:bookmarkStart w:colFirst="0" w:colLast="0" w:name="_heading=h.3j8qat920bm5" w:id="44"/>
      <w:bookmarkEnd w:id="44"/>
      <w:r w:rsidDel="00000000" w:rsidR="00000000" w:rsidRPr="00000000">
        <w:rPr>
          <w:rFonts w:ascii="Arial" w:cs="Arial" w:eastAsia="Arial" w:hAnsi="Arial"/>
          <w:b w:val="1"/>
          <w:i w:val="0"/>
          <w:smallCaps w:val="1"/>
          <w:strike w:val="0"/>
          <w:color w:val="0e2841"/>
          <w:sz w:val="24"/>
          <w:szCs w:val="24"/>
          <w:u w:val="none"/>
          <w:shd w:fill="auto" w:val="clear"/>
          <w:vertAlign w:val="baseline"/>
          <w:rtl w:val="0"/>
        </w:rPr>
        <w:t xml:space="preserve">Figura 22 - Tela ClienteController</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numPr>
          <w:ilvl w:val="0"/>
          <w:numId w:val="21"/>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FuncionarioController</w:t>
      </w:r>
      <w:r w:rsidDel="00000000" w:rsidR="00000000" w:rsidRPr="00000000">
        <w:rPr>
          <w:rFonts w:ascii="Arial" w:cs="Arial" w:eastAsia="Arial" w:hAnsi="Arial"/>
          <w:sz w:val="24"/>
          <w:szCs w:val="24"/>
          <w:rtl w:val="0"/>
        </w:rPr>
        <w:t xml:space="preserve">: Gerencia operações relacionadas a funcionários.</w:t>
      </w:r>
    </w:p>
    <w:p w:rsidR="00000000" w:rsidDel="00000000" w:rsidP="00000000" w:rsidRDefault="00000000" w:rsidRPr="00000000" w14:paraId="00000160">
      <w:pPr>
        <w:keepNext w:val="1"/>
        <w:rPr/>
      </w:pPr>
      <w:r w:rsidDel="00000000" w:rsidR="00000000" w:rsidRPr="00000000">
        <w:rPr>
          <w:rFonts w:ascii="Arial" w:cs="Arial" w:eastAsia="Arial" w:hAnsi="Arial"/>
          <w:sz w:val="24"/>
          <w:szCs w:val="24"/>
        </w:rPr>
        <w:drawing>
          <wp:inline distB="0" distT="0" distL="0" distR="0">
            <wp:extent cx="5400040" cy="2546985"/>
            <wp:effectExtent b="0" l="0" r="0" t="0"/>
            <wp:docPr id="2040355839"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400040" cy="2546985"/>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1"/>
          <w:i w:val="0"/>
          <w:smallCaps w:val="1"/>
          <w:strike w:val="0"/>
          <w:color w:val="0e2841"/>
          <w:sz w:val="24"/>
          <w:szCs w:val="24"/>
          <w:u w:val="none"/>
          <w:shd w:fill="auto" w:val="clear"/>
          <w:vertAlign w:val="baseline"/>
        </w:rPr>
      </w:pPr>
      <w:bookmarkStart w:colFirst="0" w:colLast="0" w:name="_heading=h.lft0bo2vv65b" w:id="45"/>
      <w:bookmarkEnd w:id="45"/>
      <w:r w:rsidDel="00000000" w:rsidR="00000000" w:rsidRPr="00000000">
        <w:rPr>
          <w:rFonts w:ascii="Arial" w:cs="Arial" w:eastAsia="Arial" w:hAnsi="Arial"/>
          <w:b w:val="1"/>
          <w:i w:val="0"/>
          <w:smallCaps w:val="1"/>
          <w:strike w:val="0"/>
          <w:color w:val="0e2841"/>
          <w:sz w:val="24"/>
          <w:szCs w:val="24"/>
          <w:u w:val="none"/>
          <w:shd w:fill="auto" w:val="clear"/>
          <w:vertAlign w:val="baseline"/>
          <w:rtl w:val="0"/>
        </w:rPr>
        <w:t xml:space="preserve">Figura 23 - Tela FuncionarioController</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numPr>
          <w:ilvl w:val="0"/>
          <w:numId w:val="21"/>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PecaController</w:t>
      </w:r>
      <w:r w:rsidDel="00000000" w:rsidR="00000000" w:rsidRPr="00000000">
        <w:rPr>
          <w:rFonts w:ascii="Arial" w:cs="Arial" w:eastAsia="Arial" w:hAnsi="Arial"/>
          <w:sz w:val="24"/>
          <w:szCs w:val="24"/>
          <w:rtl w:val="0"/>
        </w:rPr>
        <w:t xml:space="preserve">: Gerencia operações relacionadas a peças e controle de estoque.</w:t>
      </w:r>
    </w:p>
    <w:p w:rsidR="00000000" w:rsidDel="00000000" w:rsidP="00000000" w:rsidRDefault="00000000" w:rsidRPr="00000000" w14:paraId="00000164">
      <w:pPr>
        <w:keepNext w:val="1"/>
        <w:rPr/>
      </w:pPr>
      <w:r w:rsidDel="00000000" w:rsidR="00000000" w:rsidRPr="00000000">
        <w:rPr>
          <w:rFonts w:ascii="Arial" w:cs="Arial" w:eastAsia="Arial" w:hAnsi="Arial"/>
          <w:sz w:val="24"/>
          <w:szCs w:val="24"/>
        </w:rPr>
        <w:drawing>
          <wp:inline distB="0" distT="0" distL="0" distR="0">
            <wp:extent cx="5400040" cy="2141855"/>
            <wp:effectExtent b="0" l="0" r="0" t="0"/>
            <wp:docPr id="2040355840"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400040" cy="214185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bookmarkStart w:colFirst="0" w:colLast="0" w:name="_heading=h.o1qnsfexcoyz" w:id="46"/>
      <w:bookmarkEnd w:id="46"/>
      <w:r w:rsidDel="00000000" w:rsidR="00000000" w:rsidRPr="00000000">
        <w:rPr>
          <w:rFonts w:ascii="Arial" w:cs="Arial" w:eastAsia="Arial" w:hAnsi="Arial"/>
          <w:b w:val="1"/>
          <w:i w:val="0"/>
          <w:smallCaps w:val="1"/>
          <w:strike w:val="0"/>
          <w:color w:val="0e2841"/>
          <w:sz w:val="24"/>
          <w:szCs w:val="24"/>
          <w:u w:val="none"/>
          <w:shd w:fill="auto" w:val="clear"/>
          <w:vertAlign w:val="baseline"/>
          <w:rtl w:val="0"/>
        </w:rPr>
        <w:t xml:space="preserve">Figura 24 - Tela PecaController</w:t>
      </w:r>
      <w:r w:rsidDel="00000000" w:rsidR="00000000" w:rsidRPr="00000000">
        <w:rPr>
          <w:rtl w:val="0"/>
        </w:rPr>
      </w:r>
    </w:p>
    <w:p w:rsidR="00000000" w:rsidDel="00000000" w:rsidP="00000000" w:rsidRDefault="00000000" w:rsidRPr="00000000" w14:paraId="0000016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7">
      <w:pPr>
        <w:numPr>
          <w:ilvl w:val="0"/>
          <w:numId w:val="21"/>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OrdemServicoController</w:t>
      </w:r>
      <w:r w:rsidDel="00000000" w:rsidR="00000000" w:rsidRPr="00000000">
        <w:rPr>
          <w:rFonts w:ascii="Arial" w:cs="Arial" w:eastAsia="Arial" w:hAnsi="Arial"/>
          <w:sz w:val="24"/>
          <w:szCs w:val="24"/>
          <w:rtl w:val="0"/>
        </w:rPr>
        <w:t xml:space="preserve">: Gerencia operações relacionadas a ordens de serviço.</w:t>
      </w:r>
    </w:p>
    <w:p w:rsidR="00000000" w:rsidDel="00000000" w:rsidP="00000000" w:rsidRDefault="00000000" w:rsidRPr="00000000" w14:paraId="00000168">
      <w:pPr>
        <w:pBdr>
          <w:top w:space="0" w:sz="0" w:val="nil"/>
          <w:left w:space="0" w:sz="0" w:val="nil"/>
          <w:bottom w:space="0" w:sz="0" w:val="nil"/>
          <w:right w:space="0" w:sz="0" w:val="nil"/>
          <w:between w:space="0" w:sz="0" w:val="nil"/>
        </w:pBd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9">
      <w:pPr>
        <w:keepNext w:val="1"/>
        <w:rPr/>
      </w:pPr>
      <w:r w:rsidDel="00000000" w:rsidR="00000000" w:rsidRPr="00000000">
        <w:rPr>
          <w:rFonts w:ascii="Arial" w:cs="Arial" w:eastAsia="Arial" w:hAnsi="Arial"/>
          <w:sz w:val="24"/>
          <w:szCs w:val="24"/>
        </w:rPr>
        <w:drawing>
          <wp:inline distB="0" distT="0" distL="0" distR="0">
            <wp:extent cx="5400040" cy="2214245"/>
            <wp:effectExtent b="0" l="0" r="0" t="0"/>
            <wp:docPr id="2040355841"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400040" cy="221424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1"/>
          <w:i w:val="0"/>
          <w:smallCaps w:val="1"/>
          <w:strike w:val="0"/>
          <w:color w:val="0e2841"/>
          <w:sz w:val="24"/>
          <w:szCs w:val="24"/>
          <w:u w:val="none"/>
          <w:shd w:fill="auto" w:val="clear"/>
          <w:vertAlign w:val="baseline"/>
        </w:rPr>
      </w:pPr>
      <w:bookmarkStart w:colFirst="0" w:colLast="0" w:name="_heading=h.jkiph45so1eb" w:id="47"/>
      <w:bookmarkEnd w:id="47"/>
      <w:r w:rsidDel="00000000" w:rsidR="00000000" w:rsidRPr="00000000">
        <w:rPr>
          <w:rFonts w:ascii="Arial" w:cs="Arial" w:eastAsia="Arial" w:hAnsi="Arial"/>
          <w:b w:val="1"/>
          <w:i w:val="0"/>
          <w:smallCaps w:val="1"/>
          <w:strike w:val="0"/>
          <w:color w:val="0e2841"/>
          <w:sz w:val="24"/>
          <w:szCs w:val="24"/>
          <w:u w:val="none"/>
          <w:shd w:fill="auto" w:val="clear"/>
          <w:vertAlign w:val="baseline"/>
          <w:rtl w:val="0"/>
        </w:rPr>
        <w:t xml:space="preserve">Figura 25 - Tela OrdemServicoController</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Todos os controllers seguem um padrão similar, implementando endpoints para criação, recuperação, atualização e exclusão de registros. Além disso, endpoints adicionais são implementados para operações específicas, como busca por nome ou CPF.</w:t>
      </w:r>
    </w:p>
    <w:p w:rsidR="00000000" w:rsidDel="00000000" w:rsidP="00000000" w:rsidRDefault="00000000" w:rsidRPr="00000000" w14:paraId="0000016D">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6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6F">
      <w:pPr>
        <w:pStyle w:val="Heading3"/>
        <w:rPr>
          <w:rFonts w:ascii="Arial" w:cs="Arial" w:eastAsia="Arial" w:hAnsi="Arial"/>
          <w:color w:val="000000"/>
          <w:sz w:val="24"/>
          <w:szCs w:val="24"/>
        </w:rPr>
      </w:pPr>
      <w:bookmarkStart w:colFirst="0" w:colLast="0" w:name="_heading=h.ejwomdi5wcgb" w:id="48"/>
      <w:bookmarkEnd w:id="48"/>
      <w:r w:rsidDel="00000000" w:rsidR="00000000" w:rsidRPr="00000000">
        <w:rPr>
          <w:rFonts w:ascii="Arial" w:cs="Arial" w:eastAsia="Arial" w:hAnsi="Arial"/>
          <w:color w:val="000000"/>
          <w:sz w:val="24"/>
          <w:szCs w:val="24"/>
          <w:rtl w:val="0"/>
        </w:rPr>
        <w:t xml:space="preserve">4.1.3 Models</w:t>
      </w:r>
    </w:p>
    <w:p w:rsidR="00000000" w:rsidDel="00000000" w:rsidP="00000000" w:rsidRDefault="00000000" w:rsidRPr="00000000" w14:paraId="00000170">
      <w:pPr>
        <w:ind w:firstLine="360"/>
        <w:rPr>
          <w:rFonts w:ascii="Arial" w:cs="Arial" w:eastAsia="Arial" w:hAnsi="Arial"/>
          <w:sz w:val="24"/>
          <w:szCs w:val="24"/>
        </w:rPr>
      </w:pPr>
      <w:r w:rsidDel="00000000" w:rsidR="00000000" w:rsidRPr="00000000">
        <w:rPr>
          <w:rFonts w:ascii="Arial" w:cs="Arial" w:eastAsia="Arial" w:hAnsi="Arial"/>
          <w:sz w:val="24"/>
          <w:szCs w:val="24"/>
          <w:rtl w:val="0"/>
        </w:rPr>
        <w:t xml:space="preserve">As classes de modelo representam as entidades do sistema e são mapeadas para tabelas no banco de dados utilizando anotações JPA. Os principais modelos são:</w:t>
      </w:r>
    </w:p>
    <w:p w:rsidR="00000000" w:rsidDel="00000000" w:rsidP="00000000" w:rsidRDefault="00000000" w:rsidRPr="00000000" w14:paraId="00000171">
      <w:pPr>
        <w:numPr>
          <w:ilvl w:val="0"/>
          <w:numId w:val="22"/>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ClienteModel</w:t>
      </w:r>
      <w:r w:rsidDel="00000000" w:rsidR="00000000" w:rsidRPr="00000000">
        <w:rPr>
          <w:rFonts w:ascii="Arial" w:cs="Arial" w:eastAsia="Arial" w:hAnsi="Arial"/>
          <w:sz w:val="24"/>
          <w:szCs w:val="24"/>
          <w:rtl w:val="0"/>
        </w:rPr>
        <w:t xml:space="preserve">: Representa um cliente da oficina.</w:t>
      </w:r>
    </w:p>
    <w:p w:rsidR="00000000" w:rsidDel="00000000" w:rsidP="00000000" w:rsidRDefault="00000000" w:rsidRPr="00000000" w14:paraId="00000172">
      <w:pPr>
        <w:numPr>
          <w:ilvl w:val="0"/>
          <w:numId w:val="22"/>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FuncionarioModel</w:t>
      </w:r>
      <w:r w:rsidDel="00000000" w:rsidR="00000000" w:rsidRPr="00000000">
        <w:rPr>
          <w:rFonts w:ascii="Arial" w:cs="Arial" w:eastAsia="Arial" w:hAnsi="Arial"/>
          <w:sz w:val="24"/>
          <w:szCs w:val="24"/>
          <w:rtl w:val="0"/>
        </w:rPr>
        <w:t xml:space="preserve">: Representa um funcionário da oficina.</w:t>
      </w:r>
    </w:p>
    <w:p w:rsidR="00000000" w:rsidDel="00000000" w:rsidP="00000000" w:rsidRDefault="00000000" w:rsidRPr="00000000" w14:paraId="00000173">
      <w:pPr>
        <w:numPr>
          <w:ilvl w:val="0"/>
          <w:numId w:val="22"/>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PecaModel</w:t>
      </w:r>
      <w:r w:rsidDel="00000000" w:rsidR="00000000" w:rsidRPr="00000000">
        <w:rPr>
          <w:rFonts w:ascii="Arial" w:cs="Arial" w:eastAsia="Arial" w:hAnsi="Arial"/>
          <w:sz w:val="24"/>
          <w:szCs w:val="24"/>
          <w:rtl w:val="0"/>
        </w:rPr>
        <w:t xml:space="preserve">: Representa uma peça disponível no estoque.</w:t>
      </w:r>
    </w:p>
    <w:p w:rsidR="00000000" w:rsidDel="00000000" w:rsidP="00000000" w:rsidRDefault="00000000" w:rsidRPr="00000000" w14:paraId="00000174">
      <w:pPr>
        <w:numPr>
          <w:ilvl w:val="0"/>
          <w:numId w:val="22"/>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OrdemServicoModel</w:t>
      </w:r>
      <w:r w:rsidDel="00000000" w:rsidR="00000000" w:rsidRPr="00000000">
        <w:rPr>
          <w:rFonts w:ascii="Arial" w:cs="Arial" w:eastAsia="Arial" w:hAnsi="Arial"/>
          <w:sz w:val="24"/>
          <w:szCs w:val="24"/>
          <w:rtl w:val="0"/>
        </w:rPr>
        <w:t xml:space="preserve">: Representa uma ordem de serviço.</w:t>
      </w:r>
    </w:p>
    <w:p w:rsidR="00000000" w:rsidDel="00000000" w:rsidP="00000000" w:rsidRDefault="00000000" w:rsidRPr="00000000" w14:paraId="00000175">
      <w:pPr>
        <w:numPr>
          <w:ilvl w:val="0"/>
          <w:numId w:val="22"/>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PecaServicoModel</w:t>
      </w:r>
      <w:r w:rsidDel="00000000" w:rsidR="00000000" w:rsidRPr="00000000">
        <w:rPr>
          <w:rFonts w:ascii="Arial" w:cs="Arial" w:eastAsia="Arial" w:hAnsi="Arial"/>
          <w:sz w:val="24"/>
          <w:szCs w:val="24"/>
          <w:rtl w:val="0"/>
        </w:rPr>
        <w:t xml:space="preserve">: Representa a associação entre peças e ordens de serviço.</w:t>
      </w:r>
    </w:p>
    <w:p w:rsidR="00000000" w:rsidDel="00000000" w:rsidP="00000000" w:rsidRDefault="00000000" w:rsidRPr="00000000" w14:paraId="00000176">
      <w:pPr>
        <w:numPr>
          <w:ilvl w:val="0"/>
          <w:numId w:val="22"/>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FormaPagamento</w:t>
      </w:r>
      <w:r w:rsidDel="00000000" w:rsidR="00000000" w:rsidRPr="00000000">
        <w:rPr>
          <w:rFonts w:ascii="Arial" w:cs="Arial" w:eastAsia="Arial" w:hAnsi="Arial"/>
          <w:sz w:val="24"/>
          <w:szCs w:val="24"/>
          <w:rtl w:val="0"/>
        </w:rPr>
        <w:t xml:space="preserve">: Enum que representa as formas de pagamento disponíveis.</w:t>
      </w:r>
    </w:p>
    <w:p w:rsidR="00000000" w:rsidDel="00000000" w:rsidP="00000000" w:rsidRDefault="00000000" w:rsidRPr="00000000" w14:paraId="00000177">
      <w:pPr>
        <w:keepNext w:val="1"/>
        <w:rPr/>
      </w:pPr>
      <w:r w:rsidDel="00000000" w:rsidR="00000000" w:rsidRPr="00000000">
        <w:rPr>
          <w:rFonts w:ascii="Arial" w:cs="Arial" w:eastAsia="Arial" w:hAnsi="Arial"/>
          <w:b w:val="1"/>
          <w:sz w:val="24"/>
          <w:szCs w:val="24"/>
        </w:rPr>
        <w:drawing>
          <wp:inline distB="0" distT="0" distL="0" distR="0">
            <wp:extent cx="5400040" cy="3011170"/>
            <wp:effectExtent b="0" l="0" r="0" t="0"/>
            <wp:docPr id="2040355842"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400040" cy="301117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1"/>
          <w:strike w:val="0"/>
          <w:color w:val="000000"/>
          <w:sz w:val="24"/>
          <w:szCs w:val="24"/>
          <w:u w:val="none"/>
          <w:shd w:fill="auto" w:val="clear"/>
          <w:vertAlign w:val="baseline"/>
        </w:rPr>
      </w:pPr>
      <w:bookmarkStart w:colFirst="0" w:colLast="0" w:name="_heading=h.okul13cbw22e" w:id="49"/>
      <w:bookmarkEnd w:id="49"/>
      <w:r w:rsidDel="00000000" w:rsidR="00000000" w:rsidRPr="00000000">
        <w:rPr>
          <w:rFonts w:ascii="Arial" w:cs="Arial" w:eastAsia="Arial" w:hAnsi="Arial"/>
          <w:b w:val="1"/>
          <w:i w:val="0"/>
          <w:smallCaps w:val="1"/>
          <w:strike w:val="0"/>
          <w:color w:val="0e2841"/>
          <w:sz w:val="24"/>
          <w:szCs w:val="24"/>
          <w:u w:val="none"/>
          <w:shd w:fill="auto" w:val="clear"/>
          <w:vertAlign w:val="baseline"/>
          <w:rtl w:val="0"/>
        </w:rPr>
        <w:t xml:space="preserve">Figura 26 - Tela ClienteModel</w:t>
      </w:r>
      <w:r w:rsidDel="00000000" w:rsidR="00000000" w:rsidRPr="00000000">
        <w:rPr>
          <w:rtl w:val="0"/>
        </w:rPr>
      </w:r>
    </w:p>
    <w:p w:rsidR="00000000" w:rsidDel="00000000" w:rsidP="00000000" w:rsidRDefault="00000000" w:rsidRPr="00000000" w14:paraId="00000179">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7A">
      <w:pPr>
        <w:pStyle w:val="Heading3"/>
        <w:rPr>
          <w:rFonts w:ascii="Arial" w:cs="Arial" w:eastAsia="Arial" w:hAnsi="Arial"/>
          <w:color w:val="000000"/>
          <w:sz w:val="24"/>
          <w:szCs w:val="24"/>
        </w:rPr>
      </w:pPr>
      <w:bookmarkStart w:colFirst="0" w:colLast="0" w:name="_heading=h.rje7o3paz7j8" w:id="50"/>
      <w:bookmarkEnd w:id="50"/>
      <w:r w:rsidDel="00000000" w:rsidR="00000000" w:rsidRPr="00000000">
        <w:rPr>
          <w:rFonts w:ascii="Arial" w:cs="Arial" w:eastAsia="Arial" w:hAnsi="Arial"/>
          <w:color w:val="000000"/>
          <w:sz w:val="24"/>
          <w:szCs w:val="24"/>
          <w:rtl w:val="0"/>
        </w:rPr>
        <w:t xml:space="preserve">4.1.4 Repositories</w:t>
      </w:r>
    </w:p>
    <w:p w:rsidR="00000000" w:rsidDel="00000000" w:rsidP="00000000" w:rsidRDefault="00000000" w:rsidRPr="00000000" w14:paraId="0000017B">
      <w:pPr>
        <w:ind w:firstLine="360"/>
        <w:rPr>
          <w:rFonts w:ascii="Arial" w:cs="Arial" w:eastAsia="Arial" w:hAnsi="Arial"/>
          <w:sz w:val="24"/>
          <w:szCs w:val="24"/>
        </w:rPr>
      </w:pPr>
      <w:r w:rsidDel="00000000" w:rsidR="00000000" w:rsidRPr="00000000">
        <w:rPr>
          <w:rFonts w:ascii="Arial" w:cs="Arial" w:eastAsia="Arial" w:hAnsi="Arial"/>
          <w:sz w:val="24"/>
          <w:szCs w:val="24"/>
          <w:rtl w:val="0"/>
        </w:rPr>
        <w:t xml:space="preserve">As interfaces de repositório estendem JpaRepository e são responsáveis por fornecer métodos para acesso a dados. Os principais repositórios são:</w:t>
      </w:r>
    </w:p>
    <w:p w:rsidR="00000000" w:rsidDel="00000000" w:rsidP="00000000" w:rsidRDefault="00000000" w:rsidRPr="00000000" w14:paraId="0000017C">
      <w:pPr>
        <w:numPr>
          <w:ilvl w:val="0"/>
          <w:numId w:val="23"/>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ClienteRepository</w:t>
      </w:r>
      <w:r w:rsidDel="00000000" w:rsidR="00000000" w:rsidRPr="00000000">
        <w:rPr>
          <w:rFonts w:ascii="Arial" w:cs="Arial" w:eastAsia="Arial" w:hAnsi="Arial"/>
          <w:sz w:val="24"/>
          <w:szCs w:val="24"/>
          <w:rtl w:val="0"/>
        </w:rPr>
        <w:t xml:space="preserve">: Acesso a dados de clientes.</w:t>
      </w:r>
    </w:p>
    <w:p w:rsidR="00000000" w:rsidDel="00000000" w:rsidP="00000000" w:rsidRDefault="00000000" w:rsidRPr="00000000" w14:paraId="0000017D">
      <w:pPr>
        <w:numPr>
          <w:ilvl w:val="0"/>
          <w:numId w:val="23"/>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FuncionarioRepository</w:t>
      </w:r>
      <w:r w:rsidDel="00000000" w:rsidR="00000000" w:rsidRPr="00000000">
        <w:rPr>
          <w:rFonts w:ascii="Arial" w:cs="Arial" w:eastAsia="Arial" w:hAnsi="Arial"/>
          <w:sz w:val="24"/>
          <w:szCs w:val="24"/>
          <w:rtl w:val="0"/>
        </w:rPr>
        <w:t xml:space="preserve">: Acesso a dados de funcionários.</w:t>
      </w:r>
    </w:p>
    <w:p w:rsidR="00000000" w:rsidDel="00000000" w:rsidP="00000000" w:rsidRDefault="00000000" w:rsidRPr="00000000" w14:paraId="0000017E">
      <w:pPr>
        <w:numPr>
          <w:ilvl w:val="0"/>
          <w:numId w:val="23"/>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PecaRepository</w:t>
      </w:r>
      <w:r w:rsidDel="00000000" w:rsidR="00000000" w:rsidRPr="00000000">
        <w:rPr>
          <w:rFonts w:ascii="Arial" w:cs="Arial" w:eastAsia="Arial" w:hAnsi="Arial"/>
          <w:sz w:val="24"/>
          <w:szCs w:val="24"/>
          <w:rtl w:val="0"/>
        </w:rPr>
        <w:t xml:space="preserve">: Acesso a dados de peças.</w:t>
      </w:r>
    </w:p>
    <w:p w:rsidR="00000000" w:rsidDel="00000000" w:rsidP="00000000" w:rsidRDefault="00000000" w:rsidRPr="00000000" w14:paraId="0000017F">
      <w:pPr>
        <w:numPr>
          <w:ilvl w:val="0"/>
          <w:numId w:val="23"/>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OrdemServicoRepository</w:t>
      </w:r>
      <w:r w:rsidDel="00000000" w:rsidR="00000000" w:rsidRPr="00000000">
        <w:rPr>
          <w:rFonts w:ascii="Arial" w:cs="Arial" w:eastAsia="Arial" w:hAnsi="Arial"/>
          <w:sz w:val="24"/>
          <w:szCs w:val="24"/>
          <w:rtl w:val="0"/>
        </w:rPr>
        <w:t xml:space="preserve">: Acesso a dados de ordens de serviço.</w:t>
      </w:r>
    </w:p>
    <w:p w:rsidR="00000000" w:rsidDel="00000000" w:rsidP="00000000" w:rsidRDefault="00000000" w:rsidRPr="00000000" w14:paraId="00000180">
      <w:pPr>
        <w:numPr>
          <w:ilvl w:val="0"/>
          <w:numId w:val="23"/>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PecaServicoRepository</w:t>
      </w:r>
      <w:r w:rsidDel="00000000" w:rsidR="00000000" w:rsidRPr="00000000">
        <w:rPr>
          <w:rFonts w:ascii="Arial" w:cs="Arial" w:eastAsia="Arial" w:hAnsi="Arial"/>
          <w:sz w:val="24"/>
          <w:szCs w:val="24"/>
          <w:rtl w:val="0"/>
        </w:rPr>
        <w:t xml:space="preserve">: Acesso a dados de associações entre peças e ordens de serviço.</w:t>
      </w:r>
    </w:p>
    <w:p w:rsidR="00000000" w:rsidDel="00000000" w:rsidP="00000000" w:rsidRDefault="00000000" w:rsidRPr="00000000" w14:paraId="00000181">
      <w:pPr>
        <w:keepNext w:val="1"/>
        <w:rPr/>
      </w:pPr>
      <w:r w:rsidDel="00000000" w:rsidR="00000000" w:rsidRPr="00000000">
        <w:rPr>
          <w:rFonts w:ascii="Arial" w:cs="Arial" w:eastAsia="Arial" w:hAnsi="Arial"/>
          <w:b w:val="1"/>
          <w:sz w:val="24"/>
          <w:szCs w:val="24"/>
        </w:rPr>
        <w:drawing>
          <wp:inline distB="0" distT="0" distL="0" distR="0">
            <wp:extent cx="5400040" cy="2083435"/>
            <wp:effectExtent b="0" l="0" r="0" t="0"/>
            <wp:docPr id="2040355843"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400040" cy="208343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1"/>
          <w:strike w:val="0"/>
          <w:color w:val="000000"/>
          <w:sz w:val="24"/>
          <w:szCs w:val="24"/>
          <w:u w:val="none"/>
          <w:shd w:fill="auto" w:val="clear"/>
          <w:vertAlign w:val="baseline"/>
        </w:rPr>
      </w:pPr>
      <w:bookmarkStart w:colFirst="0" w:colLast="0" w:name="_heading=h.cnzwbmmn26e" w:id="51"/>
      <w:bookmarkEnd w:id="51"/>
      <w:r w:rsidDel="00000000" w:rsidR="00000000" w:rsidRPr="00000000">
        <w:rPr>
          <w:rFonts w:ascii="Arial" w:cs="Arial" w:eastAsia="Arial" w:hAnsi="Arial"/>
          <w:b w:val="1"/>
          <w:i w:val="0"/>
          <w:smallCaps w:val="1"/>
          <w:strike w:val="0"/>
          <w:color w:val="0e2841"/>
          <w:sz w:val="24"/>
          <w:szCs w:val="24"/>
          <w:u w:val="none"/>
          <w:shd w:fill="auto" w:val="clear"/>
          <w:vertAlign w:val="baseline"/>
          <w:rtl w:val="0"/>
        </w:rPr>
        <w:t xml:space="preserve">Figura 27 - Tela ClienteRepository</w:t>
      </w:r>
      <w:r w:rsidDel="00000000" w:rsidR="00000000" w:rsidRPr="00000000">
        <w:rPr>
          <w:rtl w:val="0"/>
        </w:rPr>
      </w:r>
    </w:p>
    <w:p w:rsidR="00000000" w:rsidDel="00000000" w:rsidP="00000000" w:rsidRDefault="00000000" w:rsidRPr="00000000" w14:paraId="0000018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84">
      <w:pPr>
        <w:pStyle w:val="Heading3"/>
        <w:rPr>
          <w:rFonts w:ascii="Arial" w:cs="Arial" w:eastAsia="Arial" w:hAnsi="Arial"/>
          <w:color w:val="000000"/>
          <w:sz w:val="24"/>
          <w:szCs w:val="24"/>
        </w:rPr>
      </w:pPr>
      <w:bookmarkStart w:colFirst="0" w:colLast="0" w:name="_heading=h.vo35wgsu8i7k" w:id="52"/>
      <w:bookmarkEnd w:id="52"/>
      <w:r w:rsidDel="00000000" w:rsidR="00000000" w:rsidRPr="00000000">
        <w:rPr>
          <w:rFonts w:ascii="Arial" w:cs="Arial" w:eastAsia="Arial" w:hAnsi="Arial"/>
          <w:color w:val="000000"/>
          <w:sz w:val="24"/>
          <w:szCs w:val="24"/>
          <w:rtl w:val="0"/>
        </w:rPr>
        <w:t xml:space="preserve">4.1.5 DTOs</w:t>
      </w:r>
    </w:p>
    <w:p w:rsidR="00000000" w:rsidDel="00000000" w:rsidP="00000000" w:rsidRDefault="00000000" w:rsidRPr="00000000" w14:paraId="00000185">
      <w:pPr>
        <w:ind w:firstLine="360"/>
        <w:rPr>
          <w:rFonts w:ascii="Arial" w:cs="Arial" w:eastAsia="Arial" w:hAnsi="Arial"/>
          <w:sz w:val="24"/>
          <w:szCs w:val="24"/>
        </w:rPr>
      </w:pPr>
      <w:r w:rsidDel="00000000" w:rsidR="00000000" w:rsidRPr="00000000">
        <w:rPr>
          <w:rFonts w:ascii="Arial" w:cs="Arial" w:eastAsia="Arial" w:hAnsi="Arial"/>
          <w:sz w:val="24"/>
          <w:szCs w:val="24"/>
          <w:rtl w:val="0"/>
        </w:rPr>
        <w:t xml:space="preserve">As classes de transferência de dados (DTOs) são utilizadas para a comunicação entre o frontend e o backend, encapsulando os dados necessários para as operações do sistema. Os principais DTOs são:</w:t>
      </w:r>
    </w:p>
    <w:p w:rsidR="00000000" w:rsidDel="00000000" w:rsidP="00000000" w:rsidRDefault="00000000" w:rsidRPr="00000000" w14:paraId="00000186">
      <w:pPr>
        <w:numPr>
          <w:ilvl w:val="0"/>
          <w:numId w:val="24"/>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ClienteRecordDto</w:t>
      </w:r>
      <w:r w:rsidDel="00000000" w:rsidR="00000000" w:rsidRPr="00000000">
        <w:rPr>
          <w:rFonts w:ascii="Arial" w:cs="Arial" w:eastAsia="Arial" w:hAnsi="Arial"/>
          <w:sz w:val="24"/>
          <w:szCs w:val="24"/>
          <w:rtl w:val="0"/>
        </w:rPr>
        <w:t xml:space="preserve">: Encapsula dados de cliente.</w:t>
      </w:r>
    </w:p>
    <w:p w:rsidR="00000000" w:rsidDel="00000000" w:rsidP="00000000" w:rsidRDefault="00000000" w:rsidRPr="00000000" w14:paraId="00000187">
      <w:pPr>
        <w:numPr>
          <w:ilvl w:val="0"/>
          <w:numId w:val="24"/>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FuncionarioRecordDto</w:t>
      </w:r>
      <w:r w:rsidDel="00000000" w:rsidR="00000000" w:rsidRPr="00000000">
        <w:rPr>
          <w:rFonts w:ascii="Arial" w:cs="Arial" w:eastAsia="Arial" w:hAnsi="Arial"/>
          <w:sz w:val="24"/>
          <w:szCs w:val="24"/>
          <w:rtl w:val="0"/>
        </w:rPr>
        <w:t xml:space="preserve">: Encapsula dados de funcionário.</w:t>
      </w:r>
    </w:p>
    <w:p w:rsidR="00000000" w:rsidDel="00000000" w:rsidP="00000000" w:rsidRDefault="00000000" w:rsidRPr="00000000" w14:paraId="00000188">
      <w:pPr>
        <w:numPr>
          <w:ilvl w:val="0"/>
          <w:numId w:val="24"/>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PecaRecordDto</w:t>
      </w:r>
      <w:r w:rsidDel="00000000" w:rsidR="00000000" w:rsidRPr="00000000">
        <w:rPr>
          <w:rFonts w:ascii="Arial" w:cs="Arial" w:eastAsia="Arial" w:hAnsi="Arial"/>
          <w:sz w:val="24"/>
          <w:szCs w:val="24"/>
          <w:rtl w:val="0"/>
        </w:rPr>
        <w:t xml:space="preserve">: Encapsula dados de peça.</w:t>
      </w:r>
    </w:p>
    <w:p w:rsidR="00000000" w:rsidDel="00000000" w:rsidP="00000000" w:rsidRDefault="00000000" w:rsidRPr="00000000" w14:paraId="00000189">
      <w:pPr>
        <w:numPr>
          <w:ilvl w:val="0"/>
          <w:numId w:val="24"/>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OrdemServicoRecordDto</w:t>
      </w:r>
      <w:r w:rsidDel="00000000" w:rsidR="00000000" w:rsidRPr="00000000">
        <w:rPr>
          <w:rFonts w:ascii="Arial" w:cs="Arial" w:eastAsia="Arial" w:hAnsi="Arial"/>
          <w:sz w:val="24"/>
          <w:szCs w:val="24"/>
          <w:rtl w:val="0"/>
        </w:rPr>
        <w:t xml:space="preserve">: Encapsula dados de ordem de serviço.</w:t>
      </w:r>
    </w:p>
    <w:p w:rsidR="00000000" w:rsidDel="00000000" w:rsidP="00000000" w:rsidRDefault="00000000" w:rsidRPr="00000000" w14:paraId="0000018A">
      <w:pPr>
        <w:numPr>
          <w:ilvl w:val="0"/>
          <w:numId w:val="24"/>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PecaServicoRecordDto</w:t>
      </w:r>
      <w:r w:rsidDel="00000000" w:rsidR="00000000" w:rsidRPr="00000000">
        <w:rPr>
          <w:rFonts w:ascii="Arial" w:cs="Arial" w:eastAsia="Arial" w:hAnsi="Arial"/>
          <w:sz w:val="24"/>
          <w:szCs w:val="24"/>
          <w:rtl w:val="0"/>
        </w:rPr>
        <w:t xml:space="preserve">: Encapsula dados de associação entre peça e ordem de serviço.</w:t>
      </w:r>
    </w:p>
    <w:p w:rsidR="00000000" w:rsidDel="00000000" w:rsidP="00000000" w:rsidRDefault="00000000" w:rsidRPr="00000000" w14:paraId="0000018B">
      <w:pPr>
        <w:keepNext w:val="1"/>
        <w:rPr/>
      </w:pPr>
      <w:r w:rsidDel="00000000" w:rsidR="00000000" w:rsidRPr="00000000">
        <w:rPr>
          <w:rFonts w:ascii="Arial" w:cs="Arial" w:eastAsia="Arial" w:hAnsi="Arial"/>
          <w:b w:val="1"/>
          <w:sz w:val="24"/>
          <w:szCs w:val="24"/>
        </w:rPr>
        <w:drawing>
          <wp:inline distB="0" distT="0" distL="0" distR="0">
            <wp:extent cx="5400040" cy="1438275"/>
            <wp:effectExtent b="0" l="0" r="0" t="0"/>
            <wp:docPr id="2040355844"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40004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1"/>
          <w:strike w:val="0"/>
          <w:color w:val="000000"/>
          <w:sz w:val="24"/>
          <w:szCs w:val="24"/>
          <w:u w:val="none"/>
          <w:shd w:fill="auto" w:val="clear"/>
          <w:vertAlign w:val="baseline"/>
        </w:rPr>
      </w:pPr>
      <w:bookmarkStart w:colFirst="0" w:colLast="0" w:name="_heading=h.jxdxbdou8c8k" w:id="53"/>
      <w:bookmarkEnd w:id="53"/>
      <w:r w:rsidDel="00000000" w:rsidR="00000000" w:rsidRPr="00000000">
        <w:rPr>
          <w:rFonts w:ascii="Arial" w:cs="Arial" w:eastAsia="Arial" w:hAnsi="Arial"/>
          <w:b w:val="1"/>
          <w:i w:val="0"/>
          <w:smallCaps w:val="1"/>
          <w:strike w:val="0"/>
          <w:color w:val="0e2841"/>
          <w:sz w:val="24"/>
          <w:szCs w:val="24"/>
          <w:u w:val="none"/>
          <w:shd w:fill="auto" w:val="clear"/>
          <w:vertAlign w:val="baseline"/>
          <w:rtl w:val="0"/>
        </w:rPr>
        <w:t xml:space="preserve">Figura 28 - Tela ClienteRecordDto</w:t>
      </w:r>
      <w:r w:rsidDel="00000000" w:rsidR="00000000" w:rsidRPr="00000000">
        <w:rPr>
          <w:rtl w:val="0"/>
        </w:rPr>
      </w:r>
    </w:p>
    <w:p w:rsidR="00000000" w:rsidDel="00000000" w:rsidP="00000000" w:rsidRDefault="00000000" w:rsidRPr="00000000" w14:paraId="0000018D">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8E">
      <w:pPr>
        <w:pStyle w:val="Heading2"/>
        <w:rPr>
          <w:rFonts w:ascii="Arial" w:cs="Arial" w:eastAsia="Arial" w:hAnsi="Arial"/>
          <w:color w:val="000000"/>
          <w:sz w:val="24"/>
          <w:szCs w:val="24"/>
        </w:rPr>
      </w:pPr>
      <w:bookmarkStart w:colFirst="0" w:colLast="0" w:name="_heading=h.oio12z4r4ynl" w:id="54"/>
      <w:bookmarkEnd w:id="54"/>
      <w:r w:rsidDel="00000000" w:rsidR="00000000" w:rsidRPr="00000000">
        <w:rPr>
          <w:rFonts w:ascii="Arial" w:cs="Arial" w:eastAsia="Arial" w:hAnsi="Arial"/>
          <w:color w:val="000000"/>
          <w:sz w:val="24"/>
          <w:szCs w:val="24"/>
          <w:rtl w:val="0"/>
        </w:rPr>
        <w:t xml:space="preserve">4.2 Frontend</w:t>
      </w:r>
    </w:p>
    <w:p w:rsidR="00000000" w:rsidDel="00000000" w:rsidP="00000000" w:rsidRDefault="00000000" w:rsidRPr="00000000" w14:paraId="0000018F">
      <w:pPr>
        <w:pStyle w:val="Subtitle"/>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90">
      <w:pPr>
        <w:pStyle w:val="Heading3"/>
        <w:rPr>
          <w:rFonts w:ascii="Arial" w:cs="Arial" w:eastAsia="Arial" w:hAnsi="Arial"/>
          <w:color w:val="000000"/>
          <w:sz w:val="24"/>
          <w:szCs w:val="24"/>
        </w:rPr>
      </w:pPr>
      <w:bookmarkStart w:colFirst="0" w:colLast="0" w:name="_heading=h.8xs50scmhr2p" w:id="55"/>
      <w:bookmarkEnd w:id="55"/>
      <w:r w:rsidDel="00000000" w:rsidR="00000000" w:rsidRPr="00000000">
        <w:rPr>
          <w:rFonts w:ascii="Arial" w:cs="Arial" w:eastAsia="Arial" w:hAnsi="Arial"/>
          <w:color w:val="000000"/>
          <w:sz w:val="24"/>
          <w:szCs w:val="24"/>
          <w:rtl w:val="0"/>
        </w:rPr>
        <w:t xml:space="preserve">4.2.1 Estrutura do Projeto</w:t>
      </w:r>
    </w:p>
    <w:p w:rsidR="00000000" w:rsidDel="00000000" w:rsidP="00000000" w:rsidRDefault="00000000" w:rsidRPr="00000000" w14:paraId="00000191">
      <w:pPr>
        <w:ind w:firstLine="360"/>
        <w:rPr>
          <w:rFonts w:ascii="Arial" w:cs="Arial" w:eastAsia="Arial" w:hAnsi="Arial"/>
          <w:sz w:val="24"/>
          <w:szCs w:val="24"/>
        </w:rPr>
      </w:pPr>
      <w:r w:rsidDel="00000000" w:rsidR="00000000" w:rsidRPr="00000000">
        <w:rPr>
          <w:rFonts w:ascii="Arial" w:cs="Arial" w:eastAsia="Arial" w:hAnsi="Arial"/>
          <w:sz w:val="24"/>
          <w:szCs w:val="24"/>
          <w:rtl w:val="0"/>
        </w:rPr>
        <w:t xml:space="preserve">O frontend do sistema foi organizado em uma estrutura de diretórios que separa os diferentes tipos de arquivos:</w:t>
      </w:r>
    </w:p>
    <w:p w:rsidR="00000000" w:rsidDel="00000000" w:rsidP="00000000" w:rsidRDefault="00000000" w:rsidRPr="00000000" w14:paraId="00000192">
      <w:pPr>
        <w:numPr>
          <w:ilvl w:val="0"/>
          <w:numId w:val="1"/>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js/</w:t>
      </w:r>
      <w:r w:rsidDel="00000000" w:rsidR="00000000" w:rsidRPr="00000000">
        <w:rPr>
          <w:rFonts w:ascii="Arial" w:cs="Arial" w:eastAsia="Arial" w:hAnsi="Arial"/>
          <w:sz w:val="24"/>
          <w:szCs w:val="24"/>
          <w:rtl w:val="0"/>
        </w:rPr>
        <w:t xml:space="preserve">: Contém os arquivos JavaScript responsáveis pela lógica de interface.</w:t>
      </w:r>
    </w:p>
    <w:p w:rsidR="00000000" w:rsidDel="00000000" w:rsidP="00000000" w:rsidRDefault="00000000" w:rsidRPr="00000000" w14:paraId="00000193">
      <w:pPr>
        <w:numPr>
          <w:ilvl w:val="0"/>
          <w:numId w:val="1"/>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styles/</w:t>
      </w:r>
      <w:r w:rsidDel="00000000" w:rsidR="00000000" w:rsidRPr="00000000">
        <w:rPr>
          <w:rFonts w:ascii="Arial" w:cs="Arial" w:eastAsia="Arial" w:hAnsi="Arial"/>
          <w:sz w:val="24"/>
          <w:szCs w:val="24"/>
          <w:rtl w:val="0"/>
        </w:rPr>
        <w:t xml:space="preserve">: Contém os arquivos CSS responsáveis pela apresentação visual.</w:t>
      </w:r>
    </w:p>
    <w:p w:rsidR="00000000" w:rsidDel="00000000" w:rsidP="00000000" w:rsidRDefault="00000000" w:rsidRPr="00000000" w14:paraId="00000194">
      <w:pPr>
        <w:numPr>
          <w:ilvl w:val="0"/>
          <w:numId w:val="1"/>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img/</w:t>
      </w:r>
      <w:r w:rsidDel="00000000" w:rsidR="00000000" w:rsidRPr="00000000">
        <w:rPr>
          <w:rFonts w:ascii="Arial" w:cs="Arial" w:eastAsia="Arial" w:hAnsi="Arial"/>
          <w:sz w:val="24"/>
          <w:szCs w:val="24"/>
          <w:rtl w:val="0"/>
        </w:rPr>
        <w:t xml:space="preserve">: Contém imagens e recursos gráficos utilizados no sistema.</w:t>
      </w:r>
    </w:p>
    <w:p w:rsidR="00000000" w:rsidDel="00000000" w:rsidP="00000000" w:rsidRDefault="00000000" w:rsidRPr="00000000" w14:paraId="00000195">
      <w:pPr>
        <w:numPr>
          <w:ilvl w:val="0"/>
          <w:numId w:val="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Arquivos HTML: Representam as diferentes páginas do sistema.</w:t>
      </w:r>
    </w:p>
    <w:p w:rsidR="00000000" w:rsidDel="00000000" w:rsidP="00000000" w:rsidRDefault="00000000" w:rsidRPr="00000000" w14:paraId="00000196">
      <w:pPr>
        <w:pStyle w:val="Heading3"/>
        <w:rPr>
          <w:rFonts w:ascii="Arial" w:cs="Arial" w:eastAsia="Arial" w:hAnsi="Arial"/>
          <w:color w:val="000000"/>
          <w:sz w:val="24"/>
          <w:szCs w:val="24"/>
        </w:rPr>
      </w:pPr>
      <w:bookmarkStart w:colFirst="0" w:colLast="0" w:name="_heading=h.pfgi28u9yn78" w:id="56"/>
      <w:bookmarkEnd w:id="56"/>
      <w:r w:rsidDel="00000000" w:rsidR="00000000" w:rsidRPr="00000000">
        <w:rPr>
          <w:rFonts w:ascii="Arial" w:cs="Arial" w:eastAsia="Arial" w:hAnsi="Arial"/>
          <w:color w:val="000000"/>
          <w:sz w:val="24"/>
          <w:szCs w:val="24"/>
          <w:rtl w:val="0"/>
        </w:rPr>
        <w:t xml:space="preserve">4.2.2 Interfaces</w:t>
      </w:r>
    </w:p>
    <w:p w:rsidR="00000000" w:rsidDel="00000000" w:rsidP="00000000" w:rsidRDefault="00000000" w:rsidRPr="00000000" w14:paraId="00000197">
      <w:pPr>
        <w:ind w:firstLine="360"/>
        <w:rPr>
          <w:rFonts w:ascii="Arial" w:cs="Arial" w:eastAsia="Arial" w:hAnsi="Arial"/>
          <w:sz w:val="24"/>
          <w:szCs w:val="24"/>
        </w:rPr>
      </w:pPr>
      <w:r w:rsidDel="00000000" w:rsidR="00000000" w:rsidRPr="00000000">
        <w:rPr>
          <w:rFonts w:ascii="Arial" w:cs="Arial" w:eastAsia="Arial" w:hAnsi="Arial"/>
          <w:sz w:val="24"/>
          <w:szCs w:val="24"/>
          <w:rtl w:val="0"/>
        </w:rPr>
        <w:t xml:space="preserve">O sistema possui cinco interfaces principais, correspondentes às funcionalidades principais:</w:t>
      </w:r>
    </w:p>
    <w:p w:rsidR="00000000" w:rsidDel="00000000" w:rsidP="00000000" w:rsidRDefault="00000000" w:rsidRPr="00000000" w14:paraId="00000198">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index.html</w:t>
      </w:r>
      <w:r w:rsidDel="00000000" w:rsidR="00000000" w:rsidRPr="00000000">
        <w:rPr>
          <w:rFonts w:ascii="Arial" w:cs="Arial" w:eastAsia="Arial" w:hAnsi="Arial"/>
          <w:sz w:val="24"/>
          <w:szCs w:val="24"/>
          <w:rtl w:val="0"/>
        </w:rPr>
        <w:t xml:space="preserve">: Página inicial do sistema.</w:t>
      </w:r>
    </w:p>
    <w:p w:rsidR="00000000" w:rsidDel="00000000" w:rsidP="00000000" w:rsidRDefault="00000000" w:rsidRPr="00000000" w14:paraId="00000199">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clientes.html</w:t>
      </w:r>
      <w:r w:rsidDel="00000000" w:rsidR="00000000" w:rsidRPr="00000000">
        <w:rPr>
          <w:rFonts w:ascii="Arial" w:cs="Arial" w:eastAsia="Arial" w:hAnsi="Arial"/>
          <w:sz w:val="24"/>
          <w:szCs w:val="24"/>
          <w:rtl w:val="0"/>
        </w:rPr>
        <w:t xml:space="preserve">: Interface de gerenciamento de clientes.</w:t>
      </w:r>
    </w:p>
    <w:p w:rsidR="00000000" w:rsidDel="00000000" w:rsidP="00000000" w:rsidRDefault="00000000" w:rsidRPr="00000000" w14:paraId="0000019A">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funcionarios.html</w:t>
      </w:r>
      <w:r w:rsidDel="00000000" w:rsidR="00000000" w:rsidRPr="00000000">
        <w:rPr>
          <w:rFonts w:ascii="Arial" w:cs="Arial" w:eastAsia="Arial" w:hAnsi="Arial"/>
          <w:sz w:val="24"/>
          <w:szCs w:val="24"/>
          <w:rtl w:val="0"/>
        </w:rPr>
        <w:t xml:space="preserve">: Interface de gerenciamento de funcionários.</w:t>
      </w:r>
    </w:p>
    <w:p w:rsidR="00000000" w:rsidDel="00000000" w:rsidP="00000000" w:rsidRDefault="00000000" w:rsidRPr="00000000" w14:paraId="0000019B">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pecas.html</w:t>
      </w:r>
      <w:r w:rsidDel="00000000" w:rsidR="00000000" w:rsidRPr="00000000">
        <w:rPr>
          <w:rFonts w:ascii="Arial" w:cs="Arial" w:eastAsia="Arial" w:hAnsi="Arial"/>
          <w:sz w:val="24"/>
          <w:szCs w:val="24"/>
          <w:rtl w:val="0"/>
        </w:rPr>
        <w:t xml:space="preserve">: Interface de gerenciamento de peças.</w:t>
      </w:r>
    </w:p>
    <w:p w:rsidR="00000000" w:rsidDel="00000000" w:rsidP="00000000" w:rsidRDefault="00000000" w:rsidRPr="00000000" w14:paraId="0000019C">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ordens-servico.html</w:t>
      </w:r>
      <w:r w:rsidDel="00000000" w:rsidR="00000000" w:rsidRPr="00000000">
        <w:rPr>
          <w:rFonts w:ascii="Arial" w:cs="Arial" w:eastAsia="Arial" w:hAnsi="Arial"/>
          <w:sz w:val="24"/>
          <w:szCs w:val="24"/>
          <w:rtl w:val="0"/>
        </w:rPr>
        <w:t xml:space="preserve">: Interface de gerenciamento de ordens de serviço.</w:t>
      </w:r>
    </w:p>
    <w:p w:rsidR="00000000" w:rsidDel="00000000" w:rsidP="00000000" w:rsidRDefault="00000000" w:rsidRPr="00000000" w14:paraId="0000019D">
      <w:pPr>
        <w:ind w:firstLine="360"/>
        <w:rPr>
          <w:rFonts w:ascii="Arial" w:cs="Arial" w:eastAsia="Arial" w:hAnsi="Arial"/>
          <w:sz w:val="24"/>
          <w:szCs w:val="24"/>
        </w:rPr>
      </w:pPr>
      <w:r w:rsidDel="00000000" w:rsidR="00000000" w:rsidRPr="00000000">
        <w:rPr>
          <w:rFonts w:ascii="Arial" w:cs="Arial" w:eastAsia="Arial" w:hAnsi="Arial"/>
          <w:sz w:val="24"/>
          <w:szCs w:val="24"/>
          <w:rtl w:val="0"/>
        </w:rPr>
        <w:t xml:space="preserve">Cada interface segue um padrão visual consistente, com cabeçalho, área de conteúdo e, quando necessário, modais para formulários de cadastro e edição.</w:t>
      </w:r>
    </w:p>
    <w:p w:rsidR="00000000" w:rsidDel="00000000" w:rsidP="00000000" w:rsidRDefault="00000000" w:rsidRPr="00000000" w14:paraId="0000019E">
      <w:pPr>
        <w:pStyle w:val="Heading3"/>
        <w:rPr>
          <w:rFonts w:ascii="Arial" w:cs="Arial" w:eastAsia="Arial" w:hAnsi="Arial"/>
          <w:color w:val="000000"/>
          <w:sz w:val="24"/>
          <w:szCs w:val="24"/>
        </w:rPr>
      </w:pPr>
      <w:bookmarkStart w:colFirst="0" w:colLast="0" w:name="_heading=h.vwxan3bs1bkw" w:id="57"/>
      <w:bookmarkEnd w:id="57"/>
      <w:r w:rsidDel="00000000" w:rsidR="00000000" w:rsidRPr="00000000">
        <w:rPr>
          <w:rFonts w:ascii="Arial" w:cs="Arial" w:eastAsia="Arial" w:hAnsi="Arial"/>
          <w:color w:val="000000"/>
          <w:sz w:val="24"/>
          <w:szCs w:val="24"/>
          <w:rtl w:val="0"/>
        </w:rPr>
        <w:t xml:space="preserve">4.2.3 JavaScript</w:t>
      </w:r>
    </w:p>
    <w:p w:rsidR="00000000" w:rsidDel="00000000" w:rsidP="00000000" w:rsidRDefault="00000000" w:rsidRPr="00000000" w14:paraId="0000019F">
      <w:pPr>
        <w:ind w:firstLine="360"/>
        <w:rPr>
          <w:rFonts w:ascii="Arial" w:cs="Arial" w:eastAsia="Arial" w:hAnsi="Arial"/>
          <w:sz w:val="24"/>
          <w:szCs w:val="24"/>
        </w:rPr>
      </w:pPr>
      <w:r w:rsidDel="00000000" w:rsidR="00000000" w:rsidRPr="00000000">
        <w:rPr>
          <w:rFonts w:ascii="Arial" w:cs="Arial" w:eastAsia="Arial" w:hAnsi="Arial"/>
          <w:sz w:val="24"/>
          <w:szCs w:val="24"/>
          <w:rtl w:val="0"/>
        </w:rPr>
        <w:t xml:space="preserve">A lógica de interface é implementada em arquivos JavaScript separados por funcionalidade:</w:t>
      </w:r>
    </w:p>
    <w:p w:rsidR="00000000" w:rsidDel="00000000" w:rsidP="00000000" w:rsidRDefault="00000000" w:rsidRPr="00000000" w14:paraId="000001A0">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main.js</w:t>
      </w:r>
      <w:r w:rsidDel="00000000" w:rsidR="00000000" w:rsidRPr="00000000">
        <w:rPr>
          <w:rFonts w:ascii="Arial" w:cs="Arial" w:eastAsia="Arial" w:hAnsi="Arial"/>
          <w:sz w:val="24"/>
          <w:szCs w:val="24"/>
          <w:rtl w:val="0"/>
        </w:rPr>
        <w:t xml:space="preserve">: Contém funções utilitárias utilizadas em todo o sistema.</w:t>
      </w:r>
    </w:p>
    <w:p w:rsidR="00000000" w:rsidDel="00000000" w:rsidP="00000000" w:rsidRDefault="00000000" w:rsidRPr="00000000" w14:paraId="000001A1">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cliente.js</w:t>
      </w:r>
      <w:r w:rsidDel="00000000" w:rsidR="00000000" w:rsidRPr="00000000">
        <w:rPr>
          <w:rFonts w:ascii="Arial" w:cs="Arial" w:eastAsia="Arial" w:hAnsi="Arial"/>
          <w:sz w:val="24"/>
          <w:szCs w:val="24"/>
          <w:rtl w:val="0"/>
        </w:rPr>
        <w:t xml:space="preserve">: Implementa a lógica da interface de gerenciamento de clientes.</w:t>
      </w:r>
    </w:p>
    <w:p w:rsidR="00000000" w:rsidDel="00000000" w:rsidP="00000000" w:rsidRDefault="00000000" w:rsidRPr="00000000" w14:paraId="000001A2">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funcionario.js</w:t>
      </w:r>
      <w:r w:rsidDel="00000000" w:rsidR="00000000" w:rsidRPr="00000000">
        <w:rPr>
          <w:rFonts w:ascii="Arial" w:cs="Arial" w:eastAsia="Arial" w:hAnsi="Arial"/>
          <w:sz w:val="24"/>
          <w:szCs w:val="24"/>
          <w:rtl w:val="0"/>
        </w:rPr>
        <w:t xml:space="preserve">: Implementa a lógica da interface de gerenciamento de funcionários.</w:t>
      </w:r>
    </w:p>
    <w:p w:rsidR="00000000" w:rsidDel="00000000" w:rsidP="00000000" w:rsidRDefault="00000000" w:rsidRPr="00000000" w14:paraId="000001A3">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pecas.js</w:t>
      </w:r>
      <w:r w:rsidDel="00000000" w:rsidR="00000000" w:rsidRPr="00000000">
        <w:rPr>
          <w:rFonts w:ascii="Arial" w:cs="Arial" w:eastAsia="Arial" w:hAnsi="Arial"/>
          <w:sz w:val="24"/>
          <w:szCs w:val="24"/>
          <w:rtl w:val="0"/>
        </w:rPr>
        <w:t xml:space="preserve">: Implementa a lógica da interface de gerenciamento de peças.</w:t>
      </w:r>
    </w:p>
    <w:p w:rsidR="00000000" w:rsidDel="00000000" w:rsidP="00000000" w:rsidRDefault="00000000" w:rsidRPr="00000000" w14:paraId="000001A4">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ordem-servico.js</w:t>
      </w:r>
      <w:r w:rsidDel="00000000" w:rsidR="00000000" w:rsidRPr="00000000">
        <w:rPr>
          <w:rFonts w:ascii="Arial" w:cs="Arial" w:eastAsia="Arial" w:hAnsi="Arial"/>
          <w:sz w:val="24"/>
          <w:szCs w:val="24"/>
          <w:rtl w:val="0"/>
        </w:rPr>
        <w:t xml:space="preserve">: Implementa a lógica da interface de gerenciamento de ordens de serviço.</w:t>
      </w:r>
    </w:p>
    <w:p w:rsidR="00000000" w:rsidDel="00000000" w:rsidP="00000000" w:rsidRDefault="00000000" w:rsidRPr="00000000" w14:paraId="000001A5">
      <w:pPr>
        <w:ind w:firstLine="360"/>
        <w:rPr>
          <w:rFonts w:ascii="Arial" w:cs="Arial" w:eastAsia="Arial" w:hAnsi="Arial"/>
          <w:sz w:val="24"/>
          <w:szCs w:val="24"/>
        </w:rPr>
      </w:pPr>
      <w:r w:rsidDel="00000000" w:rsidR="00000000" w:rsidRPr="00000000">
        <w:rPr>
          <w:rFonts w:ascii="Arial" w:cs="Arial" w:eastAsia="Arial" w:hAnsi="Arial"/>
          <w:sz w:val="24"/>
          <w:szCs w:val="24"/>
          <w:rtl w:val="0"/>
        </w:rPr>
        <w:t xml:space="preserve">Os arquivos JavaScript seguem um padrão similar, implementando funções para carregar dados do servidor, renderizar a interface, manipular formulários e responder a eventos do usuário.</w:t>
      </w:r>
    </w:p>
    <w:p w:rsidR="00000000" w:rsidDel="00000000" w:rsidP="00000000" w:rsidRDefault="00000000" w:rsidRPr="00000000" w14:paraId="000001A6">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A7">
      <w:pPr>
        <w:pStyle w:val="Heading3"/>
        <w:rPr>
          <w:rFonts w:ascii="Arial" w:cs="Arial" w:eastAsia="Arial" w:hAnsi="Arial"/>
          <w:color w:val="000000"/>
          <w:sz w:val="24"/>
          <w:szCs w:val="24"/>
        </w:rPr>
      </w:pPr>
      <w:bookmarkStart w:colFirst="0" w:colLast="0" w:name="_heading=h.neesz3kwblvk" w:id="58"/>
      <w:bookmarkEnd w:id="58"/>
      <w:r w:rsidDel="00000000" w:rsidR="00000000" w:rsidRPr="00000000">
        <w:rPr>
          <w:rFonts w:ascii="Arial" w:cs="Arial" w:eastAsia="Arial" w:hAnsi="Arial"/>
          <w:color w:val="000000"/>
          <w:sz w:val="24"/>
          <w:szCs w:val="24"/>
          <w:rtl w:val="0"/>
        </w:rPr>
        <w:t xml:space="preserve">4.2.4 Estilos</w:t>
      </w:r>
    </w:p>
    <w:p w:rsidR="00000000" w:rsidDel="00000000" w:rsidP="00000000" w:rsidRDefault="00000000" w:rsidRPr="00000000" w14:paraId="000001A8">
      <w:pPr>
        <w:ind w:firstLine="360"/>
        <w:rPr>
          <w:rFonts w:ascii="Arial" w:cs="Arial" w:eastAsia="Arial" w:hAnsi="Arial"/>
          <w:sz w:val="24"/>
          <w:szCs w:val="24"/>
        </w:rPr>
      </w:pPr>
      <w:r w:rsidDel="00000000" w:rsidR="00000000" w:rsidRPr="00000000">
        <w:rPr>
          <w:rFonts w:ascii="Arial" w:cs="Arial" w:eastAsia="Arial" w:hAnsi="Arial"/>
          <w:sz w:val="24"/>
          <w:szCs w:val="24"/>
          <w:rtl w:val="0"/>
        </w:rPr>
        <w:t xml:space="preserve">Os estilos visuais são implementados em arquivos CSS separados por funcionalidade:</w:t>
      </w:r>
    </w:p>
    <w:p w:rsidR="00000000" w:rsidDel="00000000" w:rsidP="00000000" w:rsidRDefault="00000000" w:rsidRPr="00000000" w14:paraId="000001A9">
      <w:pPr>
        <w:numPr>
          <w:ilvl w:val="0"/>
          <w:numId w:val="5"/>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main.css</w:t>
      </w:r>
      <w:r w:rsidDel="00000000" w:rsidR="00000000" w:rsidRPr="00000000">
        <w:rPr>
          <w:rFonts w:ascii="Arial" w:cs="Arial" w:eastAsia="Arial" w:hAnsi="Arial"/>
          <w:sz w:val="24"/>
          <w:szCs w:val="24"/>
          <w:rtl w:val="0"/>
        </w:rPr>
        <w:t xml:space="preserve">: Contém estilos globais utilizados em todo o sistema.</w:t>
      </w:r>
    </w:p>
    <w:p w:rsidR="00000000" w:rsidDel="00000000" w:rsidP="00000000" w:rsidRDefault="00000000" w:rsidRPr="00000000" w14:paraId="000001AA">
      <w:pPr>
        <w:numPr>
          <w:ilvl w:val="0"/>
          <w:numId w:val="5"/>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clientes.css</w:t>
      </w:r>
      <w:r w:rsidDel="00000000" w:rsidR="00000000" w:rsidRPr="00000000">
        <w:rPr>
          <w:rFonts w:ascii="Arial" w:cs="Arial" w:eastAsia="Arial" w:hAnsi="Arial"/>
          <w:sz w:val="24"/>
          <w:szCs w:val="24"/>
          <w:rtl w:val="0"/>
        </w:rPr>
        <w:t xml:space="preserve">: Estilos específicos para a interface de gerenciamento de clientes.</w:t>
      </w:r>
    </w:p>
    <w:p w:rsidR="00000000" w:rsidDel="00000000" w:rsidP="00000000" w:rsidRDefault="00000000" w:rsidRPr="00000000" w14:paraId="000001AB">
      <w:pPr>
        <w:numPr>
          <w:ilvl w:val="0"/>
          <w:numId w:val="5"/>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funcionarios.css</w:t>
      </w:r>
      <w:r w:rsidDel="00000000" w:rsidR="00000000" w:rsidRPr="00000000">
        <w:rPr>
          <w:rFonts w:ascii="Arial" w:cs="Arial" w:eastAsia="Arial" w:hAnsi="Arial"/>
          <w:sz w:val="24"/>
          <w:szCs w:val="24"/>
          <w:rtl w:val="0"/>
        </w:rPr>
        <w:t xml:space="preserve">: Estilos específicos para a interface de gerenciamento de funcionários.</w:t>
      </w:r>
    </w:p>
    <w:p w:rsidR="00000000" w:rsidDel="00000000" w:rsidP="00000000" w:rsidRDefault="00000000" w:rsidRPr="00000000" w14:paraId="000001AC">
      <w:pPr>
        <w:numPr>
          <w:ilvl w:val="0"/>
          <w:numId w:val="5"/>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pecas.css</w:t>
      </w:r>
      <w:r w:rsidDel="00000000" w:rsidR="00000000" w:rsidRPr="00000000">
        <w:rPr>
          <w:rFonts w:ascii="Arial" w:cs="Arial" w:eastAsia="Arial" w:hAnsi="Arial"/>
          <w:sz w:val="24"/>
          <w:szCs w:val="24"/>
          <w:rtl w:val="0"/>
        </w:rPr>
        <w:t xml:space="preserve">: Estilos específicos para a interface de gerenciamento de peças.</w:t>
      </w:r>
    </w:p>
    <w:p w:rsidR="00000000" w:rsidDel="00000000" w:rsidP="00000000" w:rsidRDefault="00000000" w:rsidRPr="00000000" w14:paraId="000001AD">
      <w:pPr>
        <w:numPr>
          <w:ilvl w:val="0"/>
          <w:numId w:val="5"/>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ordens.css</w:t>
      </w:r>
      <w:r w:rsidDel="00000000" w:rsidR="00000000" w:rsidRPr="00000000">
        <w:rPr>
          <w:rFonts w:ascii="Arial" w:cs="Arial" w:eastAsia="Arial" w:hAnsi="Arial"/>
          <w:sz w:val="24"/>
          <w:szCs w:val="24"/>
          <w:rtl w:val="0"/>
        </w:rPr>
        <w:t xml:space="preserve">: Estilos específicos para a interface de gerenciamento de ordens de serviço.</w:t>
      </w:r>
    </w:p>
    <w:p w:rsidR="00000000" w:rsidDel="00000000" w:rsidP="00000000" w:rsidRDefault="00000000" w:rsidRPr="00000000" w14:paraId="000001A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F">
      <w:pP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0">
      <w:pPr>
        <w:pStyle w:val="Heading1"/>
        <w:rPr>
          <w:rFonts w:ascii="Arial" w:cs="Arial" w:eastAsia="Arial" w:hAnsi="Arial"/>
          <w:color w:val="000000"/>
          <w:sz w:val="24"/>
          <w:szCs w:val="24"/>
        </w:rPr>
      </w:pPr>
      <w:bookmarkStart w:colFirst="0" w:colLast="0" w:name="_heading=h.2jobp8uv33z4" w:id="59"/>
      <w:bookmarkEnd w:id="59"/>
      <w:r w:rsidDel="00000000" w:rsidR="00000000" w:rsidRPr="00000000">
        <w:rPr>
          <w:rFonts w:ascii="Arial" w:cs="Arial" w:eastAsia="Arial" w:hAnsi="Arial"/>
          <w:color w:val="000000"/>
          <w:sz w:val="24"/>
          <w:szCs w:val="24"/>
          <w:rtl w:val="0"/>
        </w:rPr>
        <w:t xml:space="preserve">5. ANÁLISE DE RESULTADOS</w:t>
      </w:r>
    </w:p>
    <w:p w:rsidR="00000000" w:rsidDel="00000000" w:rsidP="00000000" w:rsidRDefault="00000000" w:rsidRPr="00000000" w14:paraId="000001B1">
      <w:pPr>
        <w:pStyle w:val="Subtitle"/>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B2">
      <w:pPr>
        <w:pStyle w:val="Heading2"/>
        <w:rPr>
          <w:rFonts w:ascii="Arial" w:cs="Arial" w:eastAsia="Arial" w:hAnsi="Arial"/>
          <w:color w:val="000000"/>
          <w:sz w:val="24"/>
          <w:szCs w:val="24"/>
        </w:rPr>
      </w:pPr>
      <w:bookmarkStart w:colFirst="0" w:colLast="0" w:name="_heading=h.hsqw4ra1evt4" w:id="60"/>
      <w:bookmarkEnd w:id="60"/>
      <w:r w:rsidDel="00000000" w:rsidR="00000000" w:rsidRPr="00000000">
        <w:rPr>
          <w:rFonts w:ascii="Arial" w:cs="Arial" w:eastAsia="Arial" w:hAnsi="Arial"/>
          <w:color w:val="000000"/>
          <w:sz w:val="24"/>
          <w:szCs w:val="24"/>
          <w:rtl w:val="0"/>
        </w:rPr>
        <w:t xml:space="preserve">5.1 Desempenho do Sistema</w:t>
      </w:r>
    </w:p>
    <w:p w:rsidR="00000000" w:rsidDel="00000000" w:rsidP="00000000" w:rsidRDefault="00000000" w:rsidRPr="00000000" w14:paraId="000001B3">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 sistema SMR AUTO foi avaliado quanto ao seu desempenho em operações típicas de uma oficina mecânica. A Tabela 1 apresenta os tempos médios de resposta para as principais operações do sistema.</w:t>
      </w:r>
    </w:p>
    <w:p w:rsidR="00000000" w:rsidDel="00000000" w:rsidP="00000000" w:rsidRDefault="00000000" w:rsidRPr="00000000" w14:paraId="000001B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7">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Tempos médios de resposta</w:t>
      </w:r>
      <w:r w:rsidDel="00000000" w:rsidR="00000000" w:rsidRPr="00000000">
        <w:rPr>
          <w:rtl w:val="0"/>
        </w:rPr>
      </w:r>
    </w:p>
    <w:p w:rsidR="00000000" w:rsidDel="00000000" w:rsidP="00000000" w:rsidRDefault="00000000" w:rsidRPr="00000000" w14:paraId="000001B8">
      <w:pPr>
        <w:keepNext w:val="1"/>
        <w:jc w:val="center"/>
        <w:rPr/>
      </w:pPr>
      <w:r w:rsidDel="00000000" w:rsidR="00000000" w:rsidRPr="00000000">
        <w:rPr>
          <w:rFonts w:ascii="Arial" w:cs="Arial" w:eastAsia="Arial" w:hAnsi="Arial"/>
          <w:sz w:val="24"/>
          <w:szCs w:val="24"/>
        </w:rPr>
        <w:drawing>
          <wp:inline distB="0" distT="0" distL="0" distR="0">
            <wp:extent cx="3000794" cy="1905266"/>
            <wp:effectExtent b="0" l="0" r="0" t="0"/>
            <wp:docPr id="2040355845"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3000794" cy="1905266"/>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1"/>
          <w:i w:val="0"/>
          <w:smallCaps w:val="1"/>
          <w:strike w:val="0"/>
          <w:color w:val="0e2841"/>
          <w:sz w:val="24"/>
          <w:szCs w:val="24"/>
          <w:u w:val="none"/>
          <w:shd w:fill="auto" w:val="clear"/>
          <w:vertAlign w:val="baseline"/>
        </w:rPr>
      </w:pPr>
      <w:bookmarkStart w:colFirst="0" w:colLast="0" w:name="_heading=h.gyo480iljgik" w:id="61"/>
      <w:bookmarkEnd w:id="61"/>
      <w:r w:rsidDel="00000000" w:rsidR="00000000" w:rsidRPr="00000000">
        <w:rPr>
          <w:rFonts w:ascii="Arial" w:cs="Arial" w:eastAsia="Arial" w:hAnsi="Arial"/>
          <w:b w:val="1"/>
          <w:i w:val="0"/>
          <w:smallCaps w:val="1"/>
          <w:strike w:val="0"/>
          <w:color w:val="0e2841"/>
          <w:sz w:val="24"/>
          <w:szCs w:val="24"/>
          <w:u w:val="none"/>
          <w:shd w:fill="auto" w:val="clear"/>
          <w:vertAlign w:val="baseline"/>
          <w:rtl w:val="0"/>
        </w:rPr>
        <w:t xml:space="preserve">Figura 29 - Tabela de Tempo Médio de Resposta</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Os resultados indicam que o sistema apresenta tempos de resposta adequados para o uso em ambiente real, considerando a infraestrutura típica de uma oficina mecânica.</w:t>
      </w:r>
    </w:p>
    <w:p w:rsidR="00000000" w:rsidDel="00000000" w:rsidP="00000000" w:rsidRDefault="00000000" w:rsidRPr="00000000" w14:paraId="000001BC">
      <w:pPr>
        <w:pStyle w:val="Heading2"/>
        <w:rPr>
          <w:rFonts w:ascii="Arial" w:cs="Arial" w:eastAsia="Arial" w:hAnsi="Arial"/>
          <w:color w:val="000000"/>
          <w:sz w:val="24"/>
          <w:szCs w:val="24"/>
        </w:rPr>
      </w:pPr>
      <w:bookmarkStart w:colFirst="0" w:colLast="0" w:name="_heading=h.buc7pidc6jsu" w:id="62"/>
      <w:bookmarkEnd w:id="62"/>
      <w:r w:rsidDel="00000000" w:rsidR="00000000" w:rsidRPr="00000000">
        <w:rPr>
          <w:rFonts w:ascii="Arial" w:cs="Arial" w:eastAsia="Arial" w:hAnsi="Arial"/>
          <w:color w:val="000000"/>
          <w:sz w:val="24"/>
          <w:szCs w:val="24"/>
          <w:rtl w:val="0"/>
        </w:rPr>
        <w:t xml:space="preserve">5.2 Usabilidade</w:t>
      </w:r>
    </w:p>
    <w:p w:rsidR="00000000" w:rsidDel="00000000" w:rsidP="00000000" w:rsidRDefault="00000000" w:rsidRPr="00000000" w14:paraId="000001BD">
      <w:pPr>
        <w:ind w:firstLine="360"/>
        <w:rPr>
          <w:rFonts w:ascii="Arial" w:cs="Arial" w:eastAsia="Arial" w:hAnsi="Arial"/>
          <w:sz w:val="24"/>
          <w:szCs w:val="24"/>
        </w:rPr>
      </w:pPr>
      <w:r w:rsidDel="00000000" w:rsidR="00000000" w:rsidRPr="00000000">
        <w:rPr>
          <w:rFonts w:ascii="Arial" w:cs="Arial" w:eastAsia="Arial" w:hAnsi="Arial"/>
          <w:sz w:val="24"/>
          <w:szCs w:val="24"/>
          <w:rtl w:val="0"/>
        </w:rPr>
        <w:t xml:space="preserve">A usabilidade do sistema foi avaliada considerando os seguintes aspectos:</w:t>
      </w:r>
    </w:p>
    <w:p w:rsidR="00000000" w:rsidDel="00000000" w:rsidP="00000000" w:rsidRDefault="00000000" w:rsidRPr="00000000" w14:paraId="000001BE">
      <w:pPr>
        <w:numPr>
          <w:ilvl w:val="0"/>
          <w:numId w:val="6"/>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Facilidade de aprendizado</w:t>
      </w:r>
      <w:r w:rsidDel="00000000" w:rsidR="00000000" w:rsidRPr="00000000">
        <w:rPr>
          <w:rFonts w:ascii="Arial" w:cs="Arial" w:eastAsia="Arial" w:hAnsi="Arial"/>
          <w:sz w:val="24"/>
          <w:szCs w:val="24"/>
          <w:rtl w:val="0"/>
        </w:rPr>
        <w:t xml:space="preserve">: O sistema possui interface intuitiva, com elementos visuais familiares e terminologia adequada ao contexto de oficinas mecânicas.</w:t>
      </w:r>
    </w:p>
    <w:p w:rsidR="00000000" w:rsidDel="00000000" w:rsidP="00000000" w:rsidRDefault="00000000" w:rsidRPr="00000000" w14:paraId="000001BF">
      <w:pPr>
        <w:numPr>
          <w:ilvl w:val="0"/>
          <w:numId w:val="6"/>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Eficiência de uso</w:t>
      </w:r>
      <w:r w:rsidDel="00000000" w:rsidR="00000000" w:rsidRPr="00000000">
        <w:rPr>
          <w:rFonts w:ascii="Arial" w:cs="Arial" w:eastAsia="Arial" w:hAnsi="Arial"/>
          <w:sz w:val="24"/>
          <w:szCs w:val="24"/>
          <w:rtl w:val="0"/>
        </w:rPr>
        <w:t xml:space="preserve">: As operações mais frequentes são facilmente acessíveis, com fluxos de trabalho otimizados.</w:t>
      </w:r>
    </w:p>
    <w:p w:rsidR="00000000" w:rsidDel="00000000" w:rsidP="00000000" w:rsidRDefault="00000000" w:rsidRPr="00000000" w14:paraId="000001C0">
      <w:pPr>
        <w:numPr>
          <w:ilvl w:val="0"/>
          <w:numId w:val="6"/>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Prevenção de erros</w:t>
      </w:r>
      <w:r w:rsidDel="00000000" w:rsidR="00000000" w:rsidRPr="00000000">
        <w:rPr>
          <w:rFonts w:ascii="Arial" w:cs="Arial" w:eastAsia="Arial" w:hAnsi="Arial"/>
          <w:sz w:val="24"/>
          <w:szCs w:val="24"/>
          <w:rtl w:val="0"/>
        </w:rPr>
        <w:t xml:space="preserve">: O sistema implementa validações de dados e confirmações para operações críticas, como exclusão de registros.</w:t>
      </w:r>
    </w:p>
    <w:p w:rsidR="00000000" w:rsidDel="00000000" w:rsidP="00000000" w:rsidRDefault="00000000" w:rsidRPr="00000000" w14:paraId="000001C1">
      <w:pPr>
        <w:numPr>
          <w:ilvl w:val="0"/>
          <w:numId w:val="6"/>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Design responsivo</w:t>
      </w:r>
      <w:r w:rsidDel="00000000" w:rsidR="00000000" w:rsidRPr="00000000">
        <w:rPr>
          <w:rFonts w:ascii="Arial" w:cs="Arial" w:eastAsia="Arial" w:hAnsi="Arial"/>
          <w:sz w:val="24"/>
          <w:szCs w:val="24"/>
          <w:rtl w:val="0"/>
        </w:rPr>
        <w:t xml:space="preserve">: A interface se adapta a diferentes tamanhos de tela, permitindo uso em desktops e dispositivos móveis.</w:t>
      </w:r>
    </w:p>
    <w:p w:rsidR="00000000" w:rsidDel="00000000" w:rsidP="00000000" w:rsidRDefault="00000000" w:rsidRPr="00000000" w14:paraId="000001C2">
      <w:pPr>
        <w:numPr>
          <w:ilvl w:val="0"/>
          <w:numId w:val="6"/>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Feedback ao usuário</w:t>
      </w:r>
      <w:r w:rsidDel="00000000" w:rsidR="00000000" w:rsidRPr="00000000">
        <w:rPr>
          <w:rFonts w:ascii="Arial" w:cs="Arial" w:eastAsia="Arial" w:hAnsi="Arial"/>
          <w:sz w:val="24"/>
          <w:szCs w:val="24"/>
          <w:rtl w:val="0"/>
        </w:rPr>
        <w:t xml:space="preserve">: O sistema fornece mensagens claras sobre o resultado das operações realizadas.</w:t>
      </w:r>
    </w:p>
    <w:p w:rsidR="00000000" w:rsidDel="00000000" w:rsidP="00000000" w:rsidRDefault="00000000" w:rsidRPr="00000000" w14:paraId="000001C3">
      <w:pPr>
        <w:pStyle w:val="Heading2"/>
        <w:rPr>
          <w:rFonts w:ascii="Arial" w:cs="Arial" w:eastAsia="Arial" w:hAnsi="Arial"/>
          <w:color w:val="000000"/>
          <w:sz w:val="24"/>
          <w:szCs w:val="24"/>
        </w:rPr>
      </w:pPr>
      <w:bookmarkStart w:colFirst="0" w:colLast="0" w:name="_heading=h.omrbh7q0nkek" w:id="63"/>
      <w:bookmarkEnd w:id="63"/>
      <w:r w:rsidDel="00000000" w:rsidR="00000000" w:rsidRPr="00000000">
        <w:rPr>
          <w:rFonts w:ascii="Arial" w:cs="Arial" w:eastAsia="Arial" w:hAnsi="Arial"/>
          <w:color w:val="000000"/>
          <w:sz w:val="24"/>
          <w:szCs w:val="24"/>
          <w:rtl w:val="0"/>
        </w:rPr>
        <w:t xml:space="preserve">5.3 Limitações Encontradas</w:t>
      </w:r>
    </w:p>
    <w:p w:rsidR="00000000" w:rsidDel="00000000" w:rsidP="00000000" w:rsidRDefault="00000000" w:rsidRPr="00000000" w14:paraId="000001C4">
      <w:pPr>
        <w:ind w:firstLine="360"/>
        <w:rPr>
          <w:rFonts w:ascii="Arial" w:cs="Arial" w:eastAsia="Arial" w:hAnsi="Arial"/>
          <w:sz w:val="24"/>
          <w:szCs w:val="24"/>
        </w:rPr>
      </w:pPr>
      <w:r w:rsidDel="00000000" w:rsidR="00000000" w:rsidRPr="00000000">
        <w:rPr>
          <w:rFonts w:ascii="Arial" w:cs="Arial" w:eastAsia="Arial" w:hAnsi="Arial"/>
          <w:sz w:val="24"/>
          <w:szCs w:val="24"/>
          <w:rtl w:val="0"/>
        </w:rPr>
        <w:t xml:space="preserve">Durante o desenvolvimento e avaliação do sistema, foram identificadas as seguintes limitações:</w:t>
      </w:r>
    </w:p>
    <w:p w:rsidR="00000000" w:rsidDel="00000000" w:rsidP="00000000" w:rsidRDefault="00000000" w:rsidRPr="00000000" w14:paraId="000001C5">
      <w:pPr>
        <w:numPr>
          <w:ilvl w:val="0"/>
          <w:numId w:val="7"/>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Ausência de autenticação e autorização</w:t>
      </w:r>
      <w:r w:rsidDel="00000000" w:rsidR="00000000" w:rsidRPr="00000000">
        <w:rPr>
          <w:rFonts w:ascii="Arial" w:cs="Arial" w:eastAsia="Arial" w:hAnsi="Arial"/>
          <w:sz w:val="24"/>
          <w:szCs w:val="24"/>
          <w:rtl w:val="0"/>
        </w:rPr>
        <w:t xml:space="preserve">: O sistema não implementa controle de acesso por usuários e perfis.</w:t>
      </w:r>
    </w:p>
    <w:p w:rsidR="00000000" w:rsidDel="00000000" w:rsidP="00000000" w:rsidRDefault="00000000" w:rsidRPr="00000000" w14:paraId="000001C6">
      <w:pPr>
        <w:numPr>
          <w:ilvl w:val="0"/>
          <w:numId w:val="7"/>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Ausência de backup automático</w:t>
      </w:r>
      <w:r w:rsidDel="00000000" w:rsidR="00000000" w:rsidRPr="00000000">
        <w:rPr>
          <w:rFonts w:ascii="Arial" w:cs="Arial" w:eastAsia="Arial" w:hAnsi="Arial"/>
          <w:sz w:val="24"/>
          <w:szCs w:val="24"/>
          <w:rtl w:val="0"/>
        </w:rPr>
        <w:t xml:space="preserve">: Não há mecanismo para backup automático dos dados do sistema.</w:t>
      </w:r>
    </w:p>
    <w:p w:rsidR="00000000" w:rsidDel="00000000" w:rsidP="00000000" w:rsidRDefault="00000000" w:rsidRPr="00000000" w14:paraId="000001C7">
      <w:pPr>
        <w:numPr>
          <w:ilvl w:val="0"/>
          <w:numId w:val="7"/>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Relatórios limitados</w:t>
      </w:r>
      <w:r w:rsidDel="00000000" w:rsidR="00000000" w:rsidRPr="00000000">
        <w:rPr>
          <w:rFonts w:ascii="Arial" w:cs="Arial" w:eastAsia="Arial" w:hAnsi="Arial"/>
          <w:sz w:val="24"/>
          <w:szCs w:val="24"/>
          <w:rtl w:val="0"/>
        </w:rPr>
        <w:t xml:space="preserve">: O sistema oferece apenas visualizações básicas, sem geração de relatórios complexos.</w:t>
      </w:r>
    </w:p>
    <w:p w:rsidR="00000000" w:rsidDel="00000000" w:rsidP="00000000" w:rsidRDefault="00000000" w:rsidRPr="00000000" w14:paraId="000001C8">
      <w:pPr>
        <w:numPr>
          <w:ilvl w:val="0"/>
          <w:numId w:val="7"/>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Ausência de integração externa</w:t>
      </w:r>
      <w:r w:rsidDel="00000000" w:rsidR="00000000" w:rsidRPr="00000000">
        <w:rPr>
          <w:rFonts w:ascii="Arial" w:cs="Arial" w:eastAsia="Arial" w:hAnsi="Arial"/>
          <w:sz w:val="24"/>
          <w:szCs w:val="24"/>
          <w:rtl w:val="0"/>
        </w:rPr>
        <w:t xml:space="preserve">: Não há integração com sistemas de fornecedores, financeiros ou fiscais.</w:t>
      </w:r>
    </w:p>
    <w:p w:rsidR="00000000" w:rsidDel="00000000" w:rsidP="00000000" w:rsidRDefault="00000000" w:rsidRPr="00000000" w14:paraId="000001C9">
      <w:pPr>
        <w:numPr>
          <w:ilvl w:val="0"/>
          <w:numId w:val="7"/>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Falta de histórico de alterações</w:t>
      </w:r>
      <w:r w:rsidDel="00000000" w:rsidR="00000000" w:rsidRPr="00000000">
        <w:rPr>
          <w:rFonts w:ascii="Arial" w:cs="Arial" w:eastAsia="Arial" w:hAnsi="Arial"/>
          <w:sz w:val="24"/>
          <w:szCs w:val="24"/>
          <w:rtl w:val="0"/>
        </w:rPr>
        <w:t xml:space="preserve">: Não é possível rastrear quem realizou alterações em registros do sistema.</w:t>
      </w:r>
    </w:p>
    <w:p w:rsidR="00000000" w:rsidDel="00000000" w:rsidP="00000000" w:rsidRDefault="00000000" w:rsidRPr="00000000" w14:paraId="000001CA">
      <w:pPr>
        <w:ind w:firstLine="360"/>
        <w:rPr>
          <w:rFonts w:ascii="Arial" w:cs="Arial" w:eastAsia="Arial" w:hAnsi="Arial"/>
          <w:sz w:val="24"/>
          <w:szCs w:val="24"/>
        </w:rPr>
      </w:pPr>
      <w:r w:rsidDel="00000000" w:rsidR="00000000" w:rsidRPr="00000000">
        <w:rPr>
          <w:rFonts w:ascii="Arial" w:cs="Arial" w:eastAsia="Arial" w:hAnsi="Arial"/>
          <w:sz w:val="24"/>
          <w:szCs w:val="24"/>
          <w:rtl w:val="0"/>
        </w:rPr>
        <w:t xml:space="preserve">Estas limitações representam oportunidades para aprimoramento futuro do sistema.</w:t>
      </w:r>
    </w:p>
    <w:p w:rsidR="00000000" w:rsidDel="00000000" w:rsidP="00000000" w:rsidRDefault="00000000" w:rsidRPr="00000000" w14:paraId="000001C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C">
      <w:pP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D">
      <w:pPr>
        <w:pStyle w:val="Heading1"/>
        <w:rPr>
          <w:rFonts w:ascii="Arial" w:cs="Arial" w:eastAsia="Arial" w:hAnsi="Arial"/>
          <w:color w:val="000000"/>
          <w:sz w:val="24"/>
          <w:szCs w:val="24"/>
        </w:rPr>
      </w:pPr>
      <w:bookmarkStart w:colFirst="0" w:colLast="0" w:name="_heading=h.h33nafcveanm" w:id="64"/>
      <w:bookmarkEnd w:id="64"/>
      <w:r w:rsidDel="00000000" w:rsidR="00000000" w:rsidRPr="00000000">
        <w:rPr>
          <w:rFonts w:ascii="Arial" w:cs="Arial" w:eastAsia="Arial" w:hAnsi="Arial"/>
          <w:color w:val="000000"/>
          <w:sz w:val="24"/>
          <w:szCs w:val="24"/>
          <w:rtl w:val="0"/>
        </w:rPr>
        <w:t xml:space="preserve">6. CONCLUSÃO</w:t>
      </w:r>
    </w:p>
    <w:p w:rsidR="00000000" w:rsidDel="00000000" w:rsidP="00000000" w:rsidRDefault="00000000" w:rsidRPr="00000000" w14:paraId="000001CE">
      <w:pPr>
        <w:pStyle w:val="Subtitle"/>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CF">
      <w:pPr>
        <w:pStyle w:val="Heading2"/>
        <w:rPr>
          <w:rFonts w:ascii="Arial" w:cs="Arial" w:eastAsia="Arial" w:hAnsi="Arial"/>
          <w:color w:val="000000"/>
          <w:sz w:val="24"/>
          <w:szCs w:val="24"/>
        </w:rPr>
      </w:pPr>
      <w:bookmarkStart w:colFirst="0" w:colLast="0" w:name="_heading=h.hihqs7pk0px9" w:id="65"/>
      <w:bookmarkEnd w:id="65"/>
      <w:r w:rsidDel="00000000" w:rsidR="00000000" w:rsidRPr="00000000">
        <w:rPr>
          <w:rFonts w:ascii="Arial" w:cs="Arial" w:eastAsia="Arial" w:hAnsi="Arial"/>
          <w:color w:val="000000"/>
          <w:sz w:val="24"/>
          <w:szCs w:val="24"/>
          <w:rtl w:val="0"/>
        </w:rPr>
        <w:t xml:space="preserve">6.1 Considerações Finais</w:t>
      </w:r>
    </w:p>
    <w:p w:rsidR="00000000" w:rsidDel="00000000" w:rsidP="00000000" w:rsidRDefault="00000000" w:rsidRPr="00000000" w14:paraId="000001D0">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 desenvolvimento do sistema SMR AUTO demonstrou a aplicação prática de conceitos e tecnologias relevantes para a criação de um software de gestão empresarial. O sistema atende aos requisitos básicos de uma oficina mecânica, proporcionando ferramentas para controle de clientes, funcionários, peças e ordens de serviço.</w:t>
      </w:r>
    </w:p>
    <w:p w:rsidR="00000000" w:rsidDel="00000000" w:rsidP="00000000" w:rsidRDefault="00000000" w:rsidRPr="00000000" w14:paraId="000001D1">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 arquitetura cliente-servidor adotada, com backend em Spring Boot e frontend em JavaScript, mostrou-se adequada para este tipo de aplicação, permitindo separação clara de responsabilidades e facilitando a manutenção e evolução do sistema.</w:t>
      </w:r>
    </w:p>
    <w:p w:rsidR="00000000" w:rsidDel="00000000" w:rsidP="00000000" w:rsidRDefault="00000000" w:rsidRPr="00000000" w14:paraId="000001D2">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 modelo de dados implementado captura adequadamente as entidades e relacionamentos do domínio de negócio, permitindo o registro e recuperação eficiente das informações necessárias para a operação da oficina.</w:t>
      </w:r>
    </w:p>
    <w:p w:rsidR="00000000" w:rsidDel="00000000" w:rsidP="00000000" w:rsidRDefault="00000000" w:rsidRPr="00000000" w14:paraId="000001D3">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As funcionalidades implementadas cobrem os principais processos operacionais de uma oficina mecânica, com ênfase no controle de ordens de serviço e estoque de peças, aspectos críticos para este tipo de negócio.</w:t>
      </w:r>
    </w:p>
    <w:p w:rsidR="00000000" w:rsidDel="00000000" w:rsidP="00000000" w:rsidRDefault="00000000" w:rsidRPr="00000000" w14:paraId="000001D4">
      <w:pPr>
        <w:pStyle w:val="Heading2"/>
        <w:rPr>
          <w:rFonts w:ascii="Arial" w:cs="Arial" w:eastAsia="Arial" w:hAnsi="Arial"/>
          <w:color w:val="000000"/>
          <w:sz w:val="24"/>
          <w:szCs w:val="24"/>
        </w:rPr>
      </w:pPr>
      <w:bookmarkStart w:colFirst="0" w:colLast="0" w:name="_heading=h.k78mbkcxs7mt" w:id="66"/>
      <w:bookmarkEnd w:id="66"/>
      <w:r w:rsidDel="00000000" w:rsidR="00000000" w:rsidRPr="00000000">
        <w:rPr>
          <w:rFonts w:ascii="Arial" w:cs="Arial" w:eastAsia="Arial" w:hAnsi="Arial"/>
          <w:color w:val="000000"/>
          <w:sz w:val="24"/>
          <w:szCs w:val="24"/>
          <w:rtl w:val="0"/>
        </w:rPr>
        <w:t xml:space="preserve">6.2 Trabalhos Futuros</w:t>
      </w:r>
    </w:p>
    <w:p w:rsidR="00000000" w:rsidDel="00000000" w:rsidP="00000000" w:rsidRDefault="00000000" w:rsidRPr="00000000" w14:paraId="000001D5">
      <w:pPr>
        <w:ind w:firstLine="360"/>
        <w:rPr>
          <w:rFonts w:ascii="Arial" w:cs="Arial" w:eastAsia="Arial" w:hAnsi="Arial"/>
          <w:sz w:val="24"/>
          <w:szCs w:val="24"/>
        </w:rPr>
      </w:pPr>
      <w:r w:rsidDel="00000000" w:rsidR="00000000" w:rsidRPr="00000000">
        <w:rPr>
          <w:rFonts w:ascii="Arial" w:cs="Arial" w:eastAsia="Arial" w:hAnsi="Arial"/>
          <w:sz w:val="24"/>
          <w:szCs w:val="24"/>
          <w:rtl w:val="0"/>
        </w:rPr>
        <w:t xml:space="preserve">Com base nas limitações identificadas e nas possibilidades de evolução do sistema, sugere-se os seguintes trabalhos futuros:</w:t>
      </w:r>
    </w:p>
    <w:p w:rsidR="00000000" w:rsidDel="00000000" w:rsidP="00000000" w:rsidRDefault="00000000" w:rsidRPr="00000000" w14:paraId="000001D6">
      <w:pPr>
        <w:numPr>
          <w:ilvl w:val="0"/>
          <w:numId w:val="8"/>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Implementação de autenticação e autorização</w:t>
      </w:r>
      <w:r w:rsidDel="00000000" w:rsidR="00000000" w:rsidRPr="00000000">
        <w:rPr>
          <w:rFonts w:ascii="Arial" w:cs="Arial" w:eastAsia="Arial" w:hAnsi="Arial"/>
          <w:sz w:val="24"/>
          <w:szCs w:val="24"/>
          <w:rtl w:val="0"/>
        </w:rPr>
        <w:t xml:space="preserve">: Adicionar controle de acesso por usuários e perfis, permitindo restringir operações conforme o papel do usuário.</w:t>
      </w:r>
    </w:p>
    <w:p w:rsidR="00000000" w:rsidDel="00000000" w:rsidP="00000000" w:rsidRDefault="00000000" w:rsidRPr="00000000" w14:paraId="000001D7">
      <w:pPr>
        <w:numPr>
          <w:ilvl w:val="0"/>
          <w:numId w:val="8"/>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Sistema de backup</w:t>
      </w:r>
      <w:r w:rsidDel="00000000" w:rsidR="00000000" w:rsidRPr="00000000">
        <w:rPr>
          <w:rFonts w:ascii="Arial" w:cs="Arial" w:eastAsia="Arial" w:hAnsi="Arial"/>
          <w:sz w:val="24"/>
          <w:szCs w:val="24"/>
          <w:rtl w:val="0"/>
        </w:rPr>
        <w:t xml:space="preserve">: Implementar mecanismo de backup automático dos dados do sistema.</w:t>
      </w:r>
    </w:p>
    <w:p w:rsidR="00000000" w:rsidDel="00000000" w:rsidP="00000000" w:rsidRDefault="00000000" w:rsidRPr="00000000" w14:paraId="000001D8">
      <w:pPr>
        <w:numPr>
          <w:ilvl w:val="0"/>
          <w:numId w:val="8"/>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Módulo de relatórios</w:t>
      </w:r>
      <w:r w:rsidDel="00000000" w:rsidR="00000000" w:rsidRPr="00000000">
        <w:rPr>
          <w:rFonts w:ascii="Arial" w:cs="Arial" w:eastAsia="Arial" w:hAnsi="Arial"/>
          <w:sz w:val="24"/>
          <w:szCs w:val="24"/>
          <w:rtl w:val="0"/>
        </w:rPr>
        <w:t xml:space="preserve">: Desenvolver funcionalidades para geração de relatórios gerenciais, como faturamento por período, serviços mais realizados, etc.</w:t>
      </w:r>
    </w:p>
    <w:p w:rsidR="00000000" w:rsidDel="00000000" w:rsidP="00000000" w:rsidRDefault="00000000" w:rsidRPr="00000000" w14:paraId="000001D9">
      <w:pPr>
        <w:numPr>
          <w:ilvl w:val="0"/>
          <w:numId w:val="8"/>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Integração com sistemas externos</w:t>
      </w:r>
      <w:r w:rsidDel="00000000" w:rsidR="00000000" w:rsidRPr="00000000">
        <w:rPr>
          <w:rFonts w:ascii="Arial" w:cs="Arial" w:eastAsia="Arial" w:hAnsi="Arial"/>
          <w:sz w:val="24"/>
          <w:szCs w:val="24"/>
          <w:rtl w:val="0"/>
        </w:rPr>
        <w:t xml:space="preserve">: Implementar integração com sistemas de fornecedores, financeiros e fiscais.</w:t>
      </w:r>
    </w:p>
    <w:p w:rsidR="00000000" w:rsidDel="00000000" w:rsidP="00000000" w:rsidRDefault="00000000" w:rsidRPr="00000000" w14:paraId="000001DA">
      <w:pPr>
        <w:numPr>
          <w:ilvl w:val="0"/>
          <w:numId w:val="8"/>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Histórico de alterações</w:t>
      </w:r>
      <w:r w:rsidDel="00000000" w:rsidR="00000000" w:rsidRPr="00000000">
        <w:rPr>
          <w:rFonts w:ascii="Arial" w:cs="Arial" w:eastAsia="Arial" w:hAnsi="Arial"/>
          <w:sz w:val="24"/>
          <w:szCs w:val="24"/>
          <w:rtl w:val="0"/>
        </w:rPr>
        <w:t xml:space="preserve">: Adicionar registro de auditoria para rastrear alterações em registros do sistema.</w:t>
      </w:r>
    </w:p>
    <w:p w:rsidR="00000000" w:rsidDel="00000000" w:rsidP="00000000" w:rsidRDefault="00000000" w:rsidRPr="00000000" w14:paraId="000001DB">
      <w:pPr>
        <w:numPr>
          <w:ilvl w:val="0"/>
          <w:numId w:val="8"/>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Aplicativo móvel</w:t>
      </w:r>
      <w:r w:rsidDel="00000000" w:rsidR="00000000" w:rsidRPr="00000000">
        <w:rPr>
          <w:rFonts w:ascii="Arial" w:cs="Arial" w:eastAsia="Arial" w:hAnsi="Arial"/>
          <w:sz w:val="24"/>
          <w:szCs w:val="24"/>
          <w:rtl w:val="0"/>
        </w:rPr>
        <w:t xml:space="preserve">: Desenvolver versão móvel do sistema para facilitar o uso em tablets e smartphones.</w:t>
      </w:r>
    </w:p>
    <w:p w:rsidR="00000000" w:rsidDel="00000000" w:rsidP="00000000" w:rsidRDefault="00000000" w:rsidRPr="00000000" w14:paraId="000001DC">
      <w:pPr>
        <w:numPr>
          <w:ilvl w:val="0"/>
          <w:numId w:val="8"/>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Módulo de agendamento</w:t>
      </w:r>
      <w:r w:rsidDel="00000000" w:rsidR="00000000" w:rsidRPr="00000000">
        <w:rPr>
          <w:rFonts w:ascii="Arial" w:cs="Arial" w:eastAsia="Arial" w:hAnsi="Arial"/>
          <w:sz w:val="24"/>
          <w:szCs w:val="24"/>
          <w:rtl w:val="0"/>
        </w:rPr>
        <w:t xml:space="preserve">: Implementar funcionalidades para agendamento de serviços e gestão de calendário.</w:t>
      </w:r>
    </w:p>
    <w:p w:rsidR="00000000" w:rsidDel="00000000" w:rsidP="00000000" w:rsidRDefault="00000000" w:rsidRPr="00000000" w14:paraId="000001DD">
      <w:pPr>
        <w:ind w:firstLine="360"/>
        <w:rPr>
          <w:rFonts w:ascii="Arial" w:cs="Arial" w:eastAsia="Arial" w:hAnsi="Arial"/>
          <w:sz w:val="24"/>
          <w:szCs w:val="24"/>
        </w:rPr>
      </w:pPr>
      <w:r w:rsidDel="00000000" w:rsidR="00000000" w:rsidRPr="00000000">
        <w:rPr>
          <w:rFonts w:ascii="Arial" w:cs="Arial" w:eastAsia="Arial" w:hAnsi="Arial"/>
          <w:sz w:val="24"/>
          <w:szCs w:val="24"/>
          <w:rtl w:val="0"/>
        </w:rPr>
        <w:t xml:space="preserve">Estas melhorias poderiam ampliar significativamente a utilidade e abrangência do sistema, tornando-o uma solução ainda mais completa para as necessidades das oficinas mecânicas.</w:t>
      </w:r>
    </w:p>
    <w:sectPr>
      <w:headerReference r:id="rId36" w:type="default"/>
      <w:pgSz w:h="16838" w:w="11906" w:orient="portrait"/>
      <w:pgMar w:bottom="1417" w:top="1417" w:left="1418" w:right="184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400" w:line="240" w:lineRule="auto"/>
    </w:pPr>
    <w:rPr>
      <w:rFonts w:ascii="Play" w:cs="Play" w:eastAsia="Play" w:hAnsi="Play"/>
      <w:color w:val="0a3041"/>
      <w:sz w:val="36"/>
      <w:szCs w:val="36"/>
    </w:rPr>
  </w:style>
  <w:style w:type="paragraph" w:styleId="Heading2">
    <w:name w:val="heading 2"/>
    <w:basedOn w:val="Normal"/>
    <w:next w:val="Normal"/>
    <w:pPr>
      <w:keepNext w:val="1"/>
      <w:keepLines w:val="1"/>
      <w:spacing w:after="0" w:before="40" w:line="24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0" w:before="40" w:line="240" w:lineRule="auto"/>
    </w:pPr>
    <w:rPr>
      <w:rFonts w:ascii="Play" w:cs="Play" w:eastAsia="Play" w:hAnsi="Play"/>
      <w:color w:val="0f4761"/>
      <w:sz w:val="28"/>
      <w:szCs w:val="28"/>
    </w:rPr>
  </w:style>
  <w:style w:type="paragraph" w:styleId="Heading4">
    <w:name w:val="heading 4"/>
    <w:basedOn w:val="Normal"/>
    <w:next w:val="Normal"/>
    <w:pPr>
      <w:keepNext w:val="1"/>
      <w:keepLines w:val="1"/>
      <w:spacing w:after="0" w:before="40" w:lineRule="auto"/>
    </w:pPr>
    <w:rPr>
      <w:rFonts w:ascii="Play" w:cs="Play" w:eastAsia="Play" w:hAnsi="Play"/>
      <w:color w:val="0f4761"/>
      <w:sz w:val="24"/>
      <w:szCs w:val="24"/>
    </w:rPr>
  </w:style>
  <w:style w:type="paragraph" w:styleId="Heading5">
    <w:name w:val="heading 5"/>
    <w:basedOn w:val="Normal"/>
    <w:next w:val="Normal"/>
    <w:pPr>
      <w:keepNext w:val="1"/>
      <w:keepLines w:val="1"/>
      <w:spacing w:after="0" w:before="40" w:lineRule="auto"/>
    </w:pPr>
    <w:rPr>
      <w:rFonts w:ascii="Play" w:cs="Play" w:eastAsia="Play" w:hAnsi="Play"/>
      <w:smallCaps w:val="1"/>
      <w:color w:val="0f4761"/>
    </w:rPr>
  </w:style>
  <w:style w:type="paragraph" w:styleId="Heading6">
    <w:name w:val="heading 6"/>
    <w:basedOn w:val="Normal"/>
    <w:next w:val="Normal"/>
    <w:pPr>
      <w:keepNext w:val="1"/>
      <w:keepLines w:val="1"/>
      <w:spacing w:after="0" w:before="40" w:lineRule="auto"/>
    </w:pPr>
    <w:rPr>
      <w:rFonts w:ascii="Play" w:cs="Play" w:eastAsia="Play" w:hAnsi="Play"/>
      <w:i w:val="1"/>
      <w:smallCaps w:val="1"/>
      <w:color w:val="0a3041"/>
    </w:rPr>
  </w:style>
  <w:style w:type="paragraph" w:styleId="Title">
    <w:name w:val="Title"/>
    <w:basedOn w:val="Normal"/>
    <w:next w:val="Normal"/>
    <w:pPr>
      <w:spacing w:after="0" w:line="204" w:lineRule="auto"/>
    </w:pPr>
    <w:rPr>
      <w:rFonts w:ascii="Play" w:cs="Play" w:eastAsia="Play" w:hAnsi="Play"/>
      <w:smallCaps w:val="1"/>
      <w:color w:val="0e2841"/>
      <w:sz w:val="72"/>
      <w:szCs w:val="72"/>
    </w:rPr>
  </w:style>
  <w:style w:type="paragraph" w:styleId="Normal" w:default="1">
    <w:name w:val="Normal"/>
    <w:qFormat w:val="1"/>
    <w:rsid w:val="00F24A40"/>
  </w:style>
  <w:style w:type="paragraph" w:styleId="Ttulo1">
    <w:name w:val="heading 1"/>
    <w:basedOn w:val="Normal"/>
    <w:next w:val="Normal"/>
    <w:link w:val="Ttulo1Char"/>
    <w:uiPriority w:val="9"/>
    <w:qFormat w:val="1"/>
    <w:rsid w:val="008D228E"/>
    <w:pPr>
      <w:keepNext w:val="1"/>
      <w:keepLines w:val="1"/>
      <w:spacing w:after="40" w:before="400" w:line="240" w:lineRule="auto"/>
      <w:outlineLvl w:val="0"/>
    </w:pPr>
    <w:rPr>
      <w:rFonts w:asciiTheme="majorHAnsi" w:cstheme="majorBidi" w:eastAsiaTheme="majorEastAsia" w:hAnsiTheme="majorHAnsi"/>
      <w:color w:val="0a2f41" w:themeColor="accent1" w:themeShade="000080"/>
      <w:sz w:val="36"/>
      <w:szCs w:val="36"/>
    </w:rPr>
  </w:style>
  <w:style w:type="paragraph" w:styleId="Ttulo2">
    <w:name w:val="heading 2"/>
    <w:basedOn w:val="Normal"/>
    <w:next w:val="Normal"/>
    <w:link w:val="Ttulo2Char"/>
    <w:uiPriority w:val="9"/>
    <w:unhideWhenUsed w:val="1"/>
    <w:qFormat w:val="1"/>
    <w:rsid w:val="008D228E"/>
    <w:pPr>
      <w:keepNext w:val="1"/>
      <w:keepLines w:val="1"/>
      <w:spacing w:after="0" w:before="40" w:line="240" w:lineRule="auto"/>
      <w:outlineLvl w:val="1"/>
    </w:pPr>
    <w:rPr>
      <w:rFonts w:asciiTheme="majorHAnsi" w:cstheme="majorBidi" w:eastAsiaTheme="majorEastAsia" w:hAnsiTheme="majorHAnsi"/>
      <w:color w:val="0f4761" w:themeColor="accent1" w:themeShade="0000BF"/>
      <w:sz w:val="32"/>
      <w:szCs w:val="32"/>
    </w:rPr>
  </w:style>
  <w:style w:type="paragraph" w:styleId="Ttulo3">
    <w:name w:val="heading 3"/>
    <w:basedOn w:val="Normal"/>
    <w:next w:val="Normal"/>
    <w:link w:val="Ttulo3Char"/>
    <w:uiPriority w:val="9"/>
    <w:unhideWhenUsed w:val="1"/>
    <w:qFormat w:val="1"/>
    <w:rsid w:val="008D228E"/>
    <w:pPr>
      <w:keepNext w:val="1"/>
      <w:keepLines w:val="1"/>
      <w:spacing w:after="0" w:before="40" w:line="240" w:lineRule="auto"/>
      <w:outlineLvl w:val="2"/>
    </w:pPr>
    <w:rPr>
      <w:rFonts w:asciiTheme="majorHAnsi" w:cstheme="majorBidi" w:eastAsiaTheme="majorEastAsia" w:hAnsiTheme="majorHAnsi"/>
      <w:color w:val="0f4761" w:themeColor="accent1" w:themeShade="0000BF"/>
      <w:sz w:val="28"/>
      <w:szCs w:val="28"/>
    </w:rPr>
  </w:style>
  <w:style w:type="paragraph" w:styleId="Ttulo4">
    <w:name w:val="heading 4"/>
    <w:basedOn w:val="Normal"/>
    <w:next w:val="Normal"/>
    <w:link w:val="Ttulo4Char"/>
    <w:uiPriority w:val="9"/>
    <w:semiHidden w:val="1"/>
    <w:unhideWhenUsed w:val="1"/>
    <w:qFormat w:val="1"/>
    <w:rsid w:val="008D228E"/>
    <w:pPr>
      <w:keepNext w:val="1"/>
      <w:keepLines w:val="1"/>
      <w:spacing w:after="0" w:before="40"/>
      <w:outlineLvl w:val="3"/>
    </w:pPr>
    <w:rPr>
      <w:rFonts w:asciiTheme="majorHAnsi" w:cstheme="majorBidi" w:eastAsiaTheme="majorEastAsia" w:hAnsiTheme="majorHAnsi"/>
      <w:color w:val="0f4761" w:themeColor="accent1" w:themeShade="0000BF"/>
      <w:sz w:val="24"/>
      <w:szCs w:val="24"/>
    </w:rPr>
  </w:style>
  <w:style w:type="paragraph" w:styleId="Ttulo5">
    <w:name w:val="heading 5"/>
    <w:basedOn w:val="Normal"/>
    <w:next w:val="Normal"/>
    <w:link w:val="Ttulo5Char"/>
    <w:uiPriority w:val="9"/>
    <w:semiHidden w:val="1"/>
    <w:unhideWhenUsed w:val="1"/>
    <w:qFormat w:val="1"/>
    <w:rsid w:val="008D228E"/>
    <w:pPr>
      <w:keepNext w:val="1"/>
      <w:keepLines w:val="1"/>
      <w:spacing w:after="0" w:before="40"/>
      <w:outlineLvl w:val="4"/>
    </w:pPr>
    <w:rPr>
      <w:rFonts w:asciiTheme="majorHAnsi" w:cstheme="majorBidi" w:eastAsiaTheme="majorEastAsia" w:hAnsiTheme="majorHAnsi"/>
      <w:caps w:val="1"/>
      <w:color w:val="0f4761" w:themeColor="accent1" w:themeShade="0000BF"/>
    </w:rPr>
  </w:style>
  <w:style w:type="paragraph" w:styleId="Ttulo6">
    <w:name w:val="heading 6"/>
    <w:basedOn w:val="Normal"/>
    <w:next w:val="Normal"/>
    <w:link w:val="Ttulo6Char"/>
    <w:uiPriority w:val="9"/>
    <w:semiHidden w:val="1"/>
    <w:unhideWhenUsed w:val="1"/>
    <w:qFormat w:val="1"/>
    <w:rsid w:val="008D228E"/>
    <w:pPr>
      <w:keepNext w:val="1"/>
      <w:keepLines w:val="1"/>
      <w:spacing w:after="0" w:before="40"/>
      <w:outlineLvl w:val="5"/>
    </w:pPr>
    <w:rPr>
      <w:rFonts w:asciiTheme="majorHAnsi" w:cstheme="majorBidi" w:eastAsiaTheme="majorEastAsia" w:hAnsiTheme="majorHAnsi"/>
      <w:i w:val="1"/>
      <w:iCs w:val="1"/>
      <w:caps w:val="1"/>
      <w:color w:val="0a2f41" w:themeColor="accent1" w:themeShade="000080"/>
    </w:rPr>
  </w:style>
  <w:style w:type="paragraph" w:styleId="Ttulo7">
    <w:name w:val="heading 7"/>
    <w:basedOn w:val="Normal"/>
    <w:next w:val="Normal"/>
    <w:link w:val="Ttulo7Char"/>
    <w:uiPriority w:val="9"/>
    <w:semiHidden w:val="1"/>
    <w:unhideWhenUsed w:val="1"/>
    <w:qFormat w:val="1"/>
    <w:rsid w:val="008D228E"/>
    <w:pPr>
      <w:keepNext w:val="1"/>
      <w:keepLines w:val="1"/>
      <w:spacing w:after="0" w:before="40"/>
      <w:outlineLvl w:val="6"/>
    </w:pPr>
    <w:rPr>
      <w:rFonts w:asciiTheme="majorHAnsi" w:cstheme="majorBidi" w:eastAsiaTheme="majorEastAsia" w:hAnsiTheme="majorHAnsi"/>
      <w:b w:val="1"/>
      <w:bCs w:val="1"/>
      <w:color w:val="0a2f41" w:themeColor="accent1" w:themeShade="000080"/>
    </w:rPr>
  </w:style>
  <w:style w:type="paragraph" w:styleId="Ttulo8">
    <w:name w:val="heading 8"/>
    <w:basedOn w:val="Normal"/>
    <w:next w:val="Normal"/>
    <w:link w:val="Ttulo8Char"/>
    <w:uiPriority w:val="9"/>
    <w:semiHidden w:val="1"/>
    <w:unhideWhenUsed w:val="1"/>
    <w:qFormat w:val="1"/>
    <w:rsid w:val="008D228E"/>
    <w:pPr>
      <w:keepNext w:val="1"/>
      <w:keepLines w:val="1"/>
      <w:spacing w:after="0" w:before="40"/>
      <w:outlineLvl w:val="7"/>
    </w:pPr>
    <w:rPr>
      <w:rFonts w:asciiTheme="majorHAnsi" w:cstheme="majorBidi" w:eastAsiaTheme="majorEastAsia" w:hAnsiTheme="majorHAnsi"/>
      <w:b w:val="1"/>
      <w:bCs w:val="1"/>
      <w:i w:val="1"/>
      <w:iCs w:val="1"/>
      <w:color w:val="0a2f41" w:themeColor="accent1" w:themeShade="000080"/>
    </w:rPr>
  </w:style>
  <w:style w:type="paragraph" w:styleId="Ttulo9">
    <w:name w:val="heading 9"/>
    <w:basedOn w:val="Normal"/>
    <w:next w:val="Normal"/>
    <w:link w:val="Ttulo9Char"/>
    <w:uiPriority w:val="9"/>
    <w:semiHidden w:val="1"/>
    <w:unhideWhenUsed w:val="1"/>
    <w:qFormat w:val="1"/>
    <w:rsid w:val="008D228E"/>
    <w:pPr>
      <w:keepNext w:val="1"/>
      <w:keepLines w:val="1"/>
      <w:spacing w:after="0" w:before="40"/>
      <w:outlineLvl w:val="8"/>
    </w:pPr>
    <w:rPr>
      <w:rFonts w:asciiTheme="majorHAnsi" w:cstheme="majorBidi" w:eastAsiaTheme="majorEastAsia" w:hAnsiTheme="majorHAnsi"/>
      <w:i w:val="1"/>
      <w:iCs w:val="1"/>
      <w:color w:val="0a2f41" w:themeColor="accent1" w:themeShade="00008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har"/>
    <w:uiPriority w:val="10"/>
    <w:qFormat w:val="1"/>
    <w:rsid w:val="008D228E"/>
    <w:pPr>
      <w:spacing w:after="0" w:line="204" w:lineRule="auto"/>
      <w:contextualSpacing w:val="1"/>
    </w:pPr>
    <w:rPr>
      <w:rFonts w:asciiTheme="majorHAnsi" w:cstheme="majorBidi" w:eastAsiaTheme="majorEastAsia" w:hAnsiTheme="majorHAnsi"/>
      <w:caps w:val="1"/>
      <w:color w:val="0e2841" w:themeColor="text2"/>
      <w:spacing w:val="-15"/>
      <w:sz w:val="72"/>
      <w:szCs w:val="72"/>
    </w:rPr>
  </w:style>
  <w:style w:type="character" w:styleId="Ttulo1Char" w:customStyle="1">
    <w:name w:val="Título 1 Char"/>
    <w:basedOn w:val="Fontepargpadro"/>
    <w:link w:val="Ttulo1"/>
    <w:uiPriority w:val="9"/>
    <w:rsid w:val="008D228E"/>
    <w:rPr>
      <w:rFonts w:asciiTheme="majorHAnsi" w:cstheme="majorBidi" w:eastAsiaTheme="majorEastAsia" w:hAnsiTheme="majorHAnsi"/>
      <w:color w:val="0a2f41" w:themeColor="accent1" w:themeShade="000080"/>
      <w:sz w:val="36"/>
      <w:szCs w:val="36"/>
    </w:rPr>
  </w:style>
  <w:style w:type="character" w:styleId="Ttulo2Char" w:customStyle="1">
    <w:name w:val="Título 2 Char"/>
    <w:basedOn w:val="Fontepargpadro"/>
    <w:link w:val="Ttulo2"/>
    <w:uiPriority w:val="9"/>
    <w:rsid w:val="008D228E"/>
    <w:rPr>
      <w:rFonts w:asciiTheme="majorHAnsi" w:cstheme="majorBidi" w:eastAsiaTheme="majorEastAsia" w:hAnsiTheme="majorHAnsi"/>
      <w:color w:val="0f4761" w:themeColor="accent1" w:themeShade="0000BF"/>
      <w:sz w:val="32"/>
      <w:szCs w:val="32"/>
    </w:rPr>
  </w:style>
  <w:style w:type="character" w:styleId="Ttulo3Char" w:customStyle="1">
    <w:name w:val="Título 3 Char"/>
    <w:basedOn w:val="Fontepargpadro"/>
    <w:link w:val="Ttulo3"/>
    <w:uiPriority w:val="9"/>
    <w:rsid w:val="008D228E"/>
    <w:rPr>
      <w:rFonts w:asciiTheme="majorHAnsi" w:cstheme="majorBidi" w:eastAsiaTheme="majorEastAsia" w:hAnsiTheme="majorHAnsi"/>
      <w:color w:val="0f4761" w:themeColor="accent1" w:themeShade="0000BF"/>
      <w:sz w:val="28"/>
      <w:szCs w:val="28"/>
    </w:rPr>
  </w:style>
  <w:style w:type="character" w:styleId="Ttulo4Char" w:customStyle="1">
    <w:name w:val="Título 4 Char"/>
    <w:basedOn w:val="Fontepargpadro"/>
    <w:link w:val="Ttulo4"/>
    <w:uiPriority w:val="9"/>
    <w:semiHidden w:val="1"/>
    <w:rsid w:val="008D228E"/>
    <w:rPr>
      <w:rFonts w:asciiTheme="majorHAnsi" w:cstheme="majorBidi" w:eastAsiaTheme="majorEastAsia" w:hAnsiTheme="majorHAnsi"/>
      <w:color w:val="0f4761" w:themeColor="accent1" w:themeShade="0000BF"/>
      <w:sz w:val="24"/>
      <w:szCs w:val="24"/>
    </w:rPr>
  </w:style>
  <w:style w:type="character" w:styleId="Ttulo5Char" w:customStyle="1">
    <w:name w:val="Título 5 Char"/>
    <w:basedOn w:val="Fontepargpadro"/>
    <w:link w:val="Ttulo5"/>
    <w:uiPriority w:val="9"/>
    <w:semiHidden w:val="1"/>
    <w:rsid w:val="008D228E"/>
    <w:rPr>
      <w:rFonts w:asciiTheme="majorHAnsi" w:cstheme="majorBidi" w:eastAsiaTheme="majorEastAsia" w:hAnsiTheme="majorHAnsi"/>
      <w:caps w:val="1"/>
      <w:color w:val="0f4761" w:themeColor="accent1" w:themeShade="0000BF"/>
    </w:rPr>
  </w:style>
  <w:style w:type="character" w:styleId="Ttulo6Char" w:customStyle="1">
    <w:name w:val="Título 6 Char"/>
    <w:basedOn w:val="Fontepargpadro"/>
    <w:link w:val="Ttulo6"/>
    <w:uiPriority w:val="9"/>
    <w:semiHidden w:val="1"/>
    <w:rsid w:val="008D228E"/>
    <w:rPr>
      <w:rFonts w:asciiTheme="majorHAnsi" w:cstheme="majorBidi" w:eastAsiaTheme="majorEastAsia" w:hAnsiTheme="majorHAnsi"/>
      <w:i w:val="1"/>
      <w:iCs w:val="1"/>
      <w:caps w:val="1"/>
      <w:color w:val="0a2f41" w:themeColor="accent1" w:themeShade="000080"/>
    </w:rPr>
  </w:style>
  <w:style w:type="character" w:styleId="Ttulo7Char" w:customStyle="1">
    <w:name w:val="Título 7 Char"/>
    <w:basedOn w:val="Fontepargpadro"/>
    <w:link w:val="Ttulo7"/>
    <w:uiPriority w:val="9"/>
    <w:semiHidden w:val="1"/>
    <w:rsid w:val="008D228E"/>
    <w:rPr>
      <w:rFonts w:asciiTheme="majorHAnsi" w:cstheme="majorBidi" w:eastAsiaTheme="majorEastAsia" w:hAnsiTheme="majorHAnsi"/>
      <w:b w:val="1"/>
      <w:bCs w:val="1"/>
      <w:color w:val="0a2f41" w:themeColor="accent1" w:themeShade="000080"/>
    </w:rPr>
  </w:style>
  <w:style w:type="character" w:styleId="Ttulo8Char" w:customStyle="1">
    <w:name w:val="Título 8 Char"/>
    <w:basedOn w:val="Fontepargpadro"/>
    <w:link w:val="Ttulo8"/>
    <w:uiPriority w:val="9"/>
    <w:semiHidden w:val="1"/>
    <w:rsid w:val="008D228E"/>
    <w:rPr>
      <w:rFonts w:asciiTheme="majorHAnsi" w:cstheme="majorBidi" w:eastAsiaTheme="majorEastAsia" w:hAnsiTheme="majorHAnsi"/>
      <w:b w:val="1"/>
      <w:bCs w:val="1"/>
      <w:i w:val="1"/>
      <w:iCs w:val="1"/>
      <w:color w:val="0a2f41" w:themeColor="accent1" w:themeShade="000080"/>
    </w:rPr>
  </w:style>
  <w:style w:type="character" w:styleId="Ttulo9Char" w:customStyle="1">
    <w:name w:val="Título 9 Char"/>
    <w:basedOn w:val="Fontepargpadro"/>
    <w:link w:val="Ttulo9"/>
    <w:uiPriority w:val="9"/>
    <w:semiHidden w:val="1"/>
    <w:rsid w:val="008D228E"/>
    <w:rPr>
      <w:rFonts w:asciiTheme="majorHAnsi" w:cstheme="majorBidi" w:eastAsiaTheme="majorEastAsia" w:hAnsiTheme="majorHAnsi"/>
      <w:i w:val="1"/>
      <w:iCs w:val="1"/>
      <w:color w:val="0a2f41" w:themeColor="accent1" w:themeShade="000080"/>
    </w:rPr>
  </w:style>
  <w:style w:type="character" w:styleId="TtuloChar" w:customStyle="1">
    <w:name w:val="Título Char"/>
    <w:basedOn w:val="Fontepargpadro"/>
    <w:link w:val="Ttulo"/>
    <w:uiPriority w:val="10"/>
    <w:rsid w:val="008D228E"/>
    <w:rPr>
      <w:rFonts w:asciiTheme="majorHAnsi" w:cstheme="majorBidi" w:eastAsiaTheme="majorEastAsia" w:hAnsiTheme="majorHAnsi"/>
      <w:caps w:val="1"/>
      <w:color w:val="0e2841" w:themeColor="text2"/>
      <w:spacing w:val="-15"/>
      <w:sz w:val="72"/>
      <w:szCs w:val="72"/>
    </w:rPr>
  </w:style>
  <w:style w:type="paragraph" w:styleId="Subttulo">
    <w:name w:val="Subtitle"/>
    <w:basedOn w:val="Normal"/>
    <w:next w:val="Normal"/>
    <w:link w:val="SubttuloChar"/>
    <w:uiPriority w:val="11"/>
    <w:qFormat w:val="1"/>
    <w:pPr>
      <w:spacing w:after="240" w:line="240" w:lineRule="auto"/>
    </w:pPr>
    <w:rPr>
      <w:rFonts w:ascii="Play" w:cs="Play" w:eastAsia="Play" w:hAnsi="Play"/>
      <w:color w:val="156082"/>
      <w:sz w:val="28"/>
      <w:szCs w:val="28"/>
    </w:rPr>
  </w:style>
  <w:style w:type="character" w:styleId="SubttuloChar" w:customStyle="1">
    <w:name w:val="Subtítulo Char"/>
    <w:basedOn w:val="Fontepargpadro"/>
    <w:link w:val="Subttulo"/>
    <w:uiPriority w:val="11"/>
    <w:rsid w:val="008D228E"/>
    <w:rPr>
      <w:rFonts w:asciiTheme="majorHAnsi" w:cstheme="majorBidi" w:eastAsiaTheme="majorEastAsia" w:hAnsiTheme="majorHAnsi"/>
      <w:color w:val="156082" w:themeColor="accent1"/>
      <w:sz w:val="28"/>
      <w:szCs w:val="28"/>
    </w:rPr>
  </w:style>
  <w:style w:type="paragraph" w:styleId="Citao">
    <w:name w:val="Quote"/>
    <w:basedOn w:val="Normal"/>
    <w:next w:val="Normal"/>
    <w:link w:val="CitaoChar"/>
    <w:uiPriority w:val="29"/>
    <w:qFormat w:val="1"/>
    <w:rsid w:val="008D228E"/>
    <w:pPr>
      <w:spacing w:after="120" w:before="120"/>
      <w:ind w:left="720"/>
    </w:pPr>
    <w:rPr>
      <w:color w:val="0e2841" w:themeColor="text2"/>
      <w:sz w:val="24"/>
      <w:szCs w:val="24"/>
    </w:rPr>
  </w:style>
  <w:style w:type="character" w:styleId="CitaoChar" w:customStyle="1">
    <w:name w:val="Citação Char"/>
    <w:basedOn w:val="Fontepargpadro"/>
    <w:link w:val="Citao"/>
    <w:uiPriority w:val="29"/>
    <w:rsid w:val="008D228E"/>
    <w:rPr>
      <w:color w:val="0e2841" w:themeColor="text2"/>
      <w:sz w:val="24"/>
      <w:szCs w:val="24"/>
    </w:rPr>
  </w:style>
  <w:style w:type="paragraph" w:styleId="PargrafodaLista">
    <w:name w:val="List Paragraph"/>
    <w:basedOn w:val="Normal"/>
    <w:uiPriority w:val="34"/>
    <w:qFormat w:val="1"/>
    <w:rsid w:val="00A56C55"/>
    <w:pPr>
      <w:ind w:left="720"/>
      <w:contextualSpacing w:val="1"/>
    </w:pPr>
  </w:style>
  <w:style w:type="character" w:styleId="nfaseIntensa">
    <w:name w:val="Intense Emphasis"/>
    <w:basedOn w:val="Fontepargpadro"/>
    <w:uiPriority w:val="21"/>
    <w:qFormat w:val="1"/>
    <w:rsid w:val="008D228E"/>
    <w:rPr>
      <w:b w:val="1"/>
      <w:bCs w:val="1"/>
      <w:i w:val="1"/>
      <w:iCs w:val="1"/>
    </w:rPr>
  </w:style>
  <w:style w:type="paragraph" w:styleId="CitaoIntensa">
    <w:name w:val="Intense Quote"/>
    <w:basedOn w:val="Normal"/>
    <w:next w:val="Normal"/>
    <w:link w:val="CitaoIntensaChar"/>
    <w:uiPriority w:val="30"/>
    <w:qFormat w:val="1"/>
    <w:rsid w:val="008D228E"/>
    <w:pPr>
      <w:spacing w:after="240" w:before="100" w:beforeAutospacing="1" w:line="240" w:lineRule="auto"/>
      <w:ind w:left="720"/>
      <w:jc w:val="center"/>
    </w:pPr>
    <w:rPr>
      <w:rFonts w:asciiTheme="majorHAnsi" w:cstheme="majorBidi" w:eastAsiaTheme="majorEastAsia" w:hAnsiTheme="majorHAnsi"/>
      <w:color w:val="0e2841" w:themeColor="text2"/>
      <w:spacing w:val="-6"/>
      <w:sz w:val="32"/>
      <w:szCs w:val="32"/>
    </w:rPr>
  </w:style>
  <w:style w:type="character" w:styleId="CitaoIntensaChar" w:customStyle="1">
    <w:name w:val="Citação Intensa Char"/>
    <w:basedOn w:val="Fontepargpadro"/>
    <w:link w:val="CitaoIntensa"/>
    <w:uiPriority w:val="30"/>
    <w:rsid w:val="008D228E"/>
    <w:rPr>
      <w:rFonts w:asciiTheme="majorHAnsi" w:cstheme="majorBidi" w:eastAsiaTheme="majorEastAsia" w:hAnsiTheme="majorHAnsi"/>
      <w:color w:val="0e2841" w:themeColor="text2"/>
      <w:spacing w:val="-6"/>
      <w:sz w:val="32"/>
      <w:szCs w:val="32"/>
    </w:rPr>
  </w:style>
  <w:style w:type="character" w:styleId="RefernciaIntensa">
    <w:name w:val="Intense Reference"/>
    <w:basedOn w:val="Fontepargpadro"/>
    <w:uiPriority w:val="32"/>
    <w:qFormat w:val="1"/>
    <w:rsid w:val="008D228E"/>
    <w:rPr>
      <w:b w:val="1"/>
      <w:bCs w:val="1"/>
      <w:smallCaps w:val="1"/>
      <w:color w:val="0e2841" w:themeColor="text2"/>
      <w:u w:val="single"/>
    </w:rPr>
  </w:style>
  <w:style w:type="character" w:styleId="Hyperlink">
    <w:name w:val="Hyperlink"/>
    <w:basedOn w:val="Fontepargpadro"/>
    <w:uiPriority w:val="99"/>
    <w:unhideWhenUsed w:val="1"/>
    <w:rsid w:val="00A56C55"/>
    <w:rPr>
      <w:color w:val="467886" w:themeColor="hyperlink"/>
      <w:u w:val="single"/>
    </w:rPr>
  </w:style>
  <w:style w:type="character" w:styleId="MenoPendente">
    <w:name w:val="Unresolved Mention"/>
    <w:basedOn w:val="Fontepargpadro"/>
    <w:uiPriority w:val="99"/>
    <w:semiHidden w:val="1"/>
    <w:unhideWhenUsed w:val="1"/>
    <w:rsid w:val="00A56C55"/>
    <w:rPr>
      <w:color w:val="605e5c"/>
      <w:shd w:color="auto" w:fill="e1dfdd" w:val="clear"/>
    </w:rPr>
  </w:style>
  <w:style w:type="paragraph" w:styleId="Corpodetexto">
    <w:name w:val="Body Text"/>
    <w:basedOn w:val="Normal"/>
    <w:link w:val="CorpodetextoChar"/>
    <w:uiPriority w:val="1"/>
    <w:rsid w:val="008D228E"/>
    <w:pPr>
      <w:widowControl w:val="0"/>
      <w:autoSpaceDE w:val="0"/>
      <w:autoSpaceDN w:val="0"/>
      <w:spacing w:after="0" w:line="240" w:lineRule="auto"/>
    </w:pPr>
    <w:rPr>
      <w:rFonts w:ascii="Arial MT" w:cs="Arial MT" w:eastAsia="Arial MT" w:hAnsi="Arial MT"/>
      <w:sz w:val="24"/>
      <w:szCs w:val="24"/>
      <w:lang w:val="pt-PT"/>
    </w:rPr>
  </w:style>
  <w:style w:type="character" w:styleId="CorpodetextoChar" w:customStyle="1">
    <w:name w:val="Corpo de texto Char"/>
    <w:basedOn w:val="Fontepargpadro"/>
    <w:link w:val="Corpodetexto"/>
    <w:uiPriority w:val="1"/>
    <w:rsid w:val="008D228E"/>
    <w:rPr>
      <w:rFonts w:ascii="Arial MT" w:cs="Arial MT" w:eastAsia="Arial MT" w:hAnsi="Arial MT"/>
      <w:kern w:val="0"/>
      <w:sz w:val="24"/>
      <w:szCs w:val="24"/>
      <w:lang w:val="pt-PT"/>
    </w:rPr>
  </w:style>
  <w:style w:type="paragraph" w:styleId="Legenda">
    <w:name w:val="caption"/>
    <w:basedOn w:val="Normal"/>
    <w:next w:val="Normal"/>
    <w:uiPriority w:val="35"/>
    <w:unhideWhenUsed w:val="1"/>
    <w:qFormat w:val="1"/>
    <w:rsid w:val="008D228E"/>
    <w:pPr>
      <w:spacing w:line="240" w:lineRule="auto"/>
    </w:pPr>
    <w:rPr>
      <w:b w:val="1"/>
      <w:bCs w:val="1"/>
      <w:smallCaps w:val="1"/>
      <w:color w:val="0e2841" w:themeColor="text2"/>
    </w:rPr>
  </w:style>
  <w:style w:type="character" w:styleId="Forte">
    <w:name w:val="Strong"/>
    <w:basedOn w:val="Fontepargpadro"/>
    <w:uiPriority w:val="22"/>
    <w:qFormat w:val="1"/>
    <w:rsid w:val="008D228E"/>
    <w:rPr>
      <w:b w:val="1"/>
      <w:bCs w:val="1"/>
    </w:rPr>
  </w:style>
  <w:style w:type="character" w:styleId="nfase">
    <w:name w:val="Emphasis"/>
    <w:basedOn w:val="Fontepargpadro"/>
    <w:uiPriority w:val="20"/>
    <w:qFormat w:val="1"/>
    <w:rsid w:val="008D228E"/>
    <w:rPr>
      <w:i w:val="1"/>
      <w:iCs w:val="1"/>
    </w:rPr>
  </w:style>
  <w:style w:type="paragraph" w:styleId="SemEspaamento">
    <w:name w:val="No Spacing"/>
    <w:uiPriority w:val="1"/>
    <w:qFormat w:val="1"/>
    <w:rsid w:val="008D228E"/>
    <w:pPr>
      <w:spacing w:after="0" w:line="240" w:lineRule="auto"/>
    </w:pPr>
  </w:style>
  <w:style w:type="character" w:styleId="nfaseSutil">
    <w:name w:val="Subtle Emphasis"/>
    <w:basedOn w:val="Fontepargpadro"/>
    <w:uiPriority w:val="19"/>
    <w:qFormat w:val="1"/>
    <w:rsid w:val="008D228E"/>
    <w:rPr>
      <w:i w:val="1"/>
      <w:iCs w:val="1"/>
      <w:color w:val="595959" w:themeColor="text1" w:themeTint="0000A6"/>
    </w:rPr>
  </w:style>
  <w:style w:type="character" w:styleId="RefernciaSutil">
    <w:name w:val="Subtle Reference"/>
    <w:basedOn w:val="Fontepargpadro"/>
    <w:uiPriority w:val="31"/>
    <w:qFormat w:val="1"/>
    <w:rsid w:val="008D228E"/>
    <w:rPr>
      <w:smallCaps w:val="1"/>
      <w:color w:val="595959" w:themeColor="text1" w:themeTint="0000A6"/>
      <w:u w:color="7f7f7f" w:themeColor="text1" w:themeTint="000080" w:val="none"/>
      <w:bdr w:color="auto" w:space="0" w:sz="0" w:val="none"/>
    </w:rPr>
  </w:style>
  <w:style w:type="character" w:styleId="TtulodoLivro">
    <w:name w:val="Book Title"/>
    <w:basedOn w:val="Fontepargpadro"/>
    <w:uiPriority w:val="33"/>
    <w:qFormat w:val="1"/>
    <w:rsid w:val="008D228E"/>
    <w:rPr>
      <w:b w:val="1"/>
      <w:bCs w:val="1"/>
      <w:smallCaps w:val="1"/>
      <w:spacing w:val="10"/>
    </w:rPr>
  </w:style>
  <w:style w:type="paragraph" w:styleId="CabealhodoSumrio">
    <w:name w:val="TOC Heading"/>
    <w:basedOn w:val="Ttulo1"/>
    <w:next w:val="Normal"/>
    <w:uiPriority w:val="39"/>
    <w:unhideWhenUsed w:val="1"/>
    <w:qFormat w:val="1"/>
    <w:rsid w:val="008D228E"/>
    <w:pPr>
      <w:outlineLvl w:val="9"/>
    </w:pPr>
  </w:style>
  <w:style w:type="table" w:styleId="a" w:customStyle="1">
    <w:basedOn w:val="TableNormal"/>
    <w:tblPr>
      <w:tblStyleRowBandSize w:val="1"/>
      <w:tblStyleColBandSize w:val="1"/>
      <w:tblCellMar>
        <w:top w:w="15.0" w:type="dxa"/>
        <w:left w:w="15.0" w:type="dxa"/>
        <w:bottom w:w="15.0" w:type="dxa"/>
        <w:right w:w="15.0" w:type="dxa"/>
      </w:tblCellMar>
    </w:tblPr>
  </w:style>
  <w:style w:type="paragraph" w:styleId="Sumrio1">
    <w:name w:val="toc 1"/>
    <w:basedOn w:val="Normal"/>
    <w:next w:val="Normal"/>
    <w:autoRedefine w:val="1"/>
    <w:uiPriority w:val="39"/>
    <w:unhideWhenUsed w:val="1"/>
    <w:rsid w:val="00EC7E95"/>
    <w:pPr>
      <w:spacing w:after="100"/>
    </w:pPr>
  </w:style>
  <w:style w:type="paragraph" w:styleId="Sumrio2">
    <w:name w:val="toc 2"/>
    <w:basedOn w:val="Normal"/>
    <w:next w:val="Normal"/>
    <w:autoRedefine w:val="1"/>
    <w:uiPriority w:val="39"/>
    <w:unhideWhenUsed w:val="1"/>
    <w:rsid w:val="00EC7E95"/>
    <w:pPr>
      <w:spacing w:after="100"/>
      <w:ind w:left="220"/>
    </w:pPr>
    <w:rPr>
      <w:rFonts w:cs="Times New Roman" w:asciiTheme="minorHAnsi" w:eastAsiaTheme="minorEastAsia" w:hAnsiTheme="minorHAnsi"/>
    </w:rPr>
  </w:style>
  <w:style w:type="paragraph" w:styleId="Sumrio3">
    <w:name w:val="toc 3"/>
    <w:basedOn w:val="Normal"/>
    <w:next w:val="Normal"/>
    <w:autoRedefine w:val="1"/>
    <w:uiPriority w:val="39"/>
    <w:unhideWhenUsed w:val="1"/>
    <w:rsid w:val="00EC7E95"/>
    <w:pPr>
      <w:spacing w:after="100"/>
      <w:ind w:left="440"/>
    </w:pPr>
    <w:rPr>
      <w:rFonts w:cs="Times New Roman" w:asciiTheme="minorHAnsi" w:eastAsiaTheme="minorEastAsia" w:hAnsiTheme="minorHAnsi"/>
    </w:rPr>
  </w:style>
  <w:style w:type="paragraph" w:styleId="ndicedeilustraes">
    <w:name w:val="table of figures"/>
    <w:basedOn w:val="Normal"/>
    <w:next w:val="Normal"/>
    <w:uiPriority w:val="99"/>
    <w:unhideWhenUsed w:val="1"/>
    <w:rsid w:val="00981DA5"/>
    <w:pPr>
      <w:spacing w:after="0"/>
    </w:pPr>
  </w:style>
  <w:style w:type="paragraph" w:styleId="Cabealho">
    <w:name w:val="header"/>
    <w:basedOn w:val="Normal"/>
    <w:link w:val="CabealhoChar"/>
    <w:uiPriority w:val="99"/>
    <w:unhideWhenUsed w:val="1"/>
    <w:rsid w:val="00981DA5"/>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981DA5"/>
  </w:style>
  <w:style w:type="paragraph" w:styleId="Rodap">
    <w:name w:val="footer"/>
    <w:basedOn w:val="Normal"/>
    <w:link w:val="RodapChar"/>
    <w:uiPriority w:val="99"/>
    <w:unhideWhenUsed w:val="1"/>
    <w:rsid w:val="00981DA5"/>
    <w:pPr>
      <w:tabs>
        <w:tab w:val="center" w:pos="4252"/>
        <w:tab w:val="right" w:pos="8504"/>
      </w:tabs>
      <w:spacing w:after="0" w:line="240" w:lineRule="auto"/>
    </w:pPr>
  </w:style>
  <w:style w:type="character" w:styleId="RodapChar" w:customStyle="1">
    <w:name w:val="Rodapé Char"/>
    <w:basedOn w:val="Fontepargpadro"/>
    <w:link w:val="Rodap"/>
    <w:uiPriority w:val="99"/>
    <w:rsid w:val="00981DA5"/>
  </w:style>
  <w:style w:type="paragraph" w:styleId="Subtitle">
    <w:name w:val="Subtitle"/>
    <w:basedOn w:val="Normal"/>
    <w:next w:val="Normal"/>
    <w:pPr>
      <w:spacing w:after="240" w:line="240" w:lineRule="auto"/>
    </w:pPr>
    <w:rPr>
      <w:rFonts w:ascii="Play" w:cs="Play" w:eastAsia="Play" w:hAnsi="Play"/>
      <w:color w:val="156082"/>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9.png"/><Relationship Id="rId21" Type="http://schemas.openxmlformats.org/officeDocument/2006/relationships/image" Target="media/image9.png"/><Relationship Id="rId24" Type="http://schemas.openxmlformats.org/officeDocument/2006/relationships/image" Target="media/image24.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7.png"/><Relationship Id="rId25" Type="http://schemas.openxmlformats.org/officeDocument/2006/relationships/image" Target="media/image20.png"/><Relationship Id="rId28" Type="http://schemas.openxmlformats.org/officeDocument/2006/relationships/image" Target="media/image8.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4.png"/><Relationship Id="rId31" Type="http://schemas.openxmlformats.org/officeDocument/2006/relationships/image" Target="media/image11.png"/><Relationship Id="rId30" Type="http://schemas.openxmlformats.org/officeDocument/2006/relationships/image" Target="media/image22.png"/><Relationship Id="rId11" Type="http://schemas.openxmlformats.org/officeDocument/2006/relationships/image" Target="media/image29.png"/><Relationship Id="rId33" Type="http://schemas.openxmlformats.org/officeDocument/2006/relationships/image" Target="media/image12.png"/><Relationship Id="rId10" Type="http://schemas.openxmlformats.org/officeDocument/2006/relationships/image" Target="media/image23.png"/><Relationship Id="rId32" Type="http://schemas.openxmlformats.org/officeDocument/2006/relationships/image" Target="media/image2.png"/><Relationship Id="rId13" Type="http://schemas.openxmlformats.org/officeDocument/2006/relationships/image" Target="media/image7.png"/><Relationship Id="rId35" Type="http://schemas.openxmlformats.org/officeDocument/2006/relationships/image" Target="media/image21.png"/><Relationship Id="rId12" Type="http://schemas.openxmlformats.org/officeDocument/2006/relationships/image" Target="media/image15.png"/><Relationship Id="rId34" Type="http://schemas.openxmlformats.org/officeDocument/2006/relationships/image" Target="media/image14.png"/><Relationship Id="rId15" Type="http://schemas.openxmlformats.org/officeDocument/2006/relationships/image" Target="media/image13.png"/><Relationship Id="rId14" Type="http://schemas.openxmlformats.org/officeDocument/2006/relationships/image" Target="media/image28.png"/><Relationship Id="rId36" Type="http://schemas.openxmlformats.org/officeDocument/2006/relationships/header" Target="header1.xml"/><Relationship Id="rId17" Type="http://schemas.openxmlformats.org/officeDocument/2006/relationships/image" Target="media/image1.png"/><Relationship Id="rId16" Type="http://schemas.openxmlformats.org/officeDocument/2006/relationships/image" Target="media/image10.png"/><Relationship Id="rId19" Type="http://schemas.openxmlformats.org/officeDocument/2006/relationships/image" Target="media/image18.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ggMEbODrFk3bVuWltiZbFYHDpA==">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2025-04-24T01:05:00Z</dcterms:created>
  <dc:creator>Binho abreu</dc:creator>
</cp:coreProperties>
</file>