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7E334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E334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E334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E334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E334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E334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E334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E334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E334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E334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E334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E334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E334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E334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E334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E334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E334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E334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E334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E334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E334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6C2FAD">
      <w:pPr>
        <w:pStyle w:val="ListParagraph"/>
        <w:numPr>
          <w:ilvl w:val="0"/>
          <w:numId w:val="10"/>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12F86475" w:rsidR="00BA7560" w:rsidRDefault="00BA7560" w:rsidP="006C2FAD">
      <w:pPr>
        <w:pStyle w:val="ListParagraph"/>
        <w:numPr>
          <w:ilvl w:val="0"/>
          <w:numId w:val="10"/>
        </w:numPr>
        <w:rPr>
          <w:i/>
          <w:iCs/>
        </w:rPr>
      </w:pPr>
      <w:r>
        <w:rPr>
          <w:i/>
          <w:iCs/>
        </w:rPr>
        <w:t>T</w:t>
      </w:r>
      <w:r w:rsidR="00FC3FC0" w:rsidRPr="00BA7560">
        <w:rPr>
          <w:i/>
          <w:iCs/>
        </w:rPr>
        <w:t>ra cứu giao dị</w:t>
      </w:r>
      <w:r>
        <w:rPr>
          <w:i/>
          <w:iCs/>
        </w:rPr>
        <w:t>ch</w:t>
      </w:r>
    </w:p>
    <w:p w14:paraId="7185C969" w14:textId="53454672" w:rsidR="00451DC3" w:rsidRPr="00BA7560" w:rsidRDefault="00BA7560" w:rsidP="006C2FAD">
      <w:pPr>
        <w:pStyle w:val="ListParagraph"/>
        <w:numPr>
          <w:ilvl w:val="0"/>
          <w:numId w:val="10"/>
        </w:numPr>
        <w:rPr>
          <w:i/>
          <w:iCs/>
        </w:rPr>
      </w:pPr>
      <w:r>
        <w:rPr>
          <w:i/>
          <w:iCs/>
        </w:rPr>
        <w:t>L</w:t>
      </w:r>
      <w:r w:rsidR="00FC3FC0" w:rsidRPr="00BA7560">
        <w:rPr>
          <w:i/>
          <w:iCs/>
        </w:rPr>
        <w:t>ưu vết</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w:lastRenderedPageBreak/>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bookmarkStart w:id="17" w:name="_GoBack"/>
      <w:bookmarkEnd w:id="17"/>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04E7173A" w:rsidR="00DD4BB4" w:rsidRDefault="000E5F9F" w:rsidP="006C2FAD">
      <w:pPr>
        <w:pStyle w:val="ListParagraph"/>
        <w:numPr>
          <w:ilvl w:val="0"/>
          <w:numId w:val="5"/>
        </w:numPr>
      </w:pPr>
      <w:r>
        <w:t xml:space="preserve">Số </w:t>
      </w:r>
      <w:r w:rsidR="001C5DD1">
        <w:t xml:space="preserve">dòng lệnh bị </w:t>
      </w:r>
      <w:r>
        <w:t>thay đổi</w:t>
      </w:r>
      <w:r w:rsidR="00FC3FC0">
        <w:t>: 1200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6BED9E86" w:rsidR="000F7EFC" w:rsidRPr="000F7EFC" w:rsidRDefault="000F7EFC" w:rsidP="006C2FAD">
      <w:pPr>
        <w:pStyle w:val="ListParagraph"/>
        <w:numPr>
          <w:ilvl w:val="0"/>
          <w:numId w:val="5"/>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7E334A"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7E334A"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BCE6D" w14:textId="77777777" w:rsidR="007E334A" w:rsidRDefault="007E334A">
      <w:r>
        <w:separator/>
      </w:r>
    </w:p>
    <w:p w14:paraId="6C2AFAA5" w14:textId="77777777" w:rsidR="007E334A" w:rsidRDefault="007E334A"/>
  </w:endnote>
  <w:endnote w:type="continuationSeparator" w:id="0">
    <w:p w14:paraId="3D93F1B5" w14:textId="77777777" w:rsidR="007E334A" w:rsidRDefault="007E334A">
      <w:r>
        <w:continuationSeparator/>
      </w:r>
    </w:p>
    <w:p w14:paraId="6FAC7954" w14:textId="77777777" w:rsidR="007E334A" w:rsidRDefault="007E33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0683F369"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CD68CEF"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70F62" w14:textId="77777777" w:rsidR="007E334A" w:rsidRDefault="007E334A">
      <w:r>
        <w:separator/>
      </w:r>
    </w:p>
    <w:p w14:paraId="0B65FA32" w14:textId="77777777" w:rsidR="007E334A" w:rsidRDefault="007E334A"/>
  </w:footnote>
  <w:footnote w:type="continuationSeparator" w:id="0">
    <w:p w14:paraId="3555C5E1" w14:textId="77777777" w:rsidR="007E334A" w:rsidRDefault="007E334A">
      <w:r>
        <w:continuationSeparator/>
      </w:r>
    </w:p>
    <w:p w14:paraId="36950BBA" w14:textId="77777777" w:rsidR="007E334A" w:rsidRDefault="007E33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26EDD-1BCF-4159-84BE-C8EFE7F1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19</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18006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311</cp:revision>
  <cp:lastPrinted>2008-03-13T11:02:00Z</cp:lastPrinted>
  <dcterms:created xsi:type="dcterms:W3CDTF">2018-10-22T04:18:00Z</dcterms:created>
  <dcterms:modified xsi:type="dcterms:W3CDTF">2019-12-24T07:28:00Z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