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B265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B265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B265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B265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B265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B265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B265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B265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B265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B265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B265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B265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B265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B265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B265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B265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B265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B265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B265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B265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604FC538" w:rsidR="001B265C" w:rsidRPr="00B65165" w:rsidRDefault="001B265C" w:rsidP="00A66242">
                            <w:pPr>
                              <w:spacing w:before="20" w:after="20"/>
                              <w:jc w:val="center"/>
                              <w:rPr>
                                <w:rFonts w:cs="Times New Roman"/>
                                <w:b/>
                              </w:rPr>
                            </w:pPr>
                            <w:r w:rsidRPr="00B65165">
                              <w:rPr>
                                <w:rFonts w:cs="Times New Roman"/>
                                <w:b/>
                              </w:rPr>
                              <w:t xml:space="preserve">Dự án xây dựng hệ thống </w:t>
                            </w:r>
                            <w:r w:rsidR="001E6C5A">
                              <w:rPr>
                                <w:rFonts w:cs="Times New Roman"/>
                                <w:b/>
                              </w:rPr>
                              <w:t>sàn giao dịch chứng khoán thông minh</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6C9D2B39" w:rsidR="003E6A70" w:rsidRDefault="003E6A70" w:rsidP="003D6029">
      <w:pPr>
        <w:rPr>
          <w:i/>
        </w:rPr>
      </w:pPr>
      <w:r w:rsidRPr="003E6A70">
        <w:rPr>
          <w:i/>
        </w:rPr>
        <w:t xml:space="preserve">Chi phí </w:t>
      </w:r>
      <w:r>
        <w:rPr>
          <w:i/>
        </w:rPr>
        <w:t>phát triển  +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1960675E" w:rsid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226A4662" w14:textId="29D0F6EB" w:rsidR="001E6C5A" w:rsidRDefault="001E6C5A" w:rsidP="001E6C5A">
      <w:pPr>
        <w:rPr>
          <w:lang w:eastAsia="en-US" w:bidi="ar-SA"/>
        </w:rPr>
      </w:pPr>
      <w:r>
        <w:rPr>
          <w:noProof/>
          <w:lang w:eastAsia="en-US" w:bidi="ar-SA"/>
        </w:rPr>
        <w:drawing>
          <wp:inline distT="0" distB="0" distL="0" distR="0" wp14:anchorId="5B120DC3" wp14:editId="477770E9">
            <wp:extent cx="5575300" cy="3926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006.jpg"/>
                    <pic:cNvPicPr/>
                  </pic:nvPicPr>
                  <pic:blipFill>
                    <a:blip r:embed="rId20">
                      <a:extLst>
                        <a:ext uri="{28A0092B-C50C-407E-A947-70E740481C1C}">
                          <a14:useLocalDpi xmlns:a14="http://schemas.microsoft.com/office/drawing/2010/main" val="0"/>
                        </a:ext>
                      </a:extLst>
                    </a:blip>
                    <a:stretch>
                      <a:fillRect/>
                    </a:stretch>
                  </pic:blipFill>
                  <pic:spPr>
                    <a:xfrm>
                      <a:off x="0" y="0"/>
                      <a:ext cx="5575300" cy="3926205"/>
                    </a:xfrm>
                    <a:prstGeom prst="rect">
                      <a:avLst/>
                    </a:prstGeom>
                  </pic:spPr>
                </pic:pic>
              </a:graphicData>
            </a:graphic>
          </wp:inline>
        </w:drawing>
      </w:r>
    </w:p>
    <w:p w14:paraId="509D59A1" w14:textId="283DF28A" w:rsidR="00CC5B17" w:rsidRPr="001E6C5A" w:rsidRDefault="00CC5B17" w:rsidP="001E6C5A">
      <w:pPr>
        <w:rPr>
          <w:lang w:eastAsia="en-US" w:bidi="ar-SA"/>
        </w:rPr>
      </w:pPr>
      <w:bookmarkStart w:id="25" w:name="_GoBack"/>
      <w:r>
        <w:rPr>
          <w:noProof/>
          <w:lang w:eastAsia="en-US" w:bidi="ar-SA"/>
        </w:rPr>
        <w:lastRenderedPageBreak/>
        <w:drawing>
          <wp:inline distT="0" distB="0" distL="0" distR="0" wp14:anchorId="6B8E6B73" wp14:editId="35CFD9D9">
            <wp:extent cx="5575300" cy="5009515"/>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1006 (1).jpg"/>
                    <pic:cNvPicPr/>
                  </pic:nvPicPr>
                  <pic:blipFill>
                    <a:blip r:embed="rId21">
                      <a:extLst>
                        <a:ext uri="{28A0092B-C50C-407E-A947-70E740481C1C}">
                          <a14:useLocalDpi xmlns:a14="http://schemas.microsoft.com/office/drawing/2010/main" val="0"/>
                        </a:ext>
                      </a:extLst>
                    </a:blip>
                    <a:stretch>
                      <a:fillRect/>
                    </a:stretch>
                  </pic:blipFill>
                  <pic:spPr>
                    <a:xfrm>
                      <a:off x="0" y="0"/>
                      <a:ext cx="5575300" cy="5009515"/>
                    </a:xfrm>
                    <a:prstGeom prst="rect">
                      <a:avLst/>
                    </a:prstGeom>
                  </pic:spPr>
                </pic:pic>
              </a:graphicData>
            </a:graphic>
          </wp:inline>
        </w:drawing>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5B04AD">
        <w:rPr>
          <w:b/>
        </w:rPr>
        <w:t>Khách hàng yêu cầu</w:t>
      </w:r>
      <w:r w:rsidR="00BD4022" w:rsidRPr="005B04AD">
        <w:rPr>
          <w:b/>
        </w:rPr>
        <w:t>:</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70F3E7DC" w:rsidR="00667DD5" w:rsidRDefault="003A3FFF" w:rsidP="00C625CC">
      <w:pPr>
        <w:pStyle w:val="ListParagraph"/>
        <w:tabs>
          <w:tab w:val="right" w:leader="dot" w:pos="8780"/>
        </w:tabs>
        <w:ind w:left="720"/>
      </w:pPr>
      <w:r w:rsidRPr="004B290E">
        <w:rPr>
          <w:b/>
          <w:bCs/>
        </w:rPr>
        <w:t>Nhóm quản lý sẽ trả lời</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5B04AD">
        <w:rPr>
          <w:b/>
        </w:rPr>
        <w:t>Khách hàng yêu cầu:</w:t>
      </w:r>
      <w:r w:rsidRPr="003A3FFF">
        <w:t xml:space="preserve">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74946B87" w:rsidR="00667DD5" w:rsidRDefault="00667DD5" w:rsidP="00667DD5">
      <w:pPr>
        <w:pStyle w:val="ListParagraph"/>
        <w:tabs>
          <w:tab w:val="right" w:leader="dot" w:pos="8780"/>
        </w:tabs>
        <w:ind w:left="720"/>
      </w:pPr>
      <w:r w:rsidRPr="004B290E">
        <w:rPr>
          <w:b/>
          <w:bCs/>
        </w:rPr>
        <w:t xml:space="preserve">Nhóm quản lý sẽ trả </w:t>
      </w:r>
      <w:r w:rsidR="00C82946">
        <w:rPr>
          <w:b/>
          <w:bCs/>
        </w:rPr>
        <w:t>lời</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5B04AD">
        <w:rPr>
          <w:b/>
        </w:rPr>
        <w:t>Khách hàng yêu cầu:</w:t>
      </w:r>
      <w:r w:rsidRPr="003A3FFF">
        <w:t xml:space="preserve">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5FC122D4" w:rsidR="00460E60" w:rsidRPr="006D7CB6" w:rsidRDefault="00460E60" w:rsidP="004B290E">
      <w:pPr>
        <w:pStyle w:val="ListParagraph"/>
        <w:tabs>
          <w:tab w:val="right" w:leader="dot" w:pos="8780"/>
        </w:tabs>
        <w:ind w:left="720"/>
        <w:rPr>
          <w:lang w:val="fr-FR"/>
        </w:rPr>
      </w:pPr>
      <w:r w:rsidRPr="001E6C5A">
        <w:rPr>
          <w:b/>
        </w:rPr>
        <w:lastRenderedPageBreak/>
        <w:t>Nhóm quản lý sẽ trả lời:</w:t>
      </w:r>
      <w:r w:rsidR="001E6C5A">
        <w:t xml:space="preserve"> </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1B265C" w:rsidP="00BC1A91">
      <w:hyperlink r:id="rId22"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B265C" w:rsidP="00BC1A91">
      <w:pPr>
        <w:rPr>
          <w:lang w:eastAsia="en-US" w:bidi="ar-SA"/>
        </w:rPr>
      </w:pPr>
      <w:hyperlink r:id="rId23"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C6E57" w14:textId="77777777" w:rsidR="004B1786" w:rsidRDefault="004B1786">
      <w:r>
        <w:separator/>
      </w:r>
    </w:p>
    <w:p w14:paraId="4571B7BA" w14:textId="77777777" w:rsidR="004B1786" w:rsidRDefault="004B1786"/>
  </w:endnote>
  <w:endnote w:type="continuationSeparator" w:id="0">
    <w:p w14:paraId="08094E96" w14:textId="77777777" w:rsidR="004B1786" w:rsidRDefault="004B1786">
      <w:r>
        <w:continuationSeparator/>
      </w:r>
    </w:p>
    <w:p w14:paraId="68188F94" w14:textId="77777777" w:rsidR="004B1786" w:rsidRDefault="004B1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AB660D0"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C5B17">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CC5B17">
      <w:rPr>
        <w:i/>
        <w:noProof/>
        <w:color w:val="951B13"/>
        <w:lang w:eastAsia="ar-SA" w:bidi="ar-SA"/>
      </w:rPr>
      <w:t>20</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0E36D06"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C5B17">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C5B17">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98C18" w14:textId="77777777" w:rsidR="004B1786" w:rsidRDefault="004B1786">
      <w:r>
        <w:separator/>
      </w:r>
    </w:p>
    <w:p w14:paraId="4D5038FA" w14:textId="77777777" w:rsidR="004B1786" w:rsidRDefault="004B1786"/>
  </w:footnote>
  <w:footnote w:type="continuationSeparator" w:id="0">
    <w:p w14:paraId="2C5BADA4" w14:textId="77777777" w:rsidR="004B1786" w:rsidRDefault="004B1786">
      <w:r>
        <w:continuationSeparator/>
      </w:r>
    </w:p>
    <w:p w14:paraId="542141FF" w14:textId="77777777" w:rsidR="004B1786" w:rsidRDefault="004B178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E6C5A"/>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1786"/>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B04AD"/>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C07DD"/>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2946"/>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C5B17"/>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jp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tockboard.sbsc.com.vn/apps/StockBoard/SBSC/HOSE.html" TargetMode="External"/><Relationship Id="rId28"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7" Type="http://schemas.openxmlformats.org/officeDocument/2006/relationships/footer" Target="footer4.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CF5C5-5D6F-4111-9617-6E87ED80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20</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18606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333</cp:revision>
  <cp:lastPrinted>2008-03-13T11:02:00Z</cp:lastPrinted>
  <dcterms:created xsi:type="dcterms:W3CDTF">2018-10-22T04:18:00Z</dcterms:created>
  <dcterms:modified xsi:type="dcterms:W3CDTF">2019-12-24T16:00:00Z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