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c6a9268e74f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58-37-54-34.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60057.</w:t>
      </w:r>
    </w:p>
    <w:p>
      <w:pPr/>
      <w:r>
        <w:rPr>
          <w:lang w:val="ru-RU"/>
        </w:rPr>
        <w:t>Ошибка: рафинированное хлопковое масло (л,мл) (единицы измерения).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e14bb0bd494344" /><Relationship Type="http://schemas.openxmlformats.org/officeDocument/2006/relationships/numbering" Target="/word/numbering.xml" Id="Rf5dc72c2a2ed49b9" /><Relationship Type="http://schemas.openxmlformats.org/officeDocument/2006/relationships/settings" Target="/word/settings.xml" Id="R164176838d6b417d" /></Relationships>
</file>