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B58B0" w14:textId="45D27613" w:rsidR="00694C9E" w:rsidRPr="00694C9E" w:rsidRDefault="00694C9E" w:rsidP="00694C9E">
      <w:pPr>
        <w:rPr>
          <w:rFonts w:ascii="Calibri" w:hAnsi="Calibri" w:cs="Calibri"/>
          <w:b/>
          <w:bCs/>
          <w:color w:val="002060"/>
          <w:sz w:val="36"/>
          <w:szCs w:val="36"/>
        </w:rPr>
      </w:pPr>
      <w:r w:rsidRPr="00694C9E">
        <w:rPr>
          <w:rFonts w:ascii="Calibri" w:hAnsi="Calibri" w:cs="Calibri"/>
          <w:b/>
          <w:bCs/>
          <w:color w:val="002060"/>
          <w:sz w:val="36"/>
          <w:szCs w:val="36"/>
        </w:rPr>
        <w:t>Te Kupenga o ‘</w:t>
      </w:r>
      <w:proofErr w:type="spellStart"/>
      <w:r w:rsidRPr="00694C9E">
        <w:rPr>
          <w:rFonts w:ascii="Calibri" w:hAnsi="Calibri" w:cs="Calibri"/>
          <w:b/>
          <w:bCs/>
          <w:color w:val="002060"/>
          <w:sz w:val="36"/>
          <w:szCs w:val="36"/>
        </w:rPr>
        <w:t>Ava</w:t>
      </w:r>
      <w:r w:rsidR="001961EA">
        <w:rPr>
          <w:rFonts w:ascii="Calibri" w:hAnsi="Calibri" w:cs="Calibri"/>
          <w:b/>
          <w:bCs/>
          <w:color w:val="002060"/>
          <w:sz w:val="36"/>
          <w:szCs w:val="36"/>
        </w:rPr>
        <w:t>ik</w:t>
      </w:r>
      <w:r w:rsidRPr="00694C9E">
        <w:rPr>
          <w:rFonts w:ascii="Calibri" w:hAnsi="Calibri" w:cs="Calibri"/>
          <w:b/>
          <w:bCs/>
          <w:color w:val="002060"/>
          <w:sz w:val="36"/>
          <w:szCs w:val="36"/>
        </w:rPr>
        <w:t>i</w:t>
      </w:r>
      <w:proofErr w:type="spellEnd"/>
      <w:r w:rsidRPr="00694C9E">
        <w:rPr>
          <w:rFonts w:ascii="Calibri" w:hAnsi="Calibri" w:cs="Calibri"/>
          <w:b/>
          <w:bCs/>
          <w:color w:val="002060"/>
          <w:sz w:val="36"/>
          <w:szCs w:val="36"/>
        </w:rPr>
        <w:t xml:space="preserve"> Nui Project</w:t>
      </w:r>
    </w:p>
    <w:p w14:paraId="7E1D7DC3" w14:textId="64B8E56B" w:rsidR="00694C9E" w:rsidRPr="00694C9E" w:rsidRDefault="00694C9E" w:rsidP="00694C9E">
      <w:pPr>
        <w:rPr>
          <w:i/>
          <w:iCs/>
          <w:sz w:val="22"/>
          <w:szCs w:val="22"/>
        </w:rPr>
      </w:pPr>
      <w:r w:rsidRPr="00694C9E">
        <w:rPr>
          <w:i/>
          <w:iCs/>
          <w:sz w:val="22"/>
          <w:szCs w:val="22"/>
        </w:rPr>
        <w:t>A Cook islands sovereign knowledge and AI initiative</w:t>
      </w:r>
    </w:p>
    <w:p w14:paraId="3511FDDE" w14:textId="77777777" w:rsidR="00694C9E" w:rsidRDefault="00694C9E" w:rsidP="00694C9E"/>
    <w:p w14:paraId="1609AB3B" w14:textId="2A84D7E6" w:rsidR="00694C9E" w:rsidRPr="00694C9E" w:rsidRDefault="00694C9E" w:rsidP="00694C9E">
      <w:pPr>
        <w:rPr>
          <w:b/>
          <w:bCs/>
          <w:color w:val="002060"/>
        </w:rPr>
      </w:pPr>
      <w:r w:rsidRPr="00694C9E">
        <w:rPr>
          <w:b/>
          <w:bCs/>
          <w:color w:val="002060"/>
        </w:rPr>
        <w:t>Context</w:t>
      </w:r>
    </w:p>
    <w:p w14:paraId="0BFAC629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Te Kupenga o ‘</w:t>
      </w:r>
      <w:proofErr w:type="spellStart"/>
      <w:r w:rsidRPr="00694C9E">
        <w:rPr>
          <w:rFonts w:ascii="Calibri" w:hAnsi="Calibri" w:cs="Calibri"/>
          <w:sz w:val="22"/>
          <w:szCs w:val="22"/>
        </w:rPr>
        <w:t>Avaiki</w:t>
      </w:r>
      <w:proofErr w:type="spellEnd"/>
      <w:r w:rsidRPr="00694C9E">
        <w:rPr>
          <w:rFonts w:ascii="Calibri" w:hAnsi="Calibri" w:cs="Calibri"/>
          <w:sz w:val="22"/>
          <w:szCs w:val="22"/>
        </w:rPr>
        <w:t xml:space="preserve"> Nui is a national initiative to ensure that as AI reshapes the world, Cook Islands knowledge, language, and authority remain in Cook Islands hands with a </w:t>
      </w:r>
      <w:r w:rsidRPr="00694C9E">
        <w:rPr>
          <w:rFonts w:ascii="Calibri" w:hAnsi="Calibri" w:cs="Calibri"/>
          <w:b/>
          <w:bCs/>
          <w:sz w:val="22"/>
          <w:szCs w:val="22"/>
        </w:rPr>
        <w:t>dynamic digital archive</w:t>
      </w:r>
      <w:r w:rsidRPr="00694C9E">
        <w:rPr>
          <w:rFonts w:ascii="Calibri" w:hAnsi="Calibri" w:cs="Calibri"/>
          <w:sz w:val="22"/>
          <w:szCs w:val="22"/>
        </w:rPr>
        <w:t xml:space="preserve">. As foundational ground for this initiative, our proposal brings together two complementary strands of work already underway: </w:t>
      </w:r>
    </w:p>
    <w:p w14:paraId="2E90D090" w14:textId="5982E639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●</w:t>
      </w:r>
      <w:r w:rsidRPr="00694C9E">
        <w:rPr>
          <w:rFonts w:ascii="Calibri" w:hAnsi="Calibri" w:cs="Calibri"/>
          <w:sz w:val="22"/>
          <w:szCs w:val="22"/>
        </w:rPr>
        <w:tab/>
        <w:t xml:space="preserve">The development of an </w:t>
      </w:r>
      <w:r w:rsidRPr="00694C9E">
        <w:rPr>
          <w:rFonts w:ascii="Calibri" w:hAnsi="Calibri" w:cs="Calibri"/>
          <w:b/>
          <w:bCs/>
          <w:sz w:val="22"/>
          <w:szCs w:val="22"/>
        </w:rPr>
        <w:t>AI &amp; Data Sovereignty Framework</w:t>
      </w:r>
      <w:r w:rsidRPr="00694C9E">
        <w:rPr>
          <w:rFonts w:ascii="Calibri" w:hAnsi="Calibri" w:cs="Calibri"/>
          <w:sz w:val="22"/>
          <w:szCs w:val="22"/>
        </w:rPr>
        <w:t xml:space="preserve">, led by Te Puna Vai Marama (TPVM) beginning with a national </w:t>
      </w:r>
      <w:r w:rsidRPr="00694C9E">
        <w:rPr>
          <w:rFonts w:ascii="Calibri" w:hAnsi="Calibri" w:cs="Calibri"/>
          <w:b/>
          <w:bCs/>
          <w:sz w:val="22"/>
          <w:szCs w:val="22"/>
        </w:rPr>
        <w:t>AI Symposium</w:t>
      </w:r>
      <w:r w:rsidRPr="00694C9E">
        <w:rPr>
          <w:rFonts w:ascii="Calibri" w:hAnsi="Calibri" w:cs="Calibri"/>
          <w:sz w:val="22"/>
          <w:szCs w:val="22"/>
        </w:rPr>
        <w:t xml:space="preserve"> which is being developed to convene government, private sector, traditional leaders, and community to set the nation’s priorities, safeguards, and vision for AI, and           </w:t>
      </w:r>
    </w:p>
    <w:p w14:paraId="049DEA99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●</w:t>
      </w:r>
      <w:r w:rsidRPr="00694C9E">
        <w:rPr>
          <w:rFonts w:ascii="Calibri" w:hAnsi="Calibri" w:cs="Calibri"/>
          <w:sz w:val="22"/>
          <w:szCs w:val="22"/>
        </w:rPr>
        <w:tab/>
        <w:t xml:space="preserve">The creation of a </w:t>
      </w:r>
      <w:r w:rsidRPr="00694C9E">
        <w:rPr>
          <w:rFonts w:ascii="Calibri" w:hAnsi="Calibri" w:cs="Calibri"/>
          <w:b/>
          <w:bCs/>
          <w:sz w:val="22"/>
          <w:szCs w:val="22"/>
        </w:rPr>
        <w:t>sovereign, community-anchored AI infrastructure</w:t>
      </w:r>
      <w:r w:rsidRPr="00694C9E">
        <w:rPr>
          <w:rFonts w:ascii="Calibri" w:hAnsi="Calibri" w:cs="Calibri"/>
          <w:sz w:val="22"/>
          <w:szCs w:val="22"/>
        </w:rPr>
        <w:t xml:space="preserve"> that demonstrates what ethical, culturally grounded AI looks like in practice.      .</w:t>
      </w:r>
    </w:p>
    <w:p w14:paraId="393DB198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 xml:space="preserve">A framework without grounded practice risks remaining theoretical. A deployment without principled foundations risks compounding harm. This initiative binds the two together and we seek to partner with Current AI to ground this national initiative. </w:t>
      </w:r>
      <w:r w:rsidRPr="00694C9E">
        <w:rPr>
          <w:rFonts w:ascii="Calibri" w:hAnsi="Calibri" w:cs="Calibri"/>
          <w:b/>
          <w:bCs/>
          <w:sz w:val="22"/>
          <w:szCs w:val="22"/>
        </w:rPr>
        <w:t>We seek funding that will support</w:t>
      </w:r>
      <w:r w:rsidRPr="00694C9E">
        <w:rPr>
          <w:rFonts w:ascii="Calibri" w:hAnsi="Calibri" w:cs="Calibri"/>
          <w:sz w:val="22"/>
          <w:szCs w:val="22"/>
        </w:rPr>
        <w:t xml:space="preserve"> hardware and software architecture, cultural governance processes, training and community engagement models, and language model improvement pathways that will set the groundwork for our vision.           </w:t>
      </w:r>
    </w:p>
    <w:p w14:paraId="0ED2EF09" w14:textId="77777777" w:rsidR="00694C9E" w:rsidRPr="00694C9E" w:rsidRDefault="00694C9E" w:rsidP="001961EA">
      <w:pPr>
        <w:jc w:val="both"/>
        <w:rPr>
          <w:rFonts w:ascii="Calibri" w:hAnsi="Calibri" w:cs="Calibri"/>
          <w:b/>
          <w:bCs/>
          <w:color w:val="002060"/>
          <w:sz w:val="26"/>
          <w:szCs w:val="26"/>
        </w:rPr>
      </w:pPr>
      <w:r w:rsidRPr="00694C9E">
        <w:rPr>
          <w:rFonts w:ascii="Calibri" w:hAnsi="Calibri" w:cs="Calibri"/>
          <w:b/>
          <w:bCs/>
          <w:color w:val="002060"/>
          <w:sz w:val="26"/>
          <w:szCs w:val="26"/>
        </w:rPr>
        <w:t>Vision</w:t>
      </w:r>
    </w:p>
    <w:p w14:paraId="4D28E570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Te Kupenga o ‘</w:t>
      </w:r>
      <w:proofErr w:type="spellStart"/>
      <w:r w:rsidRPr="00694C9E">
        <w:rPr>
          <w:rFonts w:ascii="Calibri" w:hAnsi="Calibri" w:cs="Calibri"/>
          <w:sz w:val="22"/>
          <w:szCs w:val="22"/>
        </w:rPr>
        <w:t>Avaiki</w:t>
      </w:r>
      <w:proofErr w:type="spellEnd"/>
      <w:r w:rsidRPr="00694C9E">
        <w:rPr>
          <w:rFonts w:ascii="Calibri" w:hAnsi="Calibri" w:cs="Calibri"/>
          <w:sz w:val="22"/>
          <w:szCs w:val="22"/>
        </w:rPr>
        <w:t xml:space="preserve"> Nui will ultimately be an infrastructure designed to preserve, grow, and activate the Cook Islands knowledge systems. At its core is an </w:t>
      </w:r>
      <w:r w:rsidRPr="00694C9E">
        <w:rPr>
          <w:rFonts w:ascii="Calibri" w:hAnsi="Calibri" w:cs="Calibri"/>
          <w:b/>
          <w:bCs/>
          <w:sz w:val="22"/>
          <w:szCs w:val="22"/>
        </w:rPr>
        <w:t>air-gapped, locally governed computing and storage environment</w:t>
      </w:r>
      <w:r w:rsidRPr="00694C9E">
        <w:rPr>
          <w:rFonts w:ascii="Calibri" w:hAnsi="Calibri" w:cs="Calibri"/>
          <w:sz w:val="22"/>
          <w:szCs w:val="22"/>
        </w:rPr>
        <w:t xml:space="preserve">, physically located in the Cook Islands with mirror backup in Aotearoa for resilience. This environment will host </w:t>
      </w:r>
      <w:r w:rsidRPr="00694C9E">
        <w:rPr>
          <w:rFonts w:ascii="Calibri" w:hAnsi="Calibri" w:cs="Calibri"/>
          <w:b/>
          <w:bCs/>
          <w:sz w:val="22"/>
          <w:szCs w:val="22"/>
        </w:rPr>
        <w:t>a dynamic, evolving digital cultural archive</w:t>
      </w:r>
      <w:r w:rsidRPr="00694C9E">
        <w:rPr>
          <w:rFonts w:ascii="Calibri" w:hAnsi="Calibri" w:cs="Calibri"/>
          <w:sz w:val="22"/>
          <w:szCs w:val="22"/>
        </w:rPr>
        <w:t xml:space="preserve"> - a living repository for historical, linguistic, and contemporary knowledge that evolves with its communities. </w:t>
      </w:r>
    </w:p>
    <w:p w14:paraId="34F6EA3B" w14:textId="77777777" w:rsidR="00694C9E" w:rsidRPr="00694C9E" w:rsidRDefault="00694C9E" w:rsidP="001961E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694C9E">
        <w:rPr>
          <w:rFonts w:ascii="Calibri" w:hAnsi="Calibri" w:cs="Calibri"/>
          <w:b/>
          <w:bCs/>
          <w:color w:val="002060"/>
          <w:sz w:val="26"/>
          <w:szCs w:val="26"/>
        </w:rPr>
        <w:t>The 15 Stars Deployment Model</w:t>
      </w:r>
      <w:r w:rsidRPr="00694C9E">
        <w:rPr>
          <w:rFonts w:ascii="Calibri" w:hAnsi="Calibri" w:cs="Calibri"/>
          <w:b/>
          <w:bCs/>
          <w:sz w:val="26"/>
          <w:szCs w:val="26"/>
        </w:rPr>
        <w:t xml:space="preserve">     </w:t>
      </w:r>
    </w:p>
    <w:p w14:paraId="7F84AC87" w14:textId="4BAAAAC1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To ground this infrastructure in community practice, Te Kupenga o ‘</w:t>
      </w:r>
      <w:proofErr w:type="spellStart"/>
      <w:r w:rsidRPr="00694C9E">
        <w:rPr>
          <w:rFonts w:ascii="Calibri" w:hAnsi="Calibri" w:cs="Calibri"/>
          <w:sz w:val="22"/>
          <w:szCs w:val="22"/>
        </w:rPr>
        <w:t>Avaiki</w:t>
      </w:r>
      <w:proofErr w:type="spellEnd"/>
      <w:r w:rsidRPr="00694C9E">
        <w:rPr>
          <w:rFonts w:ascii="Calibri" w:hAnsi="Calibri" w:cs="Calibri"/>
          <w:sz w:val="22"/>
          <w:szCs w:val="22"/>
        </w:rPr>
        <w:t xml:space="preserve"> Nui adopts the </w:t>
      </w:r>
      <w:r w:rsidRPr="00694C9E">
        <w:rPr>
          <w:rFonts w:ascii="Calibri" w:hAnsi="Calibri" w:cs="Calibri"/>
          <w:b/>
          <w:bCs/>
          <w:sz w:val="22"/>
          <w:szCs w:val="22"/>
        </w:rPr>
        <w:t>15 Stars model</w:t>
      </w:r>
      <w:r w:rsidRPr="00694C9E">
        <w:rPr>
          <w:rFonts w:ascii="Calibri" w:hAnsi="Calibri" w:cs="Calibri"/>
          <w:sz w:val="22"/>
          <w:szCs w:val="22"/>
        </w:rPr>
        <w:t>, a Sovereign AI phased deployment that takes its inspiration from the constellation that represents our nation and with each “Star Node” established on the inhabited islands, self-contained, community-owned and serving its island’s cultural knowledge under that community’s own authority.</w:t>
      </w:r>
    </w:p>
    <w:p w14:paraId="1FDBA1BE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b/>
          <w:bCs/>
          <w:sz w:val="22"/>
          <w:szCs w:val="22"/>
        </w:rPr>
        <w:t>Scope of this first round of funding</w:t>
      </w:r>
      <w:r w:rsidRPr="00694C9E">
        <w:rPr>
          <w:rFonts w:ascii="Calibri" w:hAnsi="Calibri" w:cs="Calibri"/>
          <w:sz w:val="22"/>
          <w:szCs w:val="22"/>
        </w:rPr>
        <w:t xml:space="preserve">: specify, build, and trial the Star Node — hardware, software, network architecture, and AI systems — in </w:t>
      </w:r>
      <w:r w:rsidRPr="00694C9E">
        <w:rPr>
          <w:rFonts w:ascii="Calibri" w:hAnsi="Calibri" w:cs="Calibri"/>
          <w:b/>
          <w:bCs/>
          <w:sz w:val="22"/>
          <w:szCs w:val="22"/>
        </w:rPr>
        <w:t>3 pilot island communities</w:t>
      </w:r>
      <w:r w:rsidRPr="00694C9E">
        <w:rPr>
          <w:rFonts w:ascii="Calibri" w:hAnsi="Calibri" w:cs="Calibri"/>
          <w:sz w:val="22"/>
          <w:szCs w:val="22"/>
        </w:rPr>
        <w:t>, refining the system, training, and engagement model before national rollout.</w:t>
      </w:r>
    </w:p>
    <w:p w14:paraId="47D8C2AD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What is a Star Node?</w:t>
      </w:r>
    </w:p>
    <w:p w14:paraId="61B139B7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Each Star Node is designed to be:</w:t>
      </w:r>
    </w:p>
    <w:p w14:paraId="67001DA2" w14:textId="3D9FE00F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Sustainably powered</w:t>
      </w:r>
      <w:r w:rsidRPr="00694C9E">
        <w:rPr>
          <w:rFonts w:ascii="Calibri" w:hAnsi="Calibri" w:cs="Calibri"/>
          <w:sz w:val="22"/>
          <w:szCs w:val="22"/>
        </w:rPr>
        <w:t xml:space="preserve"> — solar + battery     </w:t>
      </w:r>
    </w:p>
    <w:p w14:paraId="0A7DCF3C" w14:textId="0F2B97A4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lastRenderedPageBreak/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Locally capable</w:t>
      </w:r>
      <w:r w:rsidRPr="00694C9E">
        <w:rPr>
          <w:rFonts w:ascii="Calibri" w:hAnsi="Calibri" w:cs="Calibri"/>
          <w:sz w:val="22"/>
          <w:szCs w:val="22"/>
        </w:rPr>
        <w:t xml:space="preserve"> — (16GB VRAM computer running a 7B-parameter open-source LLM; TV, microphone, and speakers      </w:t>
      </w:r>
    </w:p>
    <w:p w14:paraId="1783DC2F" w14:textId="409415A5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Intentionally air-gapped</w:t>
      </w:r>
      <w:r w:rsidRPr="00694C9E">
        <w:rPr>
          <w:rFonts w:ascii="Calibri" w:hAnsi="Calibri" w:cs="Calibri"/>
          <w:sz w:val="22"/>
          <w:szCs w:val="22"/>
        </w:rPr>
        <w:t xml:space="preserve"> — to ensure cultural data never leaves the community without consent      </w:t>
      </w:r>
    </w:p>
    <w:p w14:paraId="38A2B112" w14:textId="5F795F1C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Culturally anchored</w:t>
      </w:r>
      <w:r w:rsidRPr="00694C9E">
        <w:rPr>
          <w:rFonts w:ascii="Calibri" w:hAnsi="Calibri" w:cs="Calibri"/>
          <w:sz w:val="22"/>
          <w:szCs w:val="22"/>
        </w:rPr>
        <w:t xml:space="preserve"> — through a Cook Islands-contextualised fork of Ahau.io      </w:t>
      </w:r>
    </w:p>
    <w:p w14:paraId="546FC9A4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 xml:space="preserve">Linguistically grounded </w:t>
      </w:r>
      <w:r w:rsidRPr="00694C9E">
        <w:rPr>
          <w:rFonts w:ascii="Calibri" w:hAnsi="Calibri" w:cs="Calibri"/>
          <w:sz w:val="22"/>
          <w:szCs w:val="22"/>
        </w:rPr>
        <w:t xml:space="preserve">— Cook Islands Māori speech recognition and text-to-speech     </w:t>
      </w:r>
    </w:p>
    <w:p w14:paraId="5F978B11" w14:textId="697C87E9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Citizen-powered</w:t>
      </w:r>
      <w:r w:rsidRPr="00694C9E">
        <w:rPr>
          <w:rFonts w:ascii="Calibri" w:hAnsi="Calibri" w:cs="Calibri"/>
          <w:sz w:val="22"/>
          <w:szCs w:val="22"/>
        </w:rPr>
        <w:t xml:space="preserve"> — enabling communities to contribute to and to language model improvement     </w:t>
      </w:r>
    </w:p>
    <w:p w14:paraId="608977E9" w14:textId="59F4FC20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•</w:t>
      </w:r>
      <w:r w:rsidRPr="00694C9E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b/>
          <w:bCs/>
          <w:sz w:val="22"/>
          <w:szCs w:val="22"/>
        </w:rPr>
        <w:t>Conversationally intelligent</w:t>
      </w:r>
      <w:r w:rsidRPr="00694C9E">
        <w:rPr>
          <w:rFonts w:ascii="Calibri" w:hAnsi="Calibri" w:cs="Calibri"/>
          <w:sz w:val="22"/>
          <w:szCs w:val="22"/>
        </w:rPr>
        <w:t xml:space="preserve"> — allowing community interaction with their archive</w:t>
      </w:r>
      <w:r w:rsidR="001961EA">
        <w:rPr>
          <w:rFonts w:ascii="Calibri" w:hAnsi="Calibri" w:cs="Calibri"/>
          <w:sz w:val="22"/>
          <w:szCs w:val="22"/>
        </w:rPr>
        <w:t>d</w:t>
      </w:r>
      <w:r w:rsidRPr="00694C9E">
        <w:rPr>
          <w:rFonts w:ascii="Calibri" w:hAnsi="Calibri" w:cs="Calibri"/>
          <w:sz w:val="22"/>
          <w:szCs w:val="22"/>
        </w:rPr>
        <w:t xml:space="preserve"> </w:t>
      </w:r>
      <w:r w:rsidRPr="00694C9E">
        <w:rPr>
          <w:rFonts w:ascii="Calibri" w:hAnsi="Calibri" w:cs="Calibri"/>
          <w:b/>
          <w:bCs/>
          <w:sz w:val="22"/>
          <w:szCs w:val="22"/>
        </w:rPr>
        <w:t>Community programmes</w:t>
      </w:r>
      <w:r w:rsidRPr="00694C9E">
        <w:rPr>
          <w:rFonts w:ascii="Calibri" w:hAnsi="Calibri" w:cs="Calibri"/>
          <w:sz w:val="22"/>
          <w:szCs w:val="22"/>
        </w:rPr>
        <w:t xml:space="preserve"> — engagement, training, workshops, and intergenerational sessions     </w:t>
      </w:r>
    </w:p>
    <w:p w14:paraId="14CA2267" w14:textId="77777777" w:rsidR="00694C9E" w:rsidRPr="001961EA" w:rsidRDefault="00694C9E" w:rsidP="001961EA">
      <w:pPr>
        <w:jc w:val="both"/>
        <w:rPr>
          <w:rFonts w:ascii="Calibri" w:hAnsi="Calibri" w:cs="Calibri"/>
          <w:b/>
          <w:bCs/>
          <w:color w:val="002060"/>
          <w:sz w:val="26"/>
          <w:szCs w:val="26"/>
        </w:rPr>
      </w:pPr>
      <w:r w:rsidRPr="001961EA">
        <w:rPr>
          <w:rFonts w:ascii="Calibri" w:hAnsi="Calibri" w:cs="Calibri"/>
          <w:b/>
          <w:bCs/>
          <w:color w:val="002060"/>
          <w:sz w:val="26"/>
          <w:szCs w:val="26"/>
        </w:rPr>
        <w:t>Why This Matters</w:t>
      </w:r>
    </w:p>
    <w:p w14:paraId="29968D74" w14:textId="7F9D521A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Te Kupenga o</w:t>
      </w:r>
      <w:r w:rsidR="001961EA">
        <w:rPr>
          <w:rFonts w:ascii="Calibri" w:hAnsi="Calibri" w:cs="Calibri"/>
          <w:sz w:val="22"/>
          <w:szCs w:val="22"/>
        </w:rPr>
        <w:t xml:space="preserve"> </w:t>
      </w:r>
      <w:r w:rsidRPr="00694C9E">
        <w:rPr>
          <w:rFonts w:ascii="Calibri" w:hAnsi="Calibri" w:cs="Calibri"/>
          <w:sz w:val="22"/>
          <w:szCs w:val="22"/>
        </w:rPr>
        <w:t>‘</w:t>
      </w:r>
      <w:proofErr w:type="spellStart"/>
      <w:r w:rsidRPr="00694C9E">
        <w:rPr>
          <w:rFonts w:ascii="Calibri" w:hAnsi="Calibri" w:cs="Calibri"/>
          <w:sz w:val="22"/>
          <w:szCs w:val="22"/>
        </w:rPr>
        <w:t>Avaiki</w:t>
      </w:r>
      <w:proofErr w:type="spellEnd"/>
      <w:r w:rsidRPr="00694C9E">
        <w:rPr>
          <w:rFonts w:ascii="Calibri" w:hAnsi="Calibri" w:cs="Calibri"/>
          <w:sz w:val="22"/>
          <w:szCs w:val="22"/>
        </w:rPr>
        <w:t xml:space="preserve"> Nui positions the Cook Islands as a demonstrator nation for sovereign, community-scale, </w:t>
      </w:r>
      <w:proofErr w:type="gramStart"/>
      <w:r w:rsidRPr="00694C9E">
        <w:rPr>
          <w:rFonts w:ascii="Calibri" w:hAnsi="Calibri" w:cs="Calibri"/>
          <w:sz w:val="22"/>
          <w:szCs w:val="22"/>
        </w:rPr>
        <w:t>ethically-grounded</w:t>
      </w:r>
      <w:proofErr w:type="gramEnd"/>
      <w:r w:rsidRPr="00694C9E">
        <w:rPr>
          <w:rFonts w:ascii="Calibri" w:hAnsi="Calibri" w:cs="Calibri"/>
          <w:sz w:val="22"/>
          <w:szCs w:val="22"/>
        </w:rPr>
        <w:t xml:space="preserve"> AI in the Pacific. The architecture is deliberately replicable for other Pacific nations, Indigenous communities, and small jurisdictions navigating the same questions of cultural data, sovereignty, and AI.</w:t>
      </w:r>
    </w:p>
    <w:p w14:paraId="0FBD7249" w14:textId="77777777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 xml:space="preserve">Each Star is small. Together, they form a constellation: a knowledge network grounded in Cook Islands authority.      </w:t>
      </w:r>
    </w:p>
    <w:p w14:paraId="71D61782" w14:textId="77777777" w:rsidR="00694C9E" w:rsidRPr="001961EA" w:rsidRDefault="00694C9E" w:rsidP="001961EA">
      <w:pPr>
        <w:jc w:val="both"/>
        <w:rPr>
          <w:rFonts w:ascii="Calibri" w:hAnsi="Calibri" w:cs="Calibri"/>
          <w:b/>
          <w:bCs/>
          <w:color w:val="002060"/>
          <w:sz w:val="26"/>
          <w:szCs w:val="26"/>
        </w:rPr>
      </w:pPr>
      <w:r w:rsidRPr="001961EA">
        <w:rPr>
          <w:rFonts w:ascii="Calibri" w:hAnsi="Calibri" w:cs="Calibri"/>
          <w:b/>
          <w:bCs/>
          <w:color w:val="002060"/>
          <w:sz w:val="26"/>
          <w:szCs w:val="26"/>
        </w:rPr>
        <w:t>The Team</w:t>
      </w:r>
    </w:p>
    <w:p w14:paraId="606A5547" w14:textId="71760AF8" w:rsidR="00694C9E" w:rsidRPr="00694C9E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 xml:space="preserve">Dr Emma Powell, </w:t>
      </w:r>
      <w:r w:rsidR="001961EA">
        <w:rPr>
          <w:rFonts w:ascii="Calibri" w:hAnsi="Calibri" w:cs="Calibri"/>
          <w:sz w:val="22"/>
          <w:szCs w:val="22"/>
        </w:rPr>
        <w:tab/>
      </w:r>
      <w:r w:rsidRPr="00694C9E">
        <w:rPr>
          <w:rFonts w:ascii="Calibri" w:hAnsi="Calibri" w:cs="Calibri"/>
          <w:sz w:val="22"/>
          <w:szCs w:val="22"/>
        </w:rPr>
        <w:t>Director</w:t>
      </w:r>
      <w:r w:rsidR="001961EA">
        <w:rPr>
          <w:rFonts w:ascii="Calibri" w:hAnsi="Calibri" w:cs="Calibri"/>
          <w:sz w:val="22"/>
          <w:szCs w:val="22"/>
        </w:rPr>
        <w:t xml:space="preserve"> - </w:t>
      </w:r>
      <w:r w:rsidRPr="00694C9E">
        <w:rPr>
          <w:rFonts w:ascii="Calibri" w:hAnsi="Calibri" w:cs="Calibri"/>
          <w:sz w:val="22"/>
          <w:szCs w:val="22"/>
        </w:rPr>
        <w:t xml:space="preserve">Te Puna Vai Mārama: ethics, policy, framework           </w:t>
      </w:r>
    </w:p>
    <w:p w14:paraId="6A566333" w14:textId="31E1DF33" w:rsidR="00694C9E" w:rsidRPr="00694C9E" w:rsidRDefault="00694C9E" w:rsidP="001961EA">
      <w:pPr>
        <w:ind w:left="2160" w:hanging="2160"/>
        <w:jc w:val="both"/>
        <w:rPr>
          <w:rFonts w:ascii="Calibri" w:hAnsi="Calibri" w:cs="Calibri"/>
          <w:sz w:val="22"/>
          <w:szCs w:val="22"/>
        </w:rPr>
      </w:pPr>
      <w:r w:rsidRPr="00694C9E">
        <w:rPr>
          <w:rFonts w:ascii="Calibri" w:hAnsi="Calibri" w:cs="Calibri"/>
          <w:sz w:val="22"/>
          <w:szCs w:val="22"/>
        </w:rPr>
        <w:t>Ian Tairea</w:t>
      </w:r>
      <w:r w:rsidRPr="00694C9E">
        <w:rPr>
          <w:rFonts w:ascii="Calibri" w:hAnsi="Calibri" w:cs="Calibri"/>
          <w:sz w:val="22"/>
          <w:szCs w:val="22"/>
        </w:rPr>
        <w:tab/>
        <w:t xml:space="preserve">Sunrise Labs : technology &amp; infrastructure, and software (with support from </w:t>
      </w:r>
      <w:proofErr w:type="spellStart"/>
      <w:r w:rsidRPr="00694C9E">
        <w:rPr>
          <w:rFonts w:ascii="Calibri" w:hAnsi="Calibri" w:cs="Calibri"/>
          <w:sz w:val="22"/>
          <w:szCs w:val="22"/>
        </w:rPr>
        <w:t>Matou</w:t>
      </w:r>
      <w:proofErr w:type="spellEnd"/>
      <w:r w:rsidRPr="00694C9E">
        <w:rPr>
          <w:rFonts w:ascii="Calibri" w:hAnsi="Calibri" w:cs="Calibri"/>
          <w:sz w:val="22"/>
          <w:szCs w:val="22"/>
        </w:rPr>
        <w:t xml:space="preserve"> Collective NZ)</w:t>
      </w:r>
    </w:p>
    <w:p w14:paraId="2327AF67" w14:textId="42743099" w:rsidR="00694C9E" w:rsidRPr="001961EA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1961EA">
        <w:rPr>
          <w:rFonts w:ascii="Calibri" w:hAnsi="Calibri" w:cs="Calibri"/>
          <w:sz w:val="22"/>
          <w:szCs w:val="22"/>
        </w:rPr>
        <w:t xml:space="preserve">Dr </w:t>
      </w:r>
      <w:proofErr w:type="spellStart"/>
      <w:r w:rsidRPr="001961EA">
        <w:rPr>
          <w:rFonts w:ascii="Calibri" w:hAnsi="Calibri" w:cs="Calibri"/>
          <w:sz w:val="22"/>
          <w:szCs w:val="22"/>
        </w:rPr>
        <w:t>Akevai</w:t>
      </w:r>
      <w:proofErr w:type="spellEnd"/>
      <w:r w:rsidRPr="001961EA">
        <w:rPr>
          <w:rFonts w:ascii="Calibri" w:hAnsi="Calibri" w:cs="Calibri"/>
          <w:sz w:val="22"/>
          <w:szCs w:val="22"/>
        </w:rPr>
        <w:t xml:space="preserve"> Nicholas,</w:t>
      </w:r>
      <w:r w:rsidR="001961EA" w:rsidRPr="001961EA">
        <w:rPr>
          <w:rFonts w:ascii="Calibri" w:hAnsi="Calibri" w:cs="Calibri"/>
          <w:sz w:val="22"/>
          <w:szCs w:val="22"/>
        </w:rPr>
        <w:t xml:space="preserve"> </w:t>
      </w:r>
      <w:r w:rsidR="001961EA" w:rsidRPr="001961EA">
        <w:rPr>
          <w:rFonts w:ascii="Calibri" w:hAnsi="Calibri" w:cs="Calibri"/>
          <w:sz w:val="22"/>
          <w:szCs w:val="22"/>
        </w:rPr>
        <w:tab/>
      </w:r>
      <w:r w:rsidRPr="001961EA">
        <w:rPr>
          <w:rFonts w:ascii="Calibri" w:hAnsi="Calibri" w:cs="Calibri"/>
          <w:sz w:val="22"/>
          <w:szCs w:val="22"/>
        </w:rPr>
        <w:t xml:space="preserve">University of Auckland: language technologies     </w:t>
      </w:r>
    </w:p>
    <w:p w14:paraId="4480C122" w14:textId="7D536E95" w:rsidR="00694C9E" w:rsidRPr="001961EA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1961EA">
        <w:rPr>
          <w:rFonts w:ascii="Calibri" w:hAnsi="Calibri" w:cs="Calibri"/>
          <w:sz w:val="22"/>
          <w:szCs w:val="22"/>
        </w:rPr>
        <w:t>Maureen Hilyard</w:t>
      </w:r>
      <w:r w:rsidRPr="001961EA">
        <w:rPr>
          <w:rFonts w:ascii="Calibri" w:hAnsi="Calibri" w:cs="Calibri"/>
          <w:sz w:val="22"/>
          <w:szCs w:val="22"/>
        </w:rPr>
        <w:tab/>
        <w:t>Cook Islands Internet Action Group: government liaison</w:t>
      </w:r>
    </w:p>
    <w:p w14:paraId="1A7E1078" w14:textId="7E95DE43" w:rsidR="00694C9E" w:rsidRPr="001961EA" w:rsidRDefault="00694C9E" w:rsidP="001961EA">
      <w:pPr>
        <w:jc w:val="both"/>
        <w:rPr>
          <w:rFonts w:ascii="Calibri" w:hAnsi="Calibri" w:cs="Calibri"/>
          <w:sz w:val="22"/>
          <w:szCs w:val="22"/>
        </w:rPr>
      </w:pPr>
      <w:r w:rsidRPr="001961EA">
        <w:rPr>
          <w:rFonts w:ascii="Calibri" w:hAnsi="Calibri" w:cs="Calibri"/>
          <w:sz w:val="22"/>
          <w:szCs w:val="22"/>
        </w:rPr>
        <w:t>Emile Kairua</w:t>
      </w:r>
      <w:r w:rsidRPr="001961EA">
        <w:rPr>
          <w:rFonts w:ascii="Calibri" w:hAnsi="Calibri" w:cs="Calibri"/>
          <w:sz w:val="22"/>
          <w:szCs w:val="22"/>
        </w:rPr>
        <w:tab/>
        <w:t xml:space="preserve">     </w:t>
      </w:r>
      <w:r w:rsidR="001961EA" w:rsidRPr="001961EA">
        <w:rPr>
          <w:rFonts w:ascii="Calibri" w:hAnsi="Calibri" w:cs="Calibri"/>
          <w:sz w:val="22"/>
          <w:szCs w:val="22"/>
        </w:rPr>
        <w:tab/>
      </w:r>
      <w:r w:rsidRPr="001961EA">
        <w:rPr>
          <w:rFonts w:ascii="Calibri" w:hAnsi="Calibri" w:cs="Calibri"/>
          <w:sz w:val="22"/>
          <w:szCs w:val="22"/>
        </w:rPr>
        <w:t>Ministry of Cultural Development: government</w:t>
      </w:r>
      <w:r w:rsidR="001961EA" w:rsidRPr="001961EA">
        <w:rPr>
          <w:rFonts w:ascii="Calibri" w:hAnsi="Calibri" w:cs="Calibri"/>
          <w:sz w:val="22"/>
          <w:szCs w:val="22"/>
        </w:rPr>
        <w:t xml:space="preserve"> </w:t>
      </w:r>
    </w:p>
    <w:p w14:paraId="714A7A45" w14:textId="77777777" w:rsidR="00694C9E" w:rsidRDefault="00694C9E" w:rsidP="001961EA">
      <w:pPr>
        <w:jc w:val="both"/>
      </w:pPr>
    </w:p>
    <w:p w14:paraId="5141AF7D" w14:textId="77777777" w:rsidR="00694C9E" w:rsidRDefault="00694C9E" w:rsidP="001961EA">
      <w:pPr>
        <w:jc w:val="both"/>
      </w:pPr>
    </w:p>
    <w:p w14:paraId="08C32C81" w14:textId="5FF62327" w:rsidR="00B21BE4" w:rsidRDefault="00694C9E" w:rsidP="001961EA">
      <w:pPr>
        <w:jc w:val="both"/>
      </w:pPr>
      <w:r>
        <w:t xml:space="preserve">     </w:t>
      </w:r>
    </w:p>
    <w:sectPr w:rsidR="00B21BE4" w:rsidSect="006D2C0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C9E"/>
    <w:rsid w:val="00113875"/>
    <w:rsid w:val="001961EA"/>
    <w:rsid w:val="00694C9E"/>
    <w:rsid w:val="006D2C08"/>
    <w:rsid w:val="00A71060"/>
    <w:rsid w:val="00B0537B"/>
    <w:rsid w:val="00B21BE4"/>
    <w:rsid w:val="00FF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8D22C"/>
  <w15:chartTrackingRefBased/>
  <w15:docId w15:val="{12841585-EE62-45C6-9678-511F6AA6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Hilyard</dc:creator>
  <cp:keywords/>
  <dc:description/>
  <cp:lastModifiedBy>Maureen Hilyard</cp:lastModifiedBy>
  <cp:revision>1</cp:revision>
  <dcterms:created xsi:type="dcterms:W3CDTF">2026-05-21T17:37:00Z</dcterms:created>
  <dcterms:modified xsi:type="dcterms:W3CDTF">2026-05-21T17:56:00Z</dcterms:modified>
</cp:coreProperties>
</file>