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DF67C2" w:rsidP="00CE327B">
      <w:pPr>
        <w:pStyle w:val="a4"/>
      </w:pPr>
      <w:r w:rsidRPr="00DF67C2">
        <w:t xml:space="preserve">Использование </w:t>
      </w:r>
      <w:proofErr w:type="spellStart"/>
      <w:r w:rsidRPr="00DF67C2">
        <w:rPr>
          <w:lang w:val="en-US"/>
        </w:rPr>
        <w:t>StAX</w:t>
      </w:r>
      <w:proofErr w:type="spellEnd"/>
      <w:r w:rsidRPr="00DF67C2">
        <w:t xml:space="preserve"> для обработки </w:t>
      </w:r>
      <w:r w:rsidRPr="00DF67C2">
        <w:rPr>
          <w:lang w:val="en-US"/>
        </w:rPr>
        <w:t>XML</w:t>
      </w:r>
    </w:p>
    <w:p w:rsidR="00915CE1" w:rsidRDefault="00C94B6D" w:rsidP="008A0C51">
      <w:r>
        <w:t>Потоковый API для XML (</w:t>
      </w:r>
      <w:proofErr w:type="spellStart"/>
      <w:r>
        <w:t>StAX</w:t>
      </w:r>
      <w:proofErr w:type="spellEnd"/>
      <w:r>
        <w:t xml:space="preserve">) представляет собой самый последний стандарт обработки данных XML в языке </w:t>
      </w:r>
      <w:proofErr w:type="spellStart"/>
      <w:r>
        <w:t>Java</w:t>
      </w:r>
      <w:proofErr w:type="spellEnd"/>
      <w:r w:rsidR="00D92D4B" w:rsidRPr="00D92D4B">
        <w:t>.</w:t>
      </w:r>
    </w:p>
    <w:p w:rsidR="00D92D4B" w:rsidRDefault="00D92D4B" w:rsidP="008A0C51">
      <w:proofErr w:type="spellStart"/>
      <w:r>
        <w:t>StAX</w:t>
      </w:r>
      <w:proofErr w:type="spellEnd"/>
      <w:r>
        <w:t xml:space="preserve"> состоит из двух наборов API для обработки XML, которые обеспечивают разные уровни абстракции.</w:t>
      </w:r>
    </w:p>
    <w:p w:rsidR="00D92D4B" w:rsidRDefault="00D92D4B" w:rsidP="008A0C51">
      <w:r>
        <w:t xml:space="preserve"> API с использованием курсора позволяет приложениям работать с XML как с потоком лексем (или событий); приложение может проверить статус анализатора и получить информацию о последней проанализированной лексеме, а затем перейти к следующей. Это, скорее, низкоуровневый API; он довольно эффективный, но не предоставляет абстракции нижележащей XML-структуры.</w:t>
      </w:r>
    </w:p>
    <w:p w:rsidR="00D92D4B" w:rsidRDefault="00D92D4B" w:rsidP="008A0C51">
      <w:r>
        <w:t>Высокоуровневый API, использующий итераторы событий, позволяет приложению обрабатывать XML как серию объектов событий, каждый из которых взаимодействует с фрагментом XML-структуры приложения. Все, что требуется от приложения - это определить тип синтаксически разобранного события, отнести его к соответствующему конкретному типу и использовать соответствующие методы для получения информации, относящейся к событию.</w:t>
      </w:r>
    </w:p>
    <w:p w:rsidR="006D2D8C" w:rsidRDefault="006D2D8C" w:rsidP="008A0C51">
      <w:proofErr w:type="spellStart"/>
      <w:r>
        <w:t>StAX</w:t>
      </w:r>
      <w:proofErr w:type="spellEnd"/>
      <w:r>
        <w:t xml:space="preserve"> является частью стандартной библиотеки языка начиная с </w:t>
      </w:r>
      <w:r>
        <w:rPr>
          <w:lang w:val="en-US"/>
        </w:rPr>
        <w:t>Java</w:t>
      </w:r>
      <w:r>
        <w:t xml:space="preserve"> 6. </w:t>
      </w:r>
    </w:p>
    <w:p w:rsidR="00D92D4B" w:rsidRPr="006D2D8C" w:rsidRDefault="006D2D8C" w:rsidP="008A0C51">
      <w:pPr>
        <w:rPr>
          <w:b/>
        </w:rPr>
      </w:pPr>
      <w:bookmarkStart w:id="0" w:name="_GoBack"/>
      <w:r w:rsidRPr="006D2D8C">
        <w:rPr>
          <w:b/>
        </w:rPr>
        <w:t xml:space="preserve">Преимущества </w:t>
      </w:r>
      <w:proofErr w:type="spellStart"/>
      <w:r w:rsidRPr="006D2D8C">
        <w:rPr>
          <w:b/>
        </w:rPr>
        <w:t>StAX</w:t>
      </w:r>
      <w:bookmarkEnd w:id="0"/>
      <w:proofErr w:type="spellEnd"/>
      <w:r w:rsidRPr="006D2D8C">
        <w:rPr>
          <w:b/>
        </w:rPr>
        <w:t xml:space="preserve"> </w:t>
      </w:r>
    </w:p>
    <w:p w:rsidR="006B5BB1" w:rsidRDefault="006B5BB1" w:rsidP="006D2D8C">
      <w:pPr>
        <w:pStyle w:val="af4"/>
        <w:numPr>
          <w:ilvl w:val="0"/>
          <w:numId w:val="26"/>
        </w:numPr>
      </w:pPr>
      <w:r>
        <w:t xml:space="preserve">Позволяет не только читать, но и записывать </w:t>
      </w:r>
      <w:r>
        <w:rPr>
          <w:lang w:val="en-US"/>
        </w:rPr>
        <w:t>XML</w:t>
      </w:r>
      <w:r w:rsidRPr="006B5BB1">
        <w:t>-</w:t>
      </w:r>
      <w:r>
        <w:t>файлы;</w:t>
      </w:r>
    </w:p>
    <w:p w:rsidR="006D2D8C" w:rsidRDefault="00376ACB" w:rsidP="006D2D8C">
      <w:pPr>
        <w:pStyle w:val="af4"/>
        <w:numPr>
          <w:ilvl w:val="0"/>
          <w:numId w:val="26"/>
        </w:numPr>
      </w:pPr>
      <w:r>
        <w:t>П</w:t>
      </w:r>
      <w:r w:rsidR="006D2D8C">
        <w:t xml:space="preserve">риложение вызывает считыватель (анализатор), а не наоборот. В случае с </w:t>
      </w:r>
      <w:proofErr w:type="spellStart"/>
      <w:r w:rsidR="006D2D8C">
        <w:t>StAX</w:t>
      </w:r>
      <w:proofErr w:type="spellEnd"/>
      <w:r w:rsidR="006D2D8C">
        <w:t xml:space="preserve"> </w:t>
      </w:r>
      <w:proofErr w:type="spellStart"/>
      <w:r w:rsidR="006D2D8C">
        <w:t>парсером</w:t>
      </w:r>
      <w:proofErr w:type="spellEnd"/>
      <w:r w:rsidR="006D2D8C">
        <w:t xml:space="preserve">, приложение само управляет разбором, выдавая </w:t>
      </w:r>
      <w:proofErr w:type="spellStart"/>
      <w:r w:rsidR="006D2D8C">
        <w:t>парсеру</w:t>
      </w:r>
      <w:proofErr w:type="spellEnd"/>
      <w:r w:rsidR="006D2D8C">
        <w:t xml:space="preserve"> команду перейти к следующему элементу; </w:t>
      </w:r>
    </w:p>
    <w:p w:rsidR="006D2D8C" w:rsidRDefault="006D2D8C" w:rsidP="006D2D8C">
      <w:pPr>
        <w:pStyle w:val="af4"/>
        <w:numPr>
          <w:ilvl w:val="0"/>
          <w:numId w:val="26"/>
        </w:numPr>
      </w:pPr>
      <w:proofErr w:type="spellStart"/>
      <w:r>
        <w:t>StAX</w:t>
      </w:r>
      <w:proofErr w:type="spellEnd"/>
      <w:r>
        <w:t xml:space="preserve"> </w:t>
      </w:r>
      <w:proofErr w:type="spellStart"/>
      <w:r>
        <w:t>парсер</w:t>
      </w:r>
      <w:proofErr w:type="spellEnd"/>
      <w:r>
        <w:t xml:space="preserve"> представляет собой специализированный итератор (он имплементирует интерфейс </w:t>
      </w:r>
      <w:proofErr w:type="spellStart"/>
      <w:r w:rsidRPr="006D2D8C">
        <w:rPr>
          <w:bCs/>
        </w:rPr>
        <w:t>Iterator</w:t>
      </w:r>
      <w:proofErr w:type="spellEnd"/>
      <w:r>
        <w:t>), что позволяет использовать унифицированный синтаксис итераторов;</w:t>
      </w:r>
    </w:p>
    <w:p w:rsidR="006D2D8C" w:rsidRDefault="006D2D8C" w:rsidP="006D2D8C">
      <w:pPr>
        <w:pStyle w:val="af4"/>
        <w:numPr>
          <w:ilvl w:val="0"/>
          <w:numId w:val="26"/>
        </w:numPr>
      </w:pPr>
      <w:r>
        <w:t>Сохраняются преимущества, которые есть в SAX, приложения получают возможность обрабатывать теоретически бесконечные XML-потоки;</w:t>
      </w:r>
    </w:p>
    <w:p w:rsidR="00376ACB" w:rsidRDefault="00376ACB" w:rsidP="007C1E73">
      <w:pPr>
        <w:pStyle w:val="af4"/>
        <w:numPr>
          <w:ilvl w:val="0"/>
          <w:numId w:val="26"/>
        </w:numPr>
      </w:pPr>
      <w:r>
        <w:t>Документ считывается один раз, читается только то, что нужно пользователю, минимальный расход памяти;</w:t>
      </w:r>
    </w:p>
    <w:p w:rsidR="006D2D8C" w:rsidRDefault="006D2D8C" w:rsidP="008A0C51">
      <w:pPr>
        <w:rPr>
          <w:b/>
        </w:rPr>
      </w:pPr>
      <w:r w:rsidRPr="006D2D8C">
        <w:rPr>
          <w:b/>
        </w:rPr>
        <w:t xml:space="preserve">Недостатки </w:t>
      </w:r>
      <w:proofErr w:type="spellStart"/>
      <w:r w:rsidRPr="006D2D8C">
        <w:rPr>
          <w:b/>
        </w:rPr>
        <w:t>StAX</w:t>
      </w:r>
      <w:proofErr w:type="spellEnd"/>
    </w:p>
    <w:p w:rsidR="006B5BB1" w:rsidRPr="006B5BB1" w:rsidRDefault="006B5BB1" w:rsidP="006B5BB1">
      <w:pPr>
        <w:pStyle w:val="af4"/>
        <w:numPr>
          <w:ilvl w:val="0"/>
          <w:numId w:val="27"/>
        </w:numPr>
        <w:rPr>
          <w:b/>
        </w:rPr>
      </w:pPr>
      <w:r>
        <w:t xml:space="preserve">Не позволяет изменять содержимое и структуру </w:t>
      </w:r>
      <w:r>
        <w:rPr>
          <w:lang w:val="en-US"/>
        </w:rPr>
        <w:t>XML</w:t>
      </w:r>
      <w:r>
        <w:t xml:space="preserve"> документа. Этот недостаток можно обойти, читая один документ и параллельно записывая другой с необходимыми изменениями;</w:t>
      </w:r>
    </w:p>
    <w:p w:rsidR="006B5BB1" w:rsidRPr="006B5BB1" w:rsidRDefault="00376ACB" w:rsidP="006B5BB1">
      <w:pPr>
        <w:pStyle w:val="af4"/>
        <w:numPr>
          <w:ilvl w:val="0"/>
          <w:numId w:val="27"/>
        </w:numPr>
        <w:rPr>
          <w:b/>
        </w:rPr>
      </w:pPr>
      <w:r>
        <w:t xml:space="preserve">Не позволяет обратного перемещения по документу; </w:t>
      </w:r>
      <w:r w:rsidR="006B5BB1">
        <w:t xml:space="preserve">  </w:t>
      </w:r>
    </w:p>
    <w:p w:rsidR="00376ACB" w:rsidRDefault="00376ACB">
      <w:r>
        <w:br w:type="page"/>
      </w:r>
    </w:p>
    <w:p w:rsidR="008537DC" w:rsidRDefault="00D72C46" w:rsidP="00D72C46">
      <w:pPr>
        <w:pStyle w:val="af4"/>
        <w:numPr>
          <w:ilvl w:val="0"/>
          <w:numId w:val="1"/>
        </w:numPr>
      </w:pPr>
      <w:hyperlink r:id="rId8" w:history="1">
        <w:r w:rsidRPr="00B609CF">
          <w:rPr>
            <w:rStyle w:val="af3"/>
          </w:rPr>
          <w:t>http://www.ibm.com/developerworks/ru/library/x-stax1/</w:t>
        </w:r>
      </w:hyperlink>
      <w:r w:rsidRPr="00D72C46">
        <w:t xml:space="preserve"> </w:t>
      </w:r>
    </w:p>
    <w:p w:rsidR="00C94B6D" w:rsidRDefault="006A408E" w:rsidP="00C94B6D">
      <w:pPr>
        <w:pStyle w:val="af4"/>
        <w:numPr>
          <w:ilvl w:val="0"/>
          <w:numId w:val="1"/>
        </w:numPr>
      </w:pPr>
      <w:hyperlink r:id="rId9" w:history="1">
        <w:r w:rsidR="00C94B6D" w:rsidRPr="00B609CF">
          <w:rPr>
            <w:rStyle w:val="af3"/>
          </w:rPr>
          <w:t>http://www.ibm.com/developerworks/ru/library/x-stax2/</w:t>
        </w:r>
      </w:hyperlink>
    </w:p>
    <w:p w:rsidR="00C94B6D" w:rsidRDefault="006A408E" w:rsidP="00C94B6D">
      <w:pPr>
        <w:pStyle w:val="af4"/>
        <w:numPr>
          <w:ilvl w:val="0"/>
          <w:numId w:val="1"/>
        </w:numPr>
      </w:pPr>
      <w:hyperlink r:id="rId10" w:history="1">
        <w:r w:rsidR="00C94B6D" w:rsidRPr="00B609CF">
          <w:rPr>
            <w:rStyle w:val="af3"/>
          </w:rPr>
          <w:t>http://www.ibm.com/developerworks/ru/library/x-stax</w:t>
        </w:r>
        <w:r w:rsidR="00C94B6D" w:rsidRPr="00C94B6D">
          <w:rPr>
            <w:rStyle w:val="af3"/>
          </w:rPr>
          <w:t>3</w:t>
        </w:r>
        <w:r w:rsidR="00C94B6D" w:rsidRPr="00B609CF">
          <w:rPr>
            <w:rStyle w:val="af3"/>
          </w:rPr>
          <w:t>/</w:t>
        </w:r>
      </w:hyperlink>
      <w:r w:rsidR="00C94B6D" w:rsidRPr="00C94B6D">
        <w:t xml:space="preserve"> </w:t>
      </w:r>
    </w:p>
    <w:p w:rsidR="008B1EEA" w:rsidRDefault="008B1EEA" w:rsidP="008B1EEA">
      <w:pPr>
        <w:pStyle w:val="af4"/>
        <w:numPr>
          <w:ilvl w:val="0"/>
          <w:numId w:val="1"/>
        </w:numPr>
      </w:pPr>
      <w:hyperlink r:id="rId11" w:history="1">
        <w:r w:rsidRPr="000C1080">
          <w:rPr>
            <w:rStyle w:val="af3"/>
          </w:rPr>
          <w:t>https://docs.oracle.com/javase/tutorial/jaxp/stax/api.html</w:t>
        </w:r>
      </w:hyperlink>
      <w:r w:rsidRPr="008B1EEA">
        <w:t xml:space="preserve"> </w:t>
      </w:r>
    </w:p>
    <w:sectPr w:rsidR="008B1EEA" w:rsidSect="001B160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8E" w:rsidRDefault="006A408E" w:rsidP="00855867">
      <w:pPr>
        <w:spacing w:after="0" w:line="240" w:lineRule="auto"/>
      </w:pPr>
      <w:r>
        <w:separator/>
      </w:r>
    </w:p>
  </w:endnote>
  <w:endnote w:type="continuationSeparator" w:id="0">
    <w:p w:rsidR="006A408E" w:rsidRDefault="006A408E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EEA">
          <w:rPr>
            <w:noProof/>
          </w:rPr>
          <w:t>2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8E" w:rsidRDefault="006A408E" w:rsidP="00855867">
      <w:pPr>
        <w:spacing w:after="0" w:line="240" w:lineRule="auto"/>
      </w:pPr>
      <w:r>
        <w:separator/>
      </w:r>
    </w:p>
  </w:footnote>
  <w:footnote w:type="continuationSeparator" w:id="0">
    <w:p w:rsidR="006A408E" w:rsidRDefault="006A408E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F051D"/>
    <w:multiLevelType w:val="hybridMultilevel"/>
    <w:tmpl w:val="8F48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73ACF"/>
    <w:multiLevelType w:val="hybridMultilevel"/>
    <w:tmpl w:val="C43C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23"/>
  </w:num>
  <w:num w:numId="5">
    <w:abstractNumId w:val="3"/>
  </w:num>
  <w:num w:numId="6">
    <w:abstractNumId w:val="22"/>
  </w:num>
  <w:num w:numId="7">
    <w:abstractNumId w:val="11"/>
  </w:num>
  <w:num w:numId="8">
    <w:abstractNumId w:val="9"/>
  </w:num>
  <w:num w:numId="9">
    <w:abstractNumId w:val="18"/>
  </w:num>
  <w:num w:numId="10">
    <w:abstractNumId w:val="14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  <w:num w:numId="15">
    <w:abstractNumId w:val="24"/>
  </w:num>
  <w:num w:numId="16">
    <w:abstractNumId w:val="1"/>
  </w:num>
  <w:num w:numId="17">
    <w:abstractNumId w:val="17"/>
  </w:num>
  <w:num w:numId="18">
    <w:abstractNumId w:val="19"/>
  </w:num>
  <w:num w:numId="19">
    <w:abstractNumId w:val="6"/>
  </w:num>
  <w:num w:numId="20">
    <w:abstractNumId w:val="20"/>
  </w:num>
  <w:num w:numId="21">
    <w:abstractNumId w:val="5"/>
  </w:num>
  <w:num w:numId="22">
    <w:abstractNumId w:val="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8"/>
  </w:num>
  <w:num w:numId="26">
    <w:abstractNumId w:val="25"/>
  </w:num>
  <w:num w:numId="2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25F7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28C9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D2D8C"/>
    <w:rsid w:val="006D4838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37DC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B1EEA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47976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6814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17F28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71FE7"/>
    <w:rsid w:val="00C832BE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1D5"/>
    <w:rsid w:val="00D15AEA"/>
    <w:rsid w:val="00D16B67"/>
    <w:rsid w:val="00D262EF"/>
    <w:rsid w:val="00D311FB"/>
    <w:rsid w:val="00D356AF"/>
    <w:rsid w:val="00D45F02"/>
    <w:rsid w:val="00D61CC9"/>
    <w:rsid w:val="00D72C46"/>
    <w:rsid w:val="00D92D4B"/>
    <w:rsid w:val="00DA53D7"/>
    <w:rsid w:val="00DB03AC"/>
    <w:rsid w:val="00DC1238"/>
    <w:rsid w:val="00DC162E"/>
    <w:rsid w:val="00DD044B"/>
    <w:rsid w:val="00DD48D1"/>
    <w:rsid w:val="00DE3649"/>
    <w:rsid w:val="00DF310B"/>
    <w:rsid w:val="00DF67C2"/>
    <w:rsid w:val="00DF6FB3"/>
    <w:rsid w:val="00E04EFF"/>
    <w:rsid w:val="00E07796"/>
    <w:rsid w:val="00E100E8"/>
    <w:rsid w:val="00E12D3B"/>
    <w:rsid w:val="00E172CF"/>
    <w:rsid w:val="00E174D1"/>
    <w:rsid w:val="00E220FF"/>
    <w:rsid w:val="00E22AE7"/>
    <w:rsid w:val="00E307DC"/>
    <w:rsid w:val="00E3106A"/>
    <w:rsid w:val="00E479EC"/>
    <w:rsid w:val="00E510E5"/>
    <w:rsid w:val="00E51C86"/>
    <w:rsid w:val="00E546F2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64897"/>
    <w:rsid w:val="00F82F8E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ru/library/x-stax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jaxp/stax/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bm.com/developerworks/ru/library/x-stax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ru/library/x-stax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4204-0474-4C91-9A0D-08FE147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53</cp:revision>
  <dcterms:created xsi:type="dcterms:W3CDTF">2015-11-03T13:55:00Z</dcterms:created>
  <dcterms:modified xsi:type="dcterms:W3CDTF">2016-01-20T13:05:00Z</dcterms:modified>
</cp:coreProperties>
</file>