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303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instrText xml:space="preserve">TOC \o "1-2" \h \u </w:instrText>
          </w:r>
          <w:r>
            <w:rPr>
              <w:rFonts w:hint="eastAsia"/>
              <w:b/>
              <w:bCs/>
              <w:sz w:val="44"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44"/>
              <w:lang w:val="en-US" w:eastAsia="zh-CN"/>
            </w:rPr>
            <w:instrText xml:space="preserve"> HYPERLINK \l _Toc8769 </w:instrText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bCs/>
              <w:szCs w:val="44"/>
              <w:lang w:val="en-US" w:eastAsia="zh-CN"/>
            </w:rPr>
            <w:t>需求调研文档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_Toc8769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44"/>
              <w:lang w:val="en-US" w:eastAsia="zh-CN"/>
            </w:rPr>
            <w:instrText xml:space="preserve"> HYPERLINK \l _Toc13980 </w:instrText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一、 结对信息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_Toc13980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_Toc15570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 成员列表</w:t>
          </w:r>
          <w:r>
            <w:tab/>
          </w:r>
          <w:r>
            <w:fldChar w:fldCharType="begin"/>
          </w:r>
          <w:r>
            <w:instrText xml:space="preserve"> PAGEREF _Toc15570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_Toc25484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 项目信息</w:t>
          </w:r>
          <w:r>
            <w:tab/>
          </w:r>
          <w:r>
            <w:fldChar w:fldCharType="begin"/>
          </w:r>
          <w:r>
            <w:instrText xml:space="preserve"> PAGEREF _Toc25484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44"/>
              <w:lang w:val="en-US" w:eastAsia="zh-CN"/>
            </w:rPr>
            <w:instrText xml:space="preserve"> HYPERLINK \l _Toc31165 </w:instrText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二、 原型设计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_Toc31165 \h </w:instrText>
          </w:r>
          <w:r>
            <w:rPr>
              <w:b/>
            </w:rPr>
            <w:fldChar w:fldCharType="separate"/>
          </w:r>
          <w:r>
            <w:rPr>
              <w:b/>
            </w:rPr>
            <w:t>2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_Toc13501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 使用工具</w:t>
          </w:r>
          <w:r>
            <w:tab/>
          </w:r>
          <w:r>
            <w:fldChar w:fldCharType="begin"/>
          </w:r>
          <w:r>
            <w:instrText xml:space="preserve"> PAGEREF _Toc13501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_Toc29942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 设计流程</w:t>
          </w:r>
          <w:r>
            <w:tab/>
          </w:r>
          <w:r>
            <w:fldChar w:fldCharType="begin"/>
          </w:r>
          <w:r>
            <w:instrText xml:space="preserve"> PAGEREF _Toc29942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_Toc25291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 具体截图</w:t>
          </w:r>
          <w:r>
            <w:tab/>
          </w:r>
          <w:r>
            <w:fldChar w:fldCharType="begin"/>
          </w:r>
          <w:r>
            <w:instrText xml:space="preserve"> PAGEREF _Toc25291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44"/>
              <w:lang w:val="en-US" w:eastAsia="zh-CN"/>
            </w:rPr>
            <w:instrText xml:space="preserve"> HYPERLINK \l _Toc18238 </w:instrText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三、 需求调研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_Toc18238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_Toc9152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 调研对象</w:t>
          </w:r>
          <w:r>
            <w:tab/>
          </w:r>
          <w:r>
            <w:fldChar w:fldCharType="begin"/>
          </w:r>
          <w:r>
            <w:instrText xml:space="preserve"> PAGEREF _Toc9152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_Toc30101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 调研内容</w:t>
          </w:r>
          <w:r>
            <w:tab/>
          </w:r>
          <w:r>
            <w:fldChar w:fldCharType="begin"/>
          </w:r>
          <w:r>
            <w:instrText xml:space="preserve"> PAGEREF _Toc30101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</w:rPr>
          </w:pPr>
          <w:r>
            <w:rPr>
              <w:rFonts w:hint="eastAsia"/>
              <w:b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Cs w:val="44"/>
              <w:lang w:val="en-US" w:eastAsia="zh-CN"/>
            </w:rPr>
            <w:instrText xml:space="preserve"> HYPERLINK \l _Toc31544 </w:instrText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四、 参考内容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_Toc31544 \h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_Toc9564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1、参考现有系统：</w:t>
          </w:r>
          <w:r>
            <w:tab/>
          </w:r>
          <w:r>
            <w:fldChar w:fldCharType="begin"/>
          </w:r>
          <w:r>
            <w:instrText xml:space="preserve"> PAGEREF _Toc9564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bCs/>
              <w:szCs w:val="44"/>
              <w:lang w:val="en-US" w:eastAsia="zh-CN"/>
            </w:rPr>
            <w:fldChar w:fldCharType="begin"/>
          </w:r>
          <w:r>
            <w:rPr>
              <w:rFonts w:hint="eastAsia"/>
              <w:bCs/>
              <w:szCs w:val="44"/>
              <w:lang w:val="en-US" w:eastAsia="zh-CN"/>
            </w:rPr>
            <w:instrText xml:space="preserve"> HYPERLINK \l _Toc12404 </w:instrText>
          </w:r>
          <w:r>
            <w:rPr>
              <w:rFonts w:hint="eastAsia"/>
              <w:bCs/>
              <w:szCs w:val="4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2、参考文献</w:t>
          </w:r>
          <w:r>
            <w:tab/>
          </w:r>
          <w:r>
            <w:fldChar w:fldCharType="begin"/>
          </w:r>
          <w:r>
            <w:instrText xml:space="preserve"> PAGEREF _Toc12404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bCs/>
              <w:szCs w:val="44"/>
              <w:lang w:val="en-US" w:eastAsia="zh-CN"/>
            </w:rPr>
            <w:fldChar w:fldCharType="end"/>
          </w:r>
        </w:p>
        <w:p>
          <w:pPr>
            <w:bidi w:val="0"/>
            <w:jc w:val="center"/>
            <w:rPr>
              <w:rFonts w:hint="eastAsia"/>
              <w:b/>
              <w:bCs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b/>
              <w:bCs/>
              <w:szCs w:val="44"/>
              <w:lang w:val="en-US" w:eastAsia="zh-CN"/>
            </w:rPr>
            <w:fldChar w:fldCharType="end"/>
          </w:r>
          <w:bookmarkStart w:id="42" w:name="_GoBack"/>
          <w:bookmarkEnd w:id="42"/>
        </w:p>
      </w:sdtContent>
    </w:sdt>
    <w:p>
      <w:pPr>
        <w:bidi w:val="0"/>
        <w:jc w:val="center"/>
        <w:outlineLvl w:val="0"/>
        <w:rPr>
          <w:rFonts w:hint="eastAsia"/>
          <w:b/>
          <w:bCs/>
          <w:sz w:val="44"/>
          <w:szCs w:val="44"/>
          <w:lang w:val="en-US" w:eastAsia="zh-CN"/>
        </w:rPr>
      </w:pPr>
      <w:bookmarkStart w:id="0" w:name="_Toc1001"/>
      <w:bookmarkStart w:id="1" w:name="_Toc5585"/>
      <w:bookmarkStart w:id="2" w:name="_Toc8769"/>
      <w:r>
        <w:rPr>
          <w:rFonts w:hint="eastAsia"/>
          <w:b/>
          <w:bCs/>
          <w:sz w:val="44"/>
          <w:szCs w:val="44"/>
          <w:lang w:val="en-US" w:eastAsia="zh-CN"/>
        </w:rPr>
        <w:t>需求调研文档</w:t>
      </w:r>
      <w:bookmarkEnd w:id="0"/>
      <w:bookmarkEnd w:id="1"/>
      <w:bookmarkEnd w:id="2"/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3" w:name="_Toc19238"/>
      <w:bookmarkStart w:id="4" w:name="_Toc22374"/>
      <w:bookmarkStart w:id="5" w:name="_Toc13980"/>
      <w:r>
        <w:rPr>
          <w:rFonts w:hint="eastAsia"/>
          <w:lang w:val="en-US" w:eastAsia="zh-CN"/>
        </w:rPr>
        <w:t>结对信息</w:t>
      </w:r>
      <w:bookmarkEnd w:id="3"/>
      <w:bookmarkEnd w:id="4"/>
      <w:bookmarkEnd w:id="5"/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6" w:name="_Toc32535"/>
      <w:bookmarkStart w:id="7" w:name="_Toc8413"/>
      <w:bookmarkStart w:id="8" w:name="_Toc15570"/>
      <w:r>
        <w:rPr>
          <w:rFonts w:hint="eastAsia"/>
          <w:lang w:val="en-US" w:eastAsia="zh-CN"/>
        </w:rPr>
        <w:t>成员列表</w:t>
      </w:r>
      <w:bookmarkEnd w:id="6"/>
      <w:bookmarkEnd w:id="7"/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姓名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学号末五位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成员1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谢金鑫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10127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成员2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郑文潇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10129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成员3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余宝鹏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30134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成员4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常祺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30104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9" w:name="_Toc6137"/>
      <w:bookmarkStart w:id="10" w:name="_Toc31170"/>
      <w:bookmarkStart w:id="11" w:name="_Toc25484"/>
      <w:r>
        <w:rPr>
          <w:rFonts w:hint="eastAsia"/>
          <w:lang w:val="en-US" w:eastAsia="zh-CN"/>
        </w:rPr>
        <w:t>项目信息</w:t>
      </w:r>
      <w:bookmarkEnd w:id="9"/>
      <w:bookmarkEnd w:id="10"/>
      <w:bookmarkEnd w:id="11"/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项目名称：新视界电影院售票系统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项目描述：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影成为现今社会人们娱乐的重要项目，因此一个完善的影院售票系统为我们的出行和观影提供了方便，避免迟到错过影片和排队拥挤。人工售票的手续繁琐、效率低下给具有强烈时间观念的管理人员带来了诸多不便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综上所述，影院缺少一套完善的售票系统软件，为了对售票的管理方便，因此必须开发影院售票系统。随着计算机技术的不断应用和提高，计算机已经深入到社会生活的各个角落。而采用手工售票的方法，不仅效率低、易出错、手续繁琐，而且耗费大量的人力。为了满足售票人员对售票，订票，退票等进行高效的管理，在工作人员具备一定的计算机操作能力的前提下，特编此影院售票系统软件以提高影院的管理效率。根据对周边电影院售票系统的调查和了解，我们小组提出了本项目的任务。通过系统的设计，实现电影购票系统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2" w:name="_Toc31265"/>
      <w:bookmarkStart w:id="13" w:name="_Toc28518"/>
      <w:bookmarkStart w:id="14" w:name="_Toc31165"/>
      <w:r>
        <w:rPr>
          <w:rFonts w:hint="eastAsia"/>
          <w:lang w:val="en-US" w:eastAsia="zh-CN"/>
        </w:rPr>
        <w:t>原型设计</w:t>
      </w:r>
      <w:bookmarkEnd w:id="12"/>
      <w:bookmarkEnd w:id="13"/>
      <w:bookmarkEnd w:id="14"/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5" w:name="_Toc11374"/>
      <w:bookmarkStart w:id="16" w:name="_Toc27894"/>
      <w:bookmarkStart w:id="17" w:name="_Toc13501"/>
      <w:r>
        <w:rPr>
          <w:rFonts w:hint="eastAsia"/>
          <w:lang w:val="en-US" w:eastAsia="zh-CN"/>
        </w:rPr>
        <w:t>使用工具</w:t>
      </w:r>
      <w:bookmarkEnd w:id="15"/>
      <w:bookmarkEnd w:id="16"/>
      <w:bookmarkEnd w:id="17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名称：墨刀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软件logo: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746760" cy="746760"/>
            <wp:effectExtent l="0" t="0" r="0" b="0"/>
            <wp:docPr id="1" name="图片 1" descr="墨刀产品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墨刀产品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8" w:name="_Toc11686"/>
      <w:bookmarkStart w:id="19" w:name="_Toc31360"/>
      <w:bookmarkStart w:id="20" w:name="_Toc29942"/>
      <w:r>
        <w:rPr>
          <w:rFonts w:hint="eastAsia"/>
          <w:lang w:val="en-US" w:eastAsia="zh-CN"/>
        </w:rPr>
        <w:t>设计流程</w:t>
      </w:r>
      <w:bookmarkEnd w:id="18"/>
      <w:bookmarkEnd w:id="19"/>
      <w:bookmarkEnd w:id="20"/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阶段一：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大概拟草图，然后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团队四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人商量各模块功能。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阶段二：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分工做各模块的雏形，边做边商量，即时同步信息。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阶段三：先做出原型1.0版本，进行团队讨论否将其改善。</w:t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1" w:name="_Toc14930"/>
      <w:bookmarkStart w:id="22" w:name="_Toc6691"/>
      <w:bookmarkStart w:id="23" w:name="_Toc25291"/>
      <w:r>
        <w:rPr>
          <w:rFonts w:hint="eastAsia"/>
          <w:lang w:val="en-US" w:eastAsia="zh-CN"/>
        </w:rPr>
        <w:t>具体截图</w:t>
      </w:r>
      <w:bookmarkEnd w:id="21"/>
      <w:bookmarkEnd w:id="22"/>
      <w:bookmarkEnd w:id="23"/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原型设计V1.1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原型设计V1.1整体情况：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737485"/>
            <wp:effectExtent l="0" t="0" r="5715" b="5715"/>
            <wp:docPr id="2" name="图片 2" descr="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新视界电影院售票系统首页：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15560" cy="3425825"/>
            <wp:effectExtent l="0" t="0" r="508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新视界电影院售票系统登录界面：</w:t>
      </w:r>
    </w:p>
    <w:p>
      <w:pPr>
        <w:jc w:val="center"/>
      </w:pPr>
      <w:r>
        <w:drawing>
          <wp:inline distT="0" distB="0" distL="114300" distR="114300">
            <wp:extent cx="2857500" cy="26060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新视界电影院售票系统新用户注册界面：</w:t>
      </w:r>
    </w:p>
    <w:p>
      <w:pPr>
        <w:jc w:val="center"/>
      </w:pPr>
      <w:r>
        <w:drawing>
          <wp:inline distT="0" distB="0" distL="114300" distR="114300">
            <wp:extent cx="3086100" cy="3322320"/>
            <wp:effectExtent l="0" t="0" r="762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新视界电影院售票系统电影界面：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743325"/>
            <wp:effectExtent l="0" t="0" r="381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原型设计V1.2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原型设计V1.2整体情况：</w:t>
      </w:r>
    </w:p>
    <w:p>
      <w:pPr>
        <w:jc w:val="center"/>
      </w:pPr>
      <w:r>
        <w:drawing>
          <wp:inline distT="0" distB="0" distL="114300" distR="114300">
            <wp:extent cx="5273040" cy="2573020"/>
            <wp:effectExtent l="0" t="0" r="0" b="25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用户登录，新用户注册以及电影页面与原型设计V1.1相同，在此基础上进行了完善，加入了前台操作、后台管理以及关于我们页面。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前台操作页面：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951480"/>
            <wp:effectExtent l="0" t="0" r="5080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后台管理页面：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63850"/>
            <wp:effectExtent l="0" t="0" r="4445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关于我们页面：</w:t>
      </w:r>
    </w:p>
    <w:p>
      <w:pPr>
        <w:jc w:val="center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303905"/>
            <wp:effectExtent l="0" t="0" r="4445" b="317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4" w:name="_Toc6464"/>
      <w:bookmarkStart w:id="25" w:name="_Toc4515"/>
      <w:bookmarkStart w:id="26" w:name="_Toc18238"/>
      <w:r>
        <w:rPr>
          <w:rFonts w:hint="eastAsia"/>
          <w:lang w:val="en-US" w:eastAsia="zh-CN"/>
        </w:rPr>
        <w:t>需求调研</w:t>
      </w:r>
      <w:bookmarkEnd w:id="24"/>
      <w:bookmarkEnd w:id="25"/>
      <w:bookmarkEnd w:id="26"/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27" w:name="_Toc3026"/>
      <w:bookmarkStart w:id="28" w:name="_Toc23127"/>
      <w:bookmarkStart w:id="29" w:name="_Toc9152"/>
      <w:r>
        <w:rPr>
          <w:rFonts w:hint="eastAsia"/>
          <w:lang w:val="en-US" w:eastAsia="zh-CN"/>
        </w:rPr>
        <w:t>调研对象</w:t>
      </w:r>
      <w:bookmarkEnd w:id="27"/>
      <w:bookmarkEnd w:id="28"/>
      <w:bookmarkEnd w:id="29"/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对调研对象的性别和所在年级进行了统计，以保证我们调研结果的准确性。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98850"/>
            <wp:effectExtent l="0" t="0" r="635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0" w:name="_Toc27516"/>
      <w:bookmarkStart w:id="31" w:name="_Toc6995"/>
      <w:bookmarkStart w:id="32" w:name="_Toc30101"/>
      <w:r>
        <w:rPr>
          <w:rFonts w:hint="eastAsia"/>
          <w:lang w:val="en-US" w:eastAsia="zh-CN"/>
        </w:rPr>
        <w:t>调研内容</w:t>
      </w:r>
      <w:bookmarkEnd w:id="30"/>
      <w:bookmarkEnd w:id="31"/>
      <w:bookmarkEnd w:id="32"/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对现有的电影院管理（售票）系统的功能满意度进行调研：</w:t>
      </w:r>
    </w:p>
    <w:p>
      <w:pPr>
        <w:jc w:val="center"/>
      </w:pPr>
      <w:r>
        <w:drawing>
          <wp:inline distT="0" distB="0" distL="114300" distR="114300">
            <wp:extent cx="5273675" cy="3282315"/>
            <wp:effectExtent l="0" t="0" r="1460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对看电影的频率以及购买电影票的渠道进行调研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3477260"/>
            <wp:effectExtent l="0" t="0" r="63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如果我们系统实现，会得到怎么样的市场态度：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802380"/>
            <wp:effectExtent l="0" t="0" r="381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3" w:name="_Toc13838"/>
      <w:bookmarkStart w:id="34" w:name="_Toc19716"/>
      <w:bookmarkStart w:id="35" w:name="_Toc31544"/>
      <w:r>
        <w:rPr>
          <w:rFonts w:hint="eastAsia"/>
          <w:lang w:val="en-US" w:eastAsia="zh-CN"/>
        </w:rPr>
        <w:t>参考内容</w:t>
      </w:r>
      <w:bookmarkEnd w:id="33"/>
      <w:bookmarkEnd w:id="34"/>
      <w:bookmarkEnd w:id="35"/>
    </w:p>
    <w:p>
      <w:pPr>
        <w:pStyle w:val="3"/>
        <w:bidi w:val="0"/>
        <w:rPr>
          <w:rFonts w:hint="eastAsia"/>
          <w:lang w:val="en-US" w:eastAsia="zh-CN"/>
        </w:rPr>
      </w:pPr>
      <w:bookmarkStart w:id="36" w:name="_Toc10905"/>
      <w:bookmarkStart w:id="37" w:name="_Toc18481"/>
      <w:bookmarkStart w:id="38" w:name="_Toc9564"/>
      <w:r>
        <w:rPr>
          <w:rFonts w:hint="eastAsia"/>
          <w:lang w:val="en-US" w:eastAsia="zh-CN"/>
        </w:rPr>
        <w:t>1、参考现有系统：</w:t>
      </w:r>
      <w:bookmarkEnd w:id="36"/>
      <w:bookmarkEnd w:id="37"/>
      <w:bookmarkEnd w:id="38"/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1、猫眼电影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473960"/>
            <wp:effectExtent l="0" t="0" r="11430" b="1016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2、美团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23310" cy="8051800"/>
            <wp:effectExtent l="0" t="0" r="3810" b="10160"/>
            <wp:docPr id="12" name="图片 12" descr="Screenshot_20210504-12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10504-1210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3、饿了么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08045" cy="7574280"/>
            <wp:effectExtent l="0" t="0" r="5715" b="0"/>
            <wp:docPr id="14" name="图片 14" descr="Screenshot_20210504-12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10504-1212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39" w:name="_Toc23907"/>
      <w:bookmarkStart w:id="40" w:name="_Toc7005"/>
      <w:bookmarkStart w:id="41" w:name="_Toc12404"/>
      <w:r>
        <w:rPr>
          <w:rFonts w:hint="eastAsia"/>
          <w:lang w:val="en-US" w:eastAsia="zh-CN"/>
        </w:rPr>
        <w:t>2、参考文献</w:t>
      </w:r>
      <w:bookmarkEnd w:id="39"/>
      <w:bookmarkEnd w:id="40"/>
      <w:bookmarkEnd w:id="41"/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1、参考论文：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[1]郭彤宇. 影院售票系统的设计与开发[D].北京工业大学,2016.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]邵新. 基于SSH的电影院网上订票系统的设计与实现[D].河北科技大学,2016.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]冯伟,廖婧进,杨洪涛.满足现代电影院运营管理需求的售票系统分析[J].现代电影技术,2014(08):31-35.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92490B"/>
    <w:multiLevelType w:val="singleLevel"/>
    <w:tmpl w:val="9892490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76E02F6"/>
    <w:multiLevelType w:val="singleLevel"/>
    <w:tmpl w:val="E76E02F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7F8739C"/>
    <w:multiLevelType w:val="singleLevel"/>
    <w:tmpl w:val="17F8739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47861609"/>
    <w:multiLevelType w:val="singleLevel"/>
    <w:tmpl w:val="47861609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884CFF1"/>
    <w:multiLevelType w:val="singleLevel"/>
    <w:tmpl w:val="5884CFF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9626F7"/>
    <w:rsid w:val="3144553E"/>
    <w:rsid w:val="76962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iPriority w:val="0"/>
    <w:rPr>
      <w:color w:val="0000FF"/>
      <w:u w:val="single"/>
    </w:rPr>
  </w:style>
  <w:style w:type="paragraph" w:customStyle="1" w:styleId="11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2021-05-04T03:27:00Z</dcterms:created>
  <dc:creator>尘封留白</dc:creator>
  <cp:lastModifiedBy>尘封留白</cp:lastModifiedBy>
  <dcterms:modified xsi:type="dcterms:W3CDTF">2021-05-04T13:15:24Z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9F708F1DC22C4C3188460533434E113A</vt:lpwstr>
  </property>
</Properties>
</file>