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proofErr w:type="spellStart"/>
      <w:r w:rsidRPr="00C462A9">
        <w:rPr>
          <w:b/>
          <w:i/>
        </w:rPr>
        <w:t>Taishiro</w:t>
      </w:r>
      <w:proofErr w:type="spellEnd"/>
      <w:r w:rsidRPr="00C462A9">
        <w:rPr>
          <w:b/>
          <w:i/>
        </w:rPr>
        <w:t xml:space="preserve"> </w:t>
      </w:r>
      <w:proofErr w:type="gramStart"/>
      <w:r w:rsidRPr="00C462A9">
        <w:rPr>
          <w:b/>
          <w:i/>
        </w:rPr>
        <w:t>Yamada</w:t>
      </w:r>
      <w:r w:rsidR="00082BC4">
        <w:rPr>
          <w:b/>
          <w:i/>
        </w:rPr>
        <w:t>(</w:t>
      </w:r>
      <w:proofErr w:type="gramEnd"/>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77777777" w:rsidR="0035736A" w:rsidRPr="00903EBD" w:rsidRDefault="0035736A" w:rsidP="0035736A">
      <w:pPr>
        <w:widowControl/>
        <w:jc w:val="left"/>
      </w:pPr>
      <w:r>
        <w:t xml:space="preserve">  In chapter one, I provide a general introduction of weather and consumption data. In chapter two, I study consumption time series data, using autoregressive model of autoregressive moving average model(ARMA), autoregressive integrated moving average model(ARIMA) and seasonal autoregressive integrated moving average model(SARIMA).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Pr>
        <w:jc w:val="left"/>
      </w:pPr>
    </w:p>
    <w:p w14:paraId="1AD7655C" w14:textId="683F0099" w:rsidR="009D1887" w:rsidRDefault="00D30B81" w:rsidP="00D30B81">
      <w:pPr>
        <w:jc w:val="left"/>
      </w:pPr>
      <w:r>
        <w:t xml:space="preserve">I would like to thank to Professor </w:t>
      </w:r>
      <w:proofErr w:type="spellStart"/>
      <w:r>
        <w:t>Sahoko</w:t>
      </w:r>
      <w:proofErr w:type="spellEnd"/>
      <w:r>
        <w:t xml:space="preserve"> </w:t>
      </w:r>
      <w:proofErr w:type="spellStart"/>
      <w:r>
        <w:t>Kaji</w:t>
      </w:r>
      <w:proofErr w:type="spellEnd"/>
      <w:r>
        <w:t xml:space="preserve">, for your helpful comments and suggestions made in the course of your seminar of writing this paper. To finish this thesis, I have ever received a lot of advice from the participants who I have studied with. </w:t>
      </w:r>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proofErr w:type="spellStart"/>
      <w:r>
        <w:t>Taishiro</w:t>
      </w:r>
      <w:proofErr w:type="spellEnd"/>
      <w:r>
        <w:t xml:space="preserve">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noProof/>
          <w:color w:val="auto"/>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proofErr w:type="spellStart"/>
          <w:r w:rsidRPr="00DA379B">
            <w:rPr>
              <w:color w:val="000000" w:themeColor="text1"/>
            </w:rPr>
            <w:t>ist</w:t>
          </w:r>
          <w:proofErr w:type="spellEnd"/>
          <w:r w:rsidRPr="00DA379B">
            <w:rPr>
              <w:color w:val="000000" w:themeColor="text1"/>
            </w:rPr>
            <w:t xml:space="preserve"> of Contents</w:t>
          </w:r>
        </w:p>
        <w:p w14:paraId="7636B258" w14:textId="77777777" w:rsidR="008954EC"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8954EC" w:rsidRPr="00CE47F4">
              <w:rPr>
                <w:rStyle w:val="a9"/>
                <w:noProof/>
              </w:rPr>
              <w:t>Chapter 1</w:t>
            </w:r>
            <w:r w:rsidR="008954EC">
              <w:rPr>
                <w:noProof/>
                <w:webHidden/>
              </w:rPr>
              <w:tab/>
            </w:r>
            <w:r w:rsidR="008954EC">
              <w:rPr>
                <w:noProof/>
                <w:webHidden/>
              </w:rPr>
              <w:fldChar w:fldCharType="begin"/>
            </w:r>
            <w:r w:rsidR="008954EC">
              <w:rPr>
                <w:noProof/>
                <w:webHidden/>
              </w:rPr>
              <w:instrText xml:space="preserve"> PAGEREF _Toc504152260 \h </w:instrText>
            </w:r>
            <w:r w:rsidR="008954EC">
              <w:rPr>
                <w:noProof/>
                <w:webHidden/>
              </w:rPr>
            </w:r>
            <w:r w:rsidR="008954EC">
              <w:rPr>
                <w:noProof/>
                <w:webHidden/>
              </w:rPr>
              <w:fldChar w:fldCharType="separate"/>
            </w:r>
            <w:r w:rsidR="008954EC">
              <w:rPr>
                <w:noProof/>
                <w:webHidden/>
              </w:rPr>
              <w:t>5</w:t>
            </w:r>
            <w:r w:rsidR="008954EC">
              <w:rPr>
                <w:noProof/>
                <w:webHidden/>
              </w:rPr>
              <w:fldChar w:fldCharType="end"/>
            </w:r>
          </w:hyperlink>
        </w:p>
        <w:p w14:paraId="2B64E1D1" w14:textId="77777777" w:rsidR="008954EC" w:rsidRDefault="008954EC">
          <w:pPr>
            <w:pStyle w:val="21"/>
            <w:tabs>
              <w:tab w:val="right" w:leader="dot" w:pos="8488"/>
            </w:tabs>
            <w:rPr>
              <w:rFonts w:eastAsiaTheme="minorEastAsia"/>
              <w:b w:val="0"/>
              <w:bCs w:val="0"/>
              <w:noProof/>
              <w:sz w:val="24"/>
              <w:szCs w:val="24"/>
            </w:rPr>
          </w:pPr>
          <w:hyperlink r:id="rId7" w:history="1">
            <w:r w:rsidRPr="00CE47F4">
              <w:rPr>
                <w:rStyle w:val="a9"/>
                <w:noProof/>
              </w:rPr>
              <w:t>1.1 Introduction</w:t>
            </w:r>
            <w:r>
              <w:rPr>
                <w:noProof/>
                <w:webHidden/>
              </w:rPr>
              <w:tab/>
            </w:r>
            <w:r>
              <w:rPr>
                <w:noProof/>
                <w:webHidden/>
              </w:rPr>
              <w:fldChar w:fldCharType="begin"/>
            </w:r>
            <w:r>
              <w:rPr>
                <w:noProof/>
                <w:webHidden/>
              </w:rPr>
              <w:instrText xml:space="preserve"> PAGEREF _Toc504152261 \h </w:instrText>
            </w:r>
            <w:r>
              <w:rPr>
                <w:noProof/>
                <w:webHidden/>
              </w:rPr>
            </w:r>
            <w:r>
              <w:rPr>
                <w:noProof/>
                <w:webHidden/>
              </w:rPr>
              <w:fldChar w:fldCharType="separate"/>
            </w:r>
            <w:r>
              <w:rPr>
                <w:noProof/>
                <w:webHidden/>
              </w:rPr>
              <w:t>5</w:t>
            </w:r>
            <w:r>
              <w:rPr>
                <w:noProof/>
                <w:webHidden/>
              </w:rPr>
              <w:fldChar w:fldCharType="end"/>
            </w:r>
          </w:hyperlink>
        </w:p>
        <w:p w14:paraId="5837CE8A" w14:textId="77777777" w:rsidR="008954EC" w:rsidRDefault="008954EC">
          <w:pPr>
            <w:pStyle w:val="21"/>
            <w:tabs>
              <w:tab w:val="right" w:leader="dot" w:pos="8488"/>
            </w:tabs>
            <w:rPr>
              <w:rFonts w:eastAsiaTheme="minorEastAsia"/>
              <w:b w:val="0"/>
              <w:bCs w:val="0"/>
              <w:noProof/>
              <w:sz w:val="24"/>
              <w:szCs w:val="24"/>
            </w:rPr>
          </w:pPr>
          <w:hyperlink r:id="rId8" w:history="1">
            <w:r w:rsidRPr="00CE47F4">
              <w:rPr>
                <w:rStyle w:val="a9"/>
                <w:noProof/>
              </w:rPr>
              <w:t>1.2 Overview of data</w:t>
            </w:r>
            <w:r>
              <w:rPr>
                <w:noProof/>
                <w:webHidden/>
              </w:rPr>
              <w:tab/>
            </w:r>
            <w:r>
              <w:rPr>
                <w:noProof/>
                <w:webHidden/>
              </w:rPr>
              <w:fldChar w:fldCharType="begin"/>
            </w:r>
            <w:r>
              <w:rPr>
                <w:noProof/>
                <w:webHidden/>
              </w:rPr>
              <w:instrText xml:space="preserve"> PAGEREF _Toc504152262 \h </w:instrText>
            </w:r>
            <w:r>
              <w:rPr>
                <w:noProof/>
                <w:webHidden/>
              </w:rPr>
            </w:r>
            <w:r>
              <w:rPr>
                <w:noProof/>
                <w:webHidden/>
              </w:rPr>
              <w:fldChar w:fldCharType="separate"/>
            </w:r>
            <w:r>
              <w:rPr>
                <w:noProof/>
                <w:webHidden/>
              </w:rPr>
              <w:t>5</w:t>
            </w:r>
            <w:r>
              <w:rPr>
                <w:noProof/>
                <w:webHidden/>
              </w:rPr>
              <w:fldChar w:fldCharType="end"/>
            </w:r>
          </w:hyperlink>
        </w:p>
        <w:p w14:paraId="6FFB6623" w14:textId="77777777" w:rsidR="008954EC" w:rsidRDefault="008954EC">
          <w:pPr>
            <w:pStyle w:val="21"/>
            <w:tabs>
              <w:tab w:val="right" w:leader="dot" w:pos="8488"/>
            </w:tabs>
            <w:rPr>
              <w:rFonts w:eastAsiaTheme="minorEastAsia"/>
              <w:b w:val="0"/>
              <w:bCs w:val="0"/>
              <w:noProof/>
              <w:sz w:val="24"/>
              <w:szCs w:val="24"/>
            </w:rPr>
          </w:pPr>
          <w:hyperlink r:id="rId9" w:history="1">
            <w:r w:rsidRPr="00CE47F4">
              <w:rPr>
                <w:rStyle w:val="a9"/>
                <w:noProof/>
              </w:rPr>
              <w:t>1.3 Test for unit root</w:t>
            </w:r>
            <w:r>
              <w:rPr>
                <w:noProof/>
                <w:webHidden/>
              </w:rPr>
              <w:tab/>
            </w:r>
            <w:r>
              <w:rPr>
                <w:noProof/>
                <w:webHidden/>
              </w:rPr>
              <w:fldChar w:fldCharType="begin"/>
            </w:r>
            <w:r>
              <w:rPr>
                <w:noProof/>
                <w:webHidden/>
              </w:rPr>
              <w:instrText xml:space="preserve"> PAGEREF _Toc504152263 \h </w:instrText>
            </w:r>
            <w:r>
              <w:rPr>
                <w:noProof/>
                <w:webHidden/>
              </w:rPr>
            </w:r>
            <w:r>
              <w:rPr>
                <w:noProof/>
                <w:webHidden/>
              </w:rPr>
              <w:fldChar w:fldCharType="separate"/>
            </w:r>
            <w:r>
              <w:rPr>
                <w:noProof/>
                <w:webHidden/>
              </w:rPr>
              <w:t>9</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0" w:name="_Toc504152260"/>
      <w:r>
        <w:t>Chapter 1</w:t>
      </w:r>
      <w:bookmarkEnd w:id="0"/>
    </w:p>
    <w:p w14:paraId="567DFB5F" w14:textId="514A7129" w:rsidR="0035736A" w:rsidRDefault="00C55590" w:rsidP="00DA379B">
      <w:pPr>
        <w:pStyle w:val="2"/>
      </w:pPr>
      <w:bookmarkStart w:id="1" w:name="_Toc504152261"/>
      <w:r>
        <w:t xml:space="preserve">1.1 </w:t>
      </w:r>
      <w:r w:rsidR="0035736A" w:rsidRPr="00082BC4">
        <w:t>Introduction</w:t>
      </w:r>
      <w:bookmarkEnd w:id="1"/>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2" w:name="_Toc504152262"/>
      <w:r>
        <w:t>1.2 Overview</w:t>
      </w:r>
      <w:r w:rsidR="00F53C23">
        <w:t xml:space="preserve"> of data</w:t>
      </w:r>
      <w:bookmarkEnd w:id="2"/>
    </w:p>
    <w:p w14:paraId="678C5118" w14:textId="333A23BF" w:rsidR="008E05A8" w:rsidRPr="008E05A8" w:rsidRDefault="008E05A8" w:rsidP="008E05A8">
      <w:pPr>
        <w:rPr>
          <w:rFonts w:hint="eastAsia"/>
        </w:rPr>
      </w:pPr>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w:t>
      </w:r>
      <w:proofErr w:type="gramStart"/>
      <w:r w:rsidR="001C7B56">
        <w:t>Yokohama  does</w:t>
      </w:r>
      <w:proofErr w:type="gramEnd"/>
      <w:r w:rsidR="001C7B56">
        <w:t xml:space="preserve">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 xml:space="preserve">wind speed is under unit root process since moving average has a trend. Additionally, variance is not uniform. Therefore, before conducting regression analysis to study the relation between weather and household consumption, unit root and </w:t>
      </w:r>
      <w:proofErr w:type="spellStart"/>
      <w:r w:rsidR="00403501">
        <w:t>c</w:t>
      </w:r>
      <w:r w:rsidR="00403501" w:rsidRPr="00403501">
        <w:t>ointegration</w:t>
      </w:r>
      <w:proofErr w:type="spellEnd"/>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w:t>
      </w:r>
      <w:r w:rsidR="00B45801">
        <w:t>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w:t>
      </w:r>
      <w:r w:rsidR="00B45801">
        <w:t>and that of moving average</w:t>
      </w:r>
      <w:r w:rsidR="00B45801">
        <w:t>.</w:t>
      </w:r>
      <w:r w:rsidR="00260586">
        <w:t xml:space="preserve"> </w:t>
      </w:r>
      <w:r w:rsidR="00260586">
        <w:t>Y axis’s u</w:t>
      </w:r>
      <w:r w:rsidR="00260586">
        <w:t>nit is hours</w:t>
      </w:r>
      <w:r w:rsidR="00260586">
        <w:t>.</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 xml:space="preserve">hama prefecture monthly average of </w:t>
      </w:r>
      <w:r>
        <w:t>wind speed</w:t>
      </w:r>
      <w:r>
        <w:t xml:space="preserve"> from 2000 to 2016</w:t>
      </w:r>
      <w:r>
        <w:t xml:space="preserve">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3" w:name="_Toc504152263"/>
      <w:r>
        <w:t>1.3 Test</w:t>
      </w:r>
      <w:r w:rsidR="00155965">
        <w:t xml:space="preserve"> for </w:t>
      </w:r>
      <w:bookmarkEnd w:id="3"/>
      <w:r w:rsidR="00155965">
        <w:t>regression analysis</w:t>
      </w:r>
    </w:p>
    <w:p w14:paraId="5564D500" w14:textId="1C8B60FD" w:rsidR="00B55F14" w:rsidRPr="006722EA" w:rsidRDefault="00403501" w:rsidP="006722EA">
      <w:pPr>
        <w:widowControl/>
        <w:jc w:val="left"/>
        <w:rPr>
          <w:rFonts w:ascii="Times New Roman" w:eastAsia="Times New Roman" w:hAnsi="Times New Roman" w:cs="Times New Roman"/>
          <w:kern w:val="0"/>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s="Times New Roman"/>
          <w:color w:val="222222"/>
          <w:kern w:val="0"/>
          <w:shd w:val="clear" w:color="auto" w:fill="FFFFFF"/>
        </w:rPr>
        <w:t>A</w:t>
      </w:r>
      <w:r w:rsidR="00BF3851" w:rsidRPr="00BF3851">
        <w:rPr>
          <w:rFonts w:asciiTheme="minorEastAsia" w:hAnsiTheme="minorEastAsia" w:cs="Times New Roman"/>
          <w:color w:val="222222"/>
          <w:kern w:val="0"/>
          <w:shd w:val="clear" w:color="auto" w:fill="FFFFFF"/>
        </w:rPr>
        <w:t>ugmented Dickey–Fuller test</w:t>
      </w:r>
      <w:r w:rsidR="00BF3851">
        <w:rPr>
          <w:rFonts w:asciiTheme="minorEastAsia" w:hAnsiTheme="minorEastAsia" w:cs="Times New Roman"/>
          <w:color w:val="222222"/>
          <w:kern w:val="0"/>
          <w:shd w:val="clear" w:color="auto" w:fill="FFFFFF"/>
        </w:rPr>
        <w:t>(ADF test)</w:t>
      </w:r>
      <w:r w:rsidR="00F12719">
        <w:rPr>
          <w:rFonts w:asciiTheme="minorEastAsia" w:hAnsiTheme="minorEastAsia" w:cs="Times New Roman" w:hint="eastAsia"/>
          <w:color w:val="222222"/>
          <w:kern w:val="0"/>
          <w:shd w:val="clear" w:color="auto" w:fill="FFFFFF"/>
        </w:rPr>
        <w:t>（</w:t>
      </w:r>
      <w:r w:rsidR="00F12719">
        <w:rPr>
          <w:rFonts w:asciiTheme="minorEastAsia" w:hAnsiTheme="minorEastAsia" w:cs="Times New Roman"/>
          <w:color w:val="222222"/>
          <w:kern w:val="0"/>
          <w:shd w:val="clear" w:color="auto" w:fill="FFFFFF"/>
        </w:rPr>
        <w:t>Dickey, Fuller 1979）</w:t>
      </w:r>
      <w:r w:rsidR="00BF3851">
        <w:rPr>
          <w:rFonts w:ascii="Times New Roman" w:eastAsia="Times New Roman" w:hAnsi="Times New Roman" w:cs="Times New Roman"/>
          <w:kern w:val="0"/>
        </w:rPr>
        <w:t xml:space="preserve"> </w:t>
      </w:r>
      <w:r w:rsidR="005170C0">
        <w:t>to all data with a way that constant is only considered (trend is ignored)</w:t>
      </w:r>
      <w:r w:rsidR="008954EC">
        <w:t xml:space="preserve"> and</w:t>
      </w:r>
      <w:r w:rsidR="005170C0">
        <w:t xml:space="preserve"> </w:t>
      </w:r>
      <w:proofErr w:type="spellStart"/>
      <w:r w:rsidR="005170C0">
        <w:t>autolag</w:t>
      </w:r>
      <w:proofErr w:type="spellEnd"/>
      <w:r w:rsidR="005170C0">
        <w:t xml:space="preserve"> is </w:t>
      </w:r>
      <w:proofErr w:type="spellStart"/>
      <w:r w:rsidR="005170C0">
        <w:t>Akaike’s</w:t>
      </w:r>
      <w:proofErr w:type="spellEnd"/>
      <w:r w:rsidR="005170C0">
        <w:t xml:space="preserve"> information criterion(AIC)</w:t>
      </w:r>
      <w:r w:rsidR="003D0413">
        <w:t xml:space="preserve">. </w:t>
      </w:r>
      <w:r w:rsidR="009B281D">
        <w:t xml:space="preserve">Table1.1 provides the results of </w:t>
      </w:r>
      <w:proofErr w:type="spellStart"/>
      <w:r w:rsidR="009B281D">
        <w:t>adfuller</w:t>
      </w:r>
      <w:proofErr w:type="spellEnd"/>
      <w:r w:rsidR="009B281D">
        <w:t>-dickey test</w:t>
      </w:r>
      <w:r w:rsidR="00E31658">
        <w:t xml:space="preserve">. This shows that </w:t>
      </w:r>
      <w:r w:rsidR="00B5613A">
        <w:t xml:space="preserve">Household consumption and </w:t>
      </w:r>
      <w:r w:rsidR="008954EC">
        <w:t xml:space="preserve">wind speed are unit root process because </w:t>
      </w:r>
      <w:proofErr w:type="spellStart"/>
      <w:r w:rsidR="008954EC">
        <w:t>pvalue</w:t>
      </w:r>
      <w:proofErr w:type="spellEnd"/>
      <w:r w:rsidR="008954EC">
        <w:t xml:space="preserve"> is less than 0.05, meaning these two null hypothesis fail to be rejected. The other null hypothesis succeeded to be rejected in terms of </w:t>
      </w:r>
      <w:proofErr w:type="spellStart"/>
      <w:r w:rsidR="008954EC">
        <w:t>pvalue</w:t>
      </w:r>
      <w:proofErr w:type="spellEnd"/>
      <w:r w:rsidR="008954EC">
        <w:t>.</w:t>
      </w:r>
      <w:r w:rsidR="006722EA">
        <w:t xml:space="preserve"> Therefore, </w:t>
      </w:r>
      <w:proofErr w:type="spellStart"/>
      <w:r w:rsidR="006722EA">
        <w:t>cointegration</w:t>
      </w:r>
      <w:proofErr w:type="spellEnd"/>
      <w:r w:rsidR="006722EA">
        <w:t xml:space="preserve">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04"/>
        <w:gridCol w:w="1191"/>
        <w:gridCol w:w="1169"/>
        <w:gridCol w:w="987"/>
        <w:gridCol w:w="857"/>
      </w:tblGrid>
      <w:tr w:rsidR="009A1EB5" w14:paraId="2D5B8733" w14:textId="659E511E" w:rsidTr="00DE5601">
        <w:tc>
          <w:tcPr>
            <w:tcW w:w="925"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04" w:type="dxa"/>
          </w:tcPr>
          <w:p w14:paraId="28585FA1" w14:textId="3B71A811" w:rsidR="009A1EB5" w:rsidRDefault="00B5613A" w:rsidP="00403501">
            <w:r>
              <w:t>Averag</w:t>
            </w:r>
            <w:r w:rsidR="009A1EB5">
              <w:t>e Temperature</w:t>
            </w:r>
          </w:p>
        </w:tc>
        <w:tc>
          <w:tcPr>
            <w:tcW w:w="1193" w:type="dxa"/>
          </w:tcPr>
          <w:p w14:paraId="615977BE" w14:textId="22247783" w:rsidR="009A1EB5" w:rsidRDefault="009A1EB5" w:rsidP="00403501">
            <w:r>
              <w:t>Sunshine Hours</w:t>
            </w:r>
          </w:p>
        </w:tc>
        <w:tc>
          <w:tcPr>
            <w:tcW w:w="1220" w:type="dxa"/>
          </w:tcPr>
          <w:p w14:paraId="4053AAD3" w14:textId="16D83431" w:rsidR="009A1EB5" w:rsidRDefault="009A1EB5" w:rsidP="00403501">
            <w:r>
              <w:t>R</w:t>
            </w:r>
            <w:r>
              <w:t>ainfall</w:t>
            </w:r>
          </w:p>
        </w:tc>
        <w:tc>
          <w:tcPr>
            <w:tcW w:w="1035"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DE5601">
        <w:trPr>
          <w:trHeight w:val="436"/>
        </w:trPr>
        <w:tc>
          <w:tcPr>
            <w:tcW w:w="925"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-1.8142038948570183</w:t>
            </w:r>
          </w:p>
          <w:p w14:paraId="64EE0B23" w14:textId="599EF1A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604" w:type="dxa"/>
          </w:tcPr>
          <w:p w14:paraId="564DDD7B"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-3.2900637663836467</w:t>
            </w:r>
          </w:p>
          <w:p w14:paraId="1B2E2E42" w14:textId="04368ED4" w:rsidR="009A1EB5" w:rsidRPr="006722EA"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6722EA">
              <w:rPr>
                <w:rFonts w:asciiTheme="minorEastAsia" w:hAnsiTheme="minorEastAsia" w:cs="Courier New"/>
                <w:color w:val="000000"/>
                <w:kern w:val="0"/>
              </w:rPr>
              <w:t xml:space="preserve"> </w:t>
            </w:r>
          </w:p>
        </w:tc>
        <w:tc>
          <w:tcPr>
            <w:tcW w:w="1193" w:type="dxa"/>
          </w:tcPr>
          <w:p w14:paraId="7F1718C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220" w:type="dxa"/>
          </w:tcPr>
          <w:p w14:paraId="75C7AFD4" w14:textId="77777777" w:rsidR="009A1EB5" w:rsidRPr="009A1EB5" w:rsidRDefault="009A1EB5" w:rsidP="009A1E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035" w:type="dxa"/>
          </w:tcPr>
          <w:p w14:paraId="59D78ED0" w14:textId="0057E614"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-2.8600582212346004</w:t>
            </w:r>
          </w:p>
        </w:tc>
        <w:tc>
          <w:tcPr>
            <w:tcW w:w="857" w:type="dxa"/>
          </w:tcPr>
          <w:p w14:paraId="5C8E4946" w14:textId="70C5C1E3" w:rsidR="009A1EB5" w:rsidRPr="006722EA" w:rsidRDefault="009A1EB5"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9A1EB5">
              <w:rPr>
                <w:rFonts w:asciiTheme="minorEastAsia" w:hAnsiTheme="minorEastAsia" w:cs="Courier New"/>
                <w:color w:val="000000"/>
                <w:kern w:val="0"/>
              </w:rPr>
              <w:t>-1.9690874586506262</w:t>
            </w:r>
          </w:p>
        </w:tc>
      </w:tr>
      <w:tr w:rsidR="009A1EB5" w14:paraId="3791134B" w14:textId="77777777" w:rsidTr="00DE5601">
        <w:tc>
          <w:tcPr>
            <w:tcW w:w="925" w:type="dxa"/>
          </w:tcPr>
          <w:p w14:paraId="6A844987" w14:textId="6C3B256A" w:rsidR="009A1EB5" w:rsidRDefault="009A1EB5" w:rsidP="00403501">
            <w:proofErr w:type="spellStart"/>
            <w:r>
              <w:t>Pvalue</w:t>
            </w:r>
            <w:proofErr w:type="spellEnd"/>
          </w:p>
        </w:tc>
        <w:tc>
          <w:tcPr>
            <w:tcW w:w="1654" w:type="dxa"/>
          </w:tcPr>
          <w:p w14:paraId="5CD3CE32"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0.3734330038095893</w:t>
            </w:r>
          </w:p>
          <w:p w14:paraId="7005BEF8" w14:textId="77777777" w:rsidR="009A1EB5" w:rsidRPr="006722EA" w:rsidRDefault="009A1EB5" w:rsidP="00403501">
            <w:pPr>
              <w:rPr>
                <w:rFonts w:asciiTheme="minorEastAsia" w:hAnsiTheme="minorEastAsia"/>
              </w:rPr>
            </w:pPr>
          </w:p>
        </w:tc>
        <w:tc>
          <w:tcPr>
            <w:tcW w:w="1604" w:type="dxa"/>
          </w:tcPr>
          <w:p w14:paraId="0E947448"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0.015328508913554114</w:t>
            </w:r>
          </w:p>
          <w:p w14:paraId="277C24C2" w14:textId="77777777" w:rsidR="009A1EB5" w:rsidRPr="006722EA" w:rsidRDefault="009A1EB5" w:rsidP="00403501">
            <w:pPr>
              <w:rPr>
                <w:rFonts w:asciiTheme="minorEastAsia" w:hAnsiTheme="minorEastAsia"/>
              </w:rPr>
            </w:pPr>
          </w:p>
        </w:tc>
        <w:tc>
          <w:tcPr>
            <w:tcW w:w="1193" w:type="dxa"/>
          </w:tcPr>
          <w:p w14:paraId="40034FEC" w14:textId="77777777" w:rsidR="00DE5601" w:rsidRPr="00DE5601" w:rsidRDefault="00DE5601" w:rsidP="00DE5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DE5601">
              <w:rPr>
                <w:rFonts w:asciiTheme="minorEastAsia" w:hAnsiTheme="minorEastAsia" w:cs="Courier New"/>
                <w:color w:val="000000"/>
                <w:kern w:val="0"/>
              </w:rPr>
              <w:t>1.170606324354971e-06</w:t>
            </w:r>
          </w:p>
          <w:p w14:paraId="609AF945" w14:textId="77777777" w:rsidR="009A1EB5" w:rsidRPr="006722EA" w:rsidRDefault="009A1EB5" w:rsidP="00403501">
            <w:pPr>
              <w:rPr>
                <w:rFonts w:asciiTheme="minorEastAsia" w:hAnsiTheme="minorEastAsia"/>
              </w:rPr>
            </w:pPr>
          </w:p>
        </w:tc>
        <w:tc>
          <w:tcPr>
            <w:tcW w:w="1220" w:type="dxa"/>
          </w:tcPr>
          <w:p w14:paraId="3459C141" w14:textId="600530A5"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2.8091012202364616e-12</w:t>
            </w:r>
          </w:p>
        </w:tc>
        <w:tc>
          <w:tcPr>
            <w:tcW w:w="1035" w:type="dxa"/>
          </w:tcPr>
          <w:p w14:paraId="7257B7BF" w14:textId="2ABE426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0.05019373726663235</w:t>
            </w:r>
          </w:p>
        </w:tc>
        <w:tc>
          <w:tcPr>
            <w:tcW w:w="857" w:type="dxa"/>
          </w:tcPr>
          <w:p w14:paraId="2A311220" w14:textId="5006AA40" w:rsidR="009A1EB5" w:rsidRPr="006722EA" w:rsidRDefault="007B6687" w:rsidP="007B66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7B6687">
              <w:rPr>
                <w:rFonts w:asciiTheme="minorEastAsia" w:hAnsiTheme="minorEastAsia" w:cs="Courier New"/>
                <w:color w:val="000000"/>
                <w:kern w:val="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4BC994DC" w:rsidR="00E95E81" w:rsidRPr="00E95E81" w:rsidRDefault="00097A81" w:rsidP="00E95E81">
      <w:pPr>
        <w:widowControl/>
        <w:jc w:val="left"/>
        <w:rPr>
          <w:rFonts w:ascii="Times New Roman" w:eastAsia="Times New Roman" w:hAnsi="Times New Roman" w:cs="Times New Roman"/>
          <w:kern w:val="0"/>
        </w:rPr>
      </w:pPr>
      <w:r>
        <w:t xml:space="preserve">  From the results of ADF test, </w:t>
      </w:r>
      <w:r w:rsidR="00E95E81">
        <w:t xml:space="preserve">I study </w:t>
      </w:r>
      <w:proofErr w:type="spellStart"/>
      <w:r w:rsidR="00E95E81">
        <w:t>cointegration</w:t>
      </w:r>
      <w:proofErr w:type="spellEnd"/>
      <w:r w:rsidR="00E95E81">
        <w:t xml:space="preserve"> by using </w:t>
      </w:r>
      <w:proofErr w:type="spellStart"/>
      <w:r w:rsidR="00E95E81">
        <w:t>cointegration</w:t>
      </w:r>
      <w:proofErr w:type="spellEnd"/>
      <w:r w:rsidR="00E95E81">
        <w:t xml:space="preserve"> test advocated by </w:t>
      </w:r>
      <w:r w:rsidR="00E95E81" w:rsidRPr="009D12B4">
        <w:t>Johansen (1991, 1995)</w:t>
      </w:r>
      <w:r w:rsidR="009D12B4" w:rsidRPr="009D12B4">
        <w:t xml:space="preserve">. Table 1.2 shows the results of </w:t>
      </w:r>
      <w:proofErr w:type="spellStart"/>
      <w:r w:rsidR="009D12B4" w:rsidRPr="009D12B4">
        <w:t>cointegration</w:t>
      </w:r>
      <w:proofErr w:type="spellEnd"/>
      <w:r w:rsidR="009D12B4">
        <w:t xml:space="preserve"> test.</w:t>
      </w:r>
      <w:r w:rsidR="00945947">
        <w:t xml:space="preserve"> Table 1.2 illustrates that </w:t>
      </w:r>
      <w:r w:rsidR="005E31C4">
        <w:t xml:space="preserve">cloud cover and wind speed which have a trend of unit root are </w:t>
      </w:r>
      <w:bookmarkStart w:id="4" w:name="_GoBack"/>
      <w:bookmarkEnd w:id="4"/>
    </w:p>
    <w:p w14:paraId="71C2A9AF" w14:textId="3A60FF83" w:rsidR="00A51271" w:rsidRDefault="00A51271" w:rsidP="00403501"/>
    <w:p w14:paraId="04852446" w14:textId="77777777" w:rsidR="009D12B4" w:rsidRDefault="009D12B4" w:rsidP="00403501"/>
    <w:p w14:paraId="02CD45BC" w14:textId="77777777" w:rsidR="009D12B4" w:rsidRDefault="009D12B4" w:rsidP="00403501"/>
    <w:p w14:paraId="17F8E889" w14:textId="77777777" w:rsidR="009D12B4" w:rsidRDefault="009D12B4" w:rsidP="00403501"/>
    <w:p w14:paraId="42FD7BD4" w14:textId="77777777" w:rsidR="009D12B4" w:rsidRDefault="009D12B4" w:rsidP="00403501"/>
    <w:p w14:paraId="11845D5E" w14:textId="77777777" w:rsidR="009D12B4" w:rsidRDefault="009D12B4" w:rsidP="00403501"/>
    <w:p w14:paraId="1DFEA176" w14:textId="77777777" w:rsidR="009D12B4" w:rsidRDefault="009D12B4" w:rsidP="00403501"/>
    <w:p w14:paraId="4C84FC31" w14:textId="77777777" w:rsidR="009D12B4" w:rsidRDefault="009D12B4" w:rsidP="00403501"/>
    <w:p w14:paraId="24CBB2DA" w14:textId="77777777" w:rsidR="009D12B4" w:rsidRDefault="009D12B4" w:rsidP="00403501"/>
    <w:p w14:paraId="359920E0" w14:textId="77777777" w:rsidR="009D12B4" w:rsidRDefault="009D12B4" w:rsidP="00403501"/>
    <w:p w14:paraId="4E8EF662" w14:textId="77777777" w:rsidR="009D12B4" w:rsidRDefault="009D12B4" w:rsidP="00403501"/>
    <w:p w14:paraId="5D8EF29A" w14:textId="77777777" w:rsidR="009D12B4" w:rsidRDefault="009D12B4" w:rsidP="00403501"/>
    <w:p w14:paraId="4FFDF874" w14:textId="77777777" w:rsidR="009D12B4" w:rsidRDefault="009D12B4"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proofErr w:type="spellStart"/>
            <w:r>
              <w:t>Coint</w:t>
            </w:r>
            <w:proofErr w:type="spellEnd"/>
            <w:r>
              <w:t>-t</w:t>
            </w:r>
          </w:p>
        </w:tc>
        <w:tc>
          <w:tcPr>
            <w:tcW w:w="3074" w:type="dxa"/>
          </w:tcPr>
          <w:p w14:paraId="7652E9FD"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-1.656160653380096</w:t>
            </w:r>
          </w:p>
          <w:p w14:paraId="6A37BF27" w14:textId="6424E430"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5A4B4224"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-1.731214228680023</w:t>
            </w:r>
          </w:p>
          <w:p w14:paraId="77AD26E9" w14:textId="6A6FB3A2"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r w:rsidR="00CF2E53" w14:paraId="58B7214B" w14:textId="77777777" w:rsidTr="00CF2E53">
        <w:trPr>
          <w:trHeight w:val="885"/>
        </w:trPr>
        <w:tc>
          <w:tcPr>
            <w:tcW w:w="1026" w:type="dxa"/>
          </w:tcPr>
          <w:p w14:paraId="3F776163" w14:textId="77777777" w:rsidR="00CF2E53" w:rsidRDefault="00CF2E53" w:rsidP="00326379">
            <w:proofErr w:type="spellStart"/>
            <w:r>
              <w:t>Pvalue</w:t>
            </w:r>
            <w:proofErr w:type="spellEnd"/>
          </w:p>
        </w:tc>
        <w:tc>
          <w:tcPr>
            <w:tcW w:w="3074" w:type="dxa"/>
          </w:tcPr>
          <w:p w14:paraId="46BA3BB5"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0.6966142169811066</w:t>
            </w:r>
          </w:p>
          <w:p w14:paraId="560ECCEC" w14:textId="3AB4D773" w:rsidR="00CF2E53" w:rsidRPr="00CF2E53" w:rsidRDefault="00CF2E53" w:rsidP="00326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c>
          <w:tcPr>
            <w:tcW w:w="3544" w:type="dxa"/>
          </w:tcPr>
          <w:p w14:paraId="7DBD1B3E" w14:textId="77777777"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r w:rsidRPr="00CF2E53">
              <w:rPr>
                <w:rFonts w:asciiTheme="minorEastAsia" w:hAnsiTheme="minorEastAsia" w:cs="Courier New"/>
                <w:color w:val="000000"/>
                <w:kern w:val="0"/>
              </w:rPr>
              <w:t>0.6624925441074415</w:t>
            </w:r>
          </w:p>
          <w:p w14:paraId="10D86569" w14:textId="1023FCC6" w:rsidR="00CF2E53" w:rsidRPr="00CF2E53" w:rsidRDefault="00CF2E53" w:rsidP="00CF2E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heme="minorEastAsia" w:hAnsiTheme="minorEastAsia" w:cs="Courier New"/>
                <w:color w:val="000000"/>
                <w:kern w:val="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 xml:space="preserve">Results of </w:t>
      </w:r>
      <w:proofErr w:type="spellStart"/>
      <w:r>
        <w:t>cointegration</w:t>
      </w:r>
      <w:proofErr w:type="spellEnd"/>
      <w:r>
        <w:t xml:space="preserve"> test of household consumption with unit root data.</w:t>
      </w:r>
    </w:p>
    <w:p w14:paraId="29D95376" w14:textId="77777777" w:rsidR="00A51271" w:rsidRDefault="00A51271" w:rsidP="00403501"/>
    <w:p w14:paraId="11638D3E" w14:textId="77777777" w:rsidR="00A51271" w:rsidRDefault="00A51271" w:rsidP="00403501"/>
    <w:p w14:paraId="332E3FEB" w14:textId="77777777" w:rsidR="00A51271" w:rsidRDefault="00A51271" w:rsidP="00403501"/>
    <w:p w14:paraId="1056DD49" w14:textId="77777777" w:rsidR="00A51271" w:rsidRDefault="00A51271" w:rsidP="00403501"/>
    <w:p w14:paraId="6F73F4DC" w14:textId="77777777" w:rsidR="00A51271" w:rsidRDefault="00A51271" w:rsidP="00403501"/>
    <w:p w14:paraId="4E8596BB" w14:textId="77777777" w:rsidR="00A51271" w:rsidRDefault="00A51271" w:rsidP="00403501"/>
    <w:p w14:paraId="2CA7573D" w14:textId="77777777" w:rsidR="000525FE" w:rsidRDefault="000525FE" w:rsidP="00403501"/>
    <w:p w14:paraId="2ACA7D47" w14:textId="77777777" w:rsidR="000525FE" w:rsidRDefault="000525FE" w:rsidP="00403501"/>
    <w:p w14:paraId="3534D686" w14:textId="77777777" w:rsidR="000525FE" w:rsidRDefault="000525FE" w:rsidP="00403501"/>
    <w:p w14:paraId="4716A254" w14:textId="77777777" w:rsidR="000525FE" w:rsidRDefault="000525FE" w:rsidP="00403501"/>
    <w:p w14:paraId="4A5E4D94" w14:textId="77777777" w:rsidR="000525FE" w:rsidRDefault="000525FE" w:rsidP="00403501"/>
    <w:p w14:paraId="1ED2F12C" w14:textId="77777777" w:rsidR="000525FE" w:rsidRDefault="000525FE" w:rsidP="00403501"/>
    <w:p w14:paraId="1D7AE6A0" w14:textId="77777777" w:rsidR="000525FE" w:rsidRDefault="000525FE" w:rsidP="00403501"/>
    <w:p w14:paraId="0EEE401A" w14:textId="77777777" w:rsidR="000525FE" w:rsidRDefault="000525FE" w:rsidP="00403501"/>
    <w:p w14:paraId="651DCCDB" w14:textId="77777777" w:rsidR="000525FE" w:rsidRDefault="000525FE" w:rsidP="00403501"/>
    <w:p w14:paraId="3914D9BE" w14:textId="77777777" w:rsidR="00A51271" w:rsidRPr="00284BEE" w:rsidRDefault="00A51271" w:rsidP="00A51271">
      <w:pPr>
        <w:pStyle w:val="a3"/>
        <w:jc w:val="center"/>
        <w:rPr>
          <w:b/>
          <w:i/>
        </w:rPr>
      </w:pPr>
      <w:r w:rsidRPr="00284BEE">
        <w:rPr>
          <w:b/>
          <w:i/>
        </w:rPr>
        <w:t>-</w:t>
      </w:r>
      <w:r w:rsidRPr="008954EC">
        <w:rPr>
          <w:rStyle w:val="10"/>
        </w:rPr>
        <w:t>References</w:t>
      </w:r>
      <w:r w:rsidRPr="00284BEE">
        <w:rPr>
          <w:b/>
          <w:i/>
        </w:rPr>
        <w:t>-</w:t>
      </w:r>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 xml:space="preserve">Yoshinori Kawasaki and </w:t>
      </w:r>
      <w:proofErr w:type="spellStart"/>
      <w:r>
        <w:rPr>
          <w:i/>
        </w:rPr>
        <w:t>Genjiro</w:t>
      </w:r>
      <w:proofErr w:type="spellEnd"/>
      <w:r>
        <w:rPr>
          <w:i/>
        </w:rPr>
        <w:t xml:space="preserve">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widowControl/>
        <w:numPr>
          <w:ilvl w:val="0"/>
          <w:numId w:val="2"/>
        </w:numPr>
        <w:spacing w:before="100" w:beforeAutospacing="1" w:after="100" w:afterAutospacing="1" w:line="360" w:lineRule="atLeast"/>
        <w:jc w:val="left"/>
        <w:rPr>
          <w:rFonts w:eastAsiaTheme="minorHAnsi" w:cs="Arial"/>
          <w:color w:val="272A2D"/>
          <w:kern w:val="0"/>
        </w:rPr>
      </w:pPr>
      <w:r w:rsidRPr="00A51271">
        <w:rPr>
          <w:rFonts w:eastAsiaTheme="minorHAnsi" w:cs="Arial"/>
          <w:color w:val="272A2D"/>
          <w:kern w:val="0"/>
        </w:rPr>
        <w:t>Green. “Economet</w:t>
      </w:r>
      <w:r>
        <w:rPr>
          <w:rFonts w:eastAsiaTheme="minorHAnsi" w:cs="Arial"/>
          <w:color w:val="272A2D"/>
          <w:kern w:val="0"/>
        </w:rPr>
        <w:t xml:space="preserve">ric Analysis,” 5th ed., Pearson </w:t>
      </w:r>
      <w:r>
        <w:rPr>
          <w:rFonts w:eastAsiaTheme="minorHAnsi" w:cs="Arial"/>
          <w:color w:val="272A2D"/>
          <w:kern w:val="0"/>
        </w:rPr>
        <w:t>(</w:t>
      </w:r>
      <w:r w:rsidRPr="00A51271">
        <w:rPr>
          <w:rFonts w:eastAsiaTheme="minorHAnsi" w:cs="Arial"/>
          <w:color w:val="272A2D"/>
          <w:kern w:val="0"/>
        </w:rPr>
        <w:t>2003</w:t>
      </w:r>
      <w:r>
        <w:rPr>
          <w:rFonts w:eastAsiaTheme="minorHAnsi" w:cs="Arial"/>
          <w:color w:val="272A2D"/>
          <w:kern w:val="0"/>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xml:space="preserve">. “Approximate asymptotic distribution functions for unit-root and </w:t>
      </w:r>
      <w:proofErr w:type="spellStart"/>
      <w:r w:rsidRPr="00A51271">
        <w:rPr>
          <w:rFonts w:ascii="Arial" w:eastAsia="Times New Roman" w:hAnsi="Arial" w:cs="Arial"/>
          <w:color w:val="272A2D"/>
          <w:kern w:val="0"/>
          <w:shd w:val="clear" w:color="auto" w:fill="FFFFFF"/>
        </w:rPr>
        <w:t>cointegration</w:t>
      </w:r>
      <w:proofErr w:type="spellEnd"/>
      <w:r w:rsidRPr="00A51271">
        <w:rPr>
          <w:rFonts w:ascii="Arial" w:eastAsia="Times New Roman" w:hAnsi="Arial" w:cs="Arial"/>
          <w:color w:val="272A2D"/>
          <w:kern w:val="0"/>
          <w:shd w:val="clear" w:color="auto" w:fill="FFFFFF"/>
        </w:rPr>
        <w:t xml:space="preserve">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 xml:space="preserve">acKinnon, J.G. 2010. “Critical Values for </w:t>
      </w:r>
      <w:proofErr w:type="spellStart"/>
      <w:r w:rsidRPr="00A51271">
        <w:rPr>
          <w:rFonts w:ascii="Arial" w:eastAsia="Times New Roman" w:hAnsi="Arial" w:cs="Arial"/>
          <w:color w:val="272A2D"/>
          <w:shd w:val="clear" w:color="auto" w:fill="FFFFFF"/>
        </w:rPr>
        <w:t>Cointegration</w:t>
      </w:r>
      <w:proofErr w:type="spellEnd"/>
      <w:r w:rsidRPr="00A51271">
        <w:rPr>
          <w:rFonts w:ascii="Arial" w:eastAsia="Times New Roman" w:hAnsi="Arial" w:cs="Arial"/>
          <w:color w:val="272A2D"/>
          <w:shd w:val="clear" w:color="auto" w:fill="FFFFFF"/>
        </w:rPr>
        <w:t xml:space="preserve"> Tests.” Queen’s University, </w:t>
      </w:r>
      <w:proofErr w:type="spellStart"/>
      <w:r w:rsidRPr="00A51271">
        <w:rPr>
          <w:rFonts w:ascii="Arial" w:eastAsia="Times New Roman" w:hAnsi="Arial" w:cs="Arial"/>
          <w:color w:val="272A2D"/>
          <w:shd w:val="clear" w:color="auto" w:fill="FFFFFF"/>
        </w:rPr>
        <w:t>Dept</w:t>
      </w:r>
      <w:proofErr w:type="spellEnd"/>
      <w:r w:rsidRPr="00A51271">
        <w:rPr>
          <w:rFonts w:ascii="Arial" w:eastAsia="Times New Roman" w:hAnsi="Arial" w:cs="Arial"/>
          <w:color w:val="272A2D"/>
          <w:shd w:val="clear" w:color="auto" w:fill="FFFFFF"/>
        </w:rPr>
        <w:t xml:space="preserve"> of Economi</w:t>
      </w:r>
      <w:r>
        <w:rPr>
          <w:rFonts w:ascii="Arial" w:eastAsia="Times New Roman" w:hAnsi="Arial" w:cs="Arial"/>
          <w:color w:val="272A2D"/>
          <w:shd w:val="clear" w:color="auto" w:fill="FFFFFF"/>
        </w:rPr>
        <w:t>cs, Working Papers. Available</w:t>
      </w:r>
    </w:p>
    <w:p w14:paraId="22891DD0" w14:textId="4840FD0C" w:rsidR="00A51271" w:rsidRPr="00A51271" w:rsidRDefault="00A51271" w:rsidP="00A51271">
      <w:pPr>
        <w:pStyle w:val="aa"/>
        <w:widowControl/>
        <w:numPr>
          <w:ilvl w:val="1"/>
          <w:numId w:val="2"/>
        </w:numPr>
        <w:ind w:leftChars="0"/>
        <w:jc w:val="left"/>
        <w:rPr>
          <w:rFonts w:eastAsia="Times New Roman"/>
          <w:kern w:val="0"/>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16" w:history="1">
        <w:r w:rsidRPr="00A51271">
          <w:rPr>
            <w:rStyle w:val="a9"/>
            <w:rFonts w:ascii="Arial" w:eastAsia="Times New Roman" w:hAnsi="Arial" w:cs="Arial"/>
            <w:shd w:val="clear" w:color="auto" w:fill="FFFFFF"/>
          </w:rPr>
          <w:t>http://ideas.repec.org/p/qed/wpaper/1227.html</w:t>
        </w:r>
      </w:hyperlink>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17"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18"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19"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259A5"/>
    <w:rsid w:val="00042AAD"/>
    <w:rsid w:val="00044949"/>
    <w:rsid w:val="000525FE"/>
    <w:rsid w:val="00082BC4"/>
    <w:rsid w:val="00097A81"/>
    <w:rsid w:val="000B7D25"/>
    <w:rsid w:val="00112717"/>
    <w:rsid w:val="00151FC5"/>
    <w:rsid w:val="00155965"/>
    <w:rsid w:val="001C2D2E"/>
    <w:rsid w:val="001C66B8"/>
    <w:rsid w:val="001C7B56"/>
    <w:rsid w:val="002343D0"/>
    <w:rsid w:val="00243F6F"/>
    <w:rsid w:val="00247E7B"/>
    <w:rsid w:val="00260586"/>
    <w:rsid w:val="002737DA"/>
    <w:rsid w:val="002913DD"/>
    <w:rsid w:val="002A2141"/>
    <w:rsid w:val="00324D74"/>
    <w:rsid w:val="0035736A"/>
    <w:rsid w:val="00363626"/>
    <w:rsid w:val="003D0413"/>
    <w:rsid w:val="00403501"/>
    <w:rsid w:val="00461817"/>
    <w:rsid w:val="00461C5D"/>
    <w:rsid w:val="00466BD0"/>
    <w:rsid w:val="004A7932"/>
    <w:rsid w:val="004C5621"/>
    <w:rsid w:val="00507842"/>
    <w:rsid w:val="005170C0"/>
    <w:rsid w:val="00562EF4"/>
    <w:rsid w:val="005B56F4"/>
    <w:rsid w:val="005E31C4"/>
    <w:rsid w:val="006114F6"/>
    <w:rsid w:val="006722EA"/>
    <w:rsid w:val="006B5E09"/>
    <w:rsid w:val="00730D30"/>
    <w:rsid w:val="00782E58"/>
    <w:rsid w:val="007B6687"/>
    <w:rsid w:val="007E68DE"/>
    <w:rsid w:val="0080420F"/>
    <w:rsid w:val="00861C4F"/>
    <w:rsid w:val="00862505"/>
    <w:rsid w:val="00887E54"/>
    <w:rsid w:val="008954EC"/>
    <w:rsid w:val="008B70B2"/>
    <w:rsid w:val="008D0A52"/>
    <w:rsid w:val="008D4962"/>
    <w:rsid w:val="008E05A8"/>
    <w:rsid w:val="008F26BB"/>
    <w:rsid w:val="008F7319"/>
    <w:rsid w:val="00945947"/>
    <w:rsid w:val="009A1EB5"/>
    <w:rsid w:val="009B281D"/>
    <w:rsid w:val="009D12B4"/>
    <w:rsid w:val="009D1887"/>
    <w:rsid w:val="009E1CFF"/>
    <w:rsid w:val="009F274E"/>
    <w:rsid w:val="00A20DC2"/>
    <w:rsid w:val="00A40195"/>
    <w:rsid w:val="00A51271"/>
    <w:rsid w:val="00B31C96"/>
    <w:rsid w:val="00B45801"/>
    <w:rsid w:val="00B55F14"/>
    <w:rsid w:val="00B5613A"/>
    <w:rsid w:val="00BA1185"/>
    <w:rsid w:val="00BC32B3"/>
    <w:rsid w:val="00BC53A4"/>
    <w:rsid w:val="00BF3851"/>
    <w:rsid w:val="00C05DD1"/>
    <w:rsid w:val="00C55590"/>
    <w:rsid w:val="00C87232"/>
    <w:rsid w:val="00CD2491"/>
    <w:rsid w:val="00CD71BD"/>
    <w:rsid w:val="00CF2E53"/>
    <w:rsid w:val="00D112BB"/>
    <w:rsid w:val="00D30B81"/>
    <w:rsid w:val="00D53522"/>
    <w:rsid w:val="00DA366A"/>
    <w:rsid w:val="00DA379B"/>
    <w:rsid w:val="00DE5601"/>
    <w:rsid w:val="00E046A0"/>
    <w:rsid w:val="00E31658"/>
    <w:rsid w:val="00E43CB9"/>
    <w:rsid w:val="00E47647"/>
    <w:rsid w:val="00E95E81"/>
    <w:rsid w:val="00EA4B99"/>
    <w:rsid w:val="00F124C6"/>
    <w:rsid w:val="00F12719"/>
    <w:rsid w:val="00F23982"/>
    <w:rsid w:val="00F53C23"/>
    <w:rsid w:val="00F67828"/>
    <w:rsid w:val="00F95BDF"/>
    <w:rsid w:val="00FD64F2"/>
    <w:rsid w:val="00FD73B0"/>
    <w:rsid w:val="00FE3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5736A"/>
    <w:pPr>
      <w:widowControl w:val="0"/>
      <w:jc w:val="both"/>
    </w:pPr>
  </w:style>
  <w:style w:type="paragraph" w:styleId="1">
    <w:name w:val="heading 1"/>
    <w:basedOn w:val="a"/>
    <w:next w:val="a"/>
    <w:link w:val="10"/>
    <w:uiPriority w:val="9"/>
    <w:qFormat/>
    <w:rsid w:val="00DA379B"/>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DA379B"/>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spacing w:before="120"/>
      <w:jc w:val="left"/>
    </w:pPr>
    <w:rPr>
      <w:rFonts w:eastAsiaTheme="minorHAnsi"/>
      <w:b/>
      <w:bCs/>
    </w:rPr>
  </w:style>
  <w:style w:type="paragraph" w:styleId="21">
    <w:name w:val="toc 2"/>
    <w:basedOn w:val="a"/>
    <w:next w:val="a"/>
    <w:autoRedefine/>
    <w:uiPriority w:val="39"/>
    <w:unhideWhenUsed/>
    <w:rsid w:val="00DA379B"/>
    <w:pPr>
      <w:ind w:left="240"/>
      <w:jc w:val="left"/>
    </w:pPr>
    <w:rPr>
      <w:rFonts w:eastAsiaTheme="minorHAnsi"/>
      <w:b/>
      <w:bCs/>
      <w:sz w:val="22"/>
      <w:szCs w:val="22"/>
    </w:rPr>
  </w:style>
  <w:style w:type="paragraph" w:styleId="3">
    <w:name w:val="toc 3"/>
    <w:basedOn w:val="a"/>
    <w:next w:val="a"/>
    <w:autoRedefine/>
    <w:uiPriority w:val="39"/>
    <w:semiHidden/>
    <w:unhideWhenUsed/>
    <w:rsid w:val="00DA379B"/>
    <w:pPr>
      <w:ind w:left="480"/>
      <w:jc w:val="left"/>
    </w:pPr>
    <w:rPr>
      <w:rFonts w:eastAsiaTheme="minorHAnsi"/>
      <w:sz w:val="22"/>
      <w:szCs w:val="22"/>
    </w:rPr>
  </w:style>
  <w:style w:type="paragraph" w:styleId="4">
    <w:name w:val="toc 4"/>
    <w:basedOn w:val="a"/>
    <w:next w:val="a"/>
    <w:autoRedefine/>
    <w:uiPriority w:val="39"/>
    <w:semiHidden/>
    <w:unhideWhenUsed/>
    <w:rsid w:val="00DA379B"/>
    <w:pPr>
      <w:ind w:left="720"/>
      <w:jc w:val="left"/>
    </w:pPr>
    <w:rPr>
      <w:rFonts w:eastAsiaTheme="minorHAnsi"/>
      <w:sz w:val="20"/>
      <w:szCs w:val="20"/>
    </w:rPr>
  </w:style>
  <w:style w:type="paragraph" w:styleId="5">
    <w:name w:val="toc 5"/>
    <w:basedOn w:val="a"/>
    <w:next w:val="a"/>
    <w:autoRedefine/>
    <w:uiPriority w:val="39"/>
    <w:semiHidden/>
    <w:unhideWhenUsed/>
    <w:rsid w:val="00DA379B"/>
    <w:pPr>
      <w:ind w:left="960"/>
      <w:jc w:val="left"/>
    </w:pPr>
    <w:rPr>
      <w:rFonts w:eastAsiaTheme="minorHAnsi"/>
      <w:sz w:val="20"/>
      <w:szCs w:val="20"/>
    </w:rPr>
  </w:style>
  <w:style w:type="paragraph" w:styleId="6">
    <w:name w:val="toc 6"/>
    <w:basedOn w:val="a"/>
    <w:next w:val="a"/>
    <w:autoRedefine/>
    <w:uiPriority w:val="39"/>
    <w:semiHidden/>
    <w:unhideWhenUsed/>
    <w:rsid w:val="00DA379B"/>
    <w:pPr>
      <w:ind w:left="1200"/>
      <w:jc w:val="left"/>
    </w:pPr>
    <w:rPr>
      <w:rFonts w:eastAsiaTheme="minorHAnsi"/>
      <w:sz w:val="20"/>
      <w:szCs w:val="20"/>
    </w:rPr>
  </w:style>
  <w:style w:type="paragraph" w:styleId="7">
    <w:name w:val="toc 7"/>
    <w:basedOn w:val="a"/>
    <w:next w:val="a"/>
    <w:autoRedefine/>
    <w:uiPriority w:val="39"/>
    <w:semiHidden/>
    <w:unhideWhenUsed/>
    <w:rsid w:val="00DA379B"/>
    <w:pPr>
      <w:ind w:left="1440"/>
      <w:jc w:val="left"/>
    </w:pPr>
    <w:rPr>
      <w:rFonts w:eastAsiaTheme="minorHAnsi"/>
      <w:sz w:val="20"/>
      <w:szCs w:val="20"/>
    </w:rPr>
  </w:style>
  <w:style w:type="paragraph" w:styleId="8">
    <w:name w:val="toc 8"/>
    <w:basedOn w:val="a"/>
    <w:next w:val="a"/>
    <w:autoRedefine/>
    <w:uiPriority w:val="39"/>
    <w:semiHidden/>
    <w:unhideWhenUsed/>
    <w:rsid w:val="00DA379B"/>
    <w:pPr>
      <w:ind w:left="1680"/>
      <w:jc w:val="left"/>
    </w:pPr>
    <w:rPr>
      <w:rFonts w:eastAsiaTheme="minorHAnsi"/>
      <w:sz w:val="20"/>
      <w:szCs w:val="20"/>
    </w:rPr>
  </w:style>
  <w:style w:type="paragraph" w:styleId="9">
    <w:name w:val="toc 9"/>
    <w:basedOn w:val="a"/>
    <w:next w:val="a"/>
    <w:autoRedefine/>
    <w:uiPriority w:val="39"/>
    <w:semiHidden/>
    <w:unhideWhenUsed/>
    <w:rsid w:val="00DA379B"/>
    <w:pPr>
      <w:ind w:left="1920"/>
      <w:jc w:val="left"/>
    </w:pPr>
    <w:rPr>
      <w:rFonts w:eastAsiaTheme="minorHAnsi"/>
      <w:sz w:val="20"/>
      <w:szCs w:val="20"/>
    </w:rPr>
  </w:style>
  <w:style w:type="paragraph" w:styleId="a7">
    <w:name w:val="Title"/>
    <w:basedOn w:val="a"/>
    <w:next w:val="a"/>
    <w:link w:val="a8"/>
    <w:uiPriority w:val="10"/>
    <w:qFormat/>
    <w:rsid w:val="00DA379B"/>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ind w:leftChars="400" w:left="960"/>
    </w:p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165;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ideas.repec.org/p/qed/wpaper/1227.html" TargetMode="External"/><Relationship Id="rId17" Type="http://schemas.openxmlformats.org/officeDocument/2006/relationships/hyperlink" Target="http://www.data.jma.go.jp/gmd/risk/obsdl/index.php" TargetMode="External"/><Relationship Id="rId18" Type="http://schemas.openxmlformats.org/officeDocument/2006/relationships/hyperlink" Target="http://www.city.yokohama.lg.jp/ex/stat/toukeisho/new/index3.html" TargetMode="External"/><Relationship Id="rId19" Type="http://schemas.openxmlformats.org/officeDocument/2006/relationships/hyperlink" Target="http://www.stat.go.jp/data/cp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740B25-4BE2-F94D-B82E-9DFBFDA0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1226</Words>
  <Characters>6990</Characters>
  <Application>Microsoft Macintosh Word</Application>
  <DocSecurity>0</DocSecurity>
  <Lines>58</Lines>
  <Paragraphs>16</Paragraphs>
  <ScaleCrop>false</ScaleCrop>
  <HeadingPairs>
    <vt:vector size="4" baseType="variant">
      <vt:variant>
        <vt:lpstr>タイトル</vt:lpstr>
      </vt:variant>
      <vt:variant>
        <vt:i4>1</vt:i4>
      </vt:variant>
      <vt:variant>
        <vt:lpstr>Headings</vt:lpstr>
      </vt:variant>
      <vt:variant>
        <vt:i4>4</vt:i4>
      </vt:variant>
    </vt:vector>
  </HeadingPairs>
  <TitlesOfParts>
    <vt:vector size="5" baseType="lpstr">
      <vt:lpstr/>
      <vt:lpstr>Chapter 1</vt:lpstr>
      <vt:lpstr>    1.1 Introduction</vt:lpstr>
      <vt:lpstr>    1.2 Overview of data</vt:lpstr>
      <vt:lpstr>    1.3 Test for regression analysis</vt:lpstr>
    </vt:vector>
  </TitlesOfParts>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47</cp:revision>
  <dcterms:created xsi:type="dcterms:W3CDTF">2018-01-19T04:35:00Z</dcterms:created>
  <dcterms:modified xsi:type="dcterms:W3CDTF">2018-01-19T10:45:00Z</dcterms:modified>
</cp:coreProperties>
</file>