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AB" w:rsidRPr="009A37C1" w:rsidRDefault="009A37C1">
      <w:pPr>
        <w:rPr>
          <w:lang w:val="ru-RU"/>
        </w:rPr>
      </w:pPr>
      <w:r>
        <w:rPr>
          <w:lang w:val="ru-RU"/>
        </w:rPr>
        <w:t>Дописаны классы для сортировки данных и расчёта качества работы алгоритма по принципу номера схемы фильтрации в списке, отсортированном по эффективности фильтрации.</w:t>
      </w:r>
    </w:p>
    <w:sectPr w:rsidR="00E74BAB" w:rsidRPr="009A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A37C1"/>
    <w:rsid w:val="002973B1"/>
    <w:rsid w:val="009A37C1"/>
    <w:rsid w:val="00E74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</dc:creator>
  <cp:keywords/>
  <dc:description/>
  <cp:lastModifiedBy>Mawa</cp:lastModifiedBy>
  <cp:revision>3</cp:revision>
  <dcterms:created xsi:type="dcterms:W3CDTF">2015-03-30T22:24:00Z</dcterms:created>
  <dcterms:modified xsi:type="dcterms:W3CDTF">2015-03-30T22:35:00Z</dcterms:modified>
</cp:coreProperties>
</file>