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F96A72" w14:textId="77777777" w:rsidR="00A50A8B" w:rsidRPr="00DB668B" w:rsidRDefault="00A50A8B" w:rsidP="00A50A8B">
      <w:pPr>
        <w:pStyle w:val="OMBInfo"/>
        <w:rPr>
          <w:rFonts w:cs="Arial"/>
          <w:sz w:val="22"/>
          <w:szCs w:val="22"/>
        </w:rPr>
      </w:pPr>
      <w:r w:rsidRPr="00DB668B">
        <w:rPr>
          <w:rFonts w:cs="Arial"/>
          <w:sz w:val="22"/>
          <w:szCs w:val="22"/>
        </w:rPr>
        <w:t>OMB No. 0925-0001 and 0925-0002 (Rev. 09/17 Approved Through 03/31/2020)</w:t>
      </w:r>
    </w:p>
    <w:p w14:paraId="48D07FF5" w14:textId="77777777" w:rsidR="002B7443" w:rsidRPr="00DB668B" w:rsidRDefault="002B7443" w:rsidP="006E6FB5">
      <w:pPr>
        <w:pStyle w:val="Title"/>
        <w:rPr>
          <w:rFonts w:cs="Arial"/>
          <w:szCs w:val="22"/>
        </w:rPr>
      </w:pPr>
      <w:r w:rsidRPr="00DB668B">
        <w:rPr>
          <w:rFonts w:cs="Arial"/>
          <w:szCs w:val="22"/>
        </w:rPr>
        <w:t>BIOGRAPHICAL SKETCH</w:t>
      </w:r>
    </w:p>
    <w:p w14:paraId="01C9B6C5" w14:textId="7EDF005C" w:rsidR="002B7443" w:rsidRPr="00DB668B" w:rsidRDefault="002B7443" w:rsidP="00F7284D">
      <w:pPr>
        <w:pStyle w:val="HeadingNote"/>
        <w:rPr>
          <w:sz w:val="22"/>
          <w:szCs w:val="22"/>
        </w:rPr>
      </w:pPr>
      <w:r w:rsidRPr="00DB668B">
        <w:rPr>
          <w:sz w:val="22"/>
          <w:szCs w:val="22"/>
        </w:rPr>
        <w:t>Provide the following information for the Senior/key personnel and other significant contributors.</w:t>
      </w:r>
      <w:r w:rsidRPr="00DB668B">
        <w:rPr>
          <w:sz w:val="22"/>
          <w:szCs w:val="22"/>
        </w:rPr>
        <w:br w:type="textWrapping" w:clear="all"/>
        <w:t xml:space="preserve">Follow this format for each person.  </w:t>
      </w:r>
      <w:r w:rsidRPr="00DB668B">
        <w:rPr>
          <w:b/>
          <w:sz w:val="22"/>
          <w:szCs w:val="22"/>
        </w:rPr>
        <w:t>DO NOT EXCEED FIVE PAGES.</w:t>
      </w:r>
    </w:p>
    <w:p w14:paraId="4F46CDBB" w14:textId="6B3396BE" w:rsidR="002B7443" w:rsidRPr="00DB668B" w:rsidRDefault="002B7443" w:rsidP="002B7443">
      <w:pPr>
        <w:pStyle w:val="FormFieldCaption1"/>
        <w:pBdr>
          <w:between w:val="single" w:sz="4" w:space="1" w:color="auto"/>
        </w:pBdr>
        <w:rPr>
          <w:sz w:val="22"/>
          <w:szCs w:val="22"/>
        </w:rPr>
      </w:pPr>
      <w:r w:rsidRPr="00DB668B">
        <w:rPr>
          <w:sz w:val="22"/>
          <w:szCs w:val="22"/>
        </w:rPr>
        <w:t>NAME:</w:t>
      </w:r>
      <w:r w:rsidR="00E03323" w:rsidRPr="00DB668B">
        <w:rPr>
          <w:sz w:val="22"/>
          <w:szCs w:val="22"/>
        </w:rPr>
        <w:t xml:space="preserve"> </w:t>
      </w:r>
      <w:r w:rsidR="00DB668B" w:rsidRPr="00DB668B">
        <w:rPr>
          <w:sz w:val="22"/>
          <w:szCs w:val="22"/>
        </w:rPr>
        <w:t>Lee, Tai-Sung</w:t>
      </w:r>
    </w:p>
    <w:p w14:paraId="7FFF41C1" w14:textId="7007AAD6" w:rsidR="002B7443" w:rsidRPr="00DB668B" w:rsidRDefault="00E047AD" w:rsidP="002B7443">
      <w:pPr>
        <w:pStyle w:val="FormFieldCaption1"/>
        <w:pBdr>
          <w:between w:val="single" w:sz="4" w:space="1" w:color="auto"/>
        </w:pBdr>
        <w:rPr>
          <w:sz w:val="22"/>
          <w:szCs w:val="22"/>
        </w:rPr>
      </w:pPr>
      <w:proofErr w:type="spellStart"/>
      <w:r w:rsidRPr="00DB668B">
        <w:rPr>
          <w:sz w:val="22"/>
          <w:szCs w:val="22"/>
        </w:rPr>
        <w:t>eRA</w:t>
      </w:r>
      <w:proofErr w:type="spellEnd"/>
      <w:r w:rsidRPr="00DB668B">
        <w:rPr>
          <w:sz w:val="22"/>
          <w:szCs w:val="22"/>
        </w:rPr>
        <w:t xml:space="preserve"> COMMONS USER NAME (credential, e.g., agency login)</w:t>
      </w:r>
      <w:r w:rsidR="002B7443" w:rsidRPr="00DB668B">
        <w:rPr>
          <w:sz w:val="22"/>
          <w:szCs w:val="22"/>
        </w:rPr>
        <w:t>:</w:t>
      </w:r>
      <w:r w:rsidR="00E03323" w:rsidRPr="00DB668B">
        <w:rPr>
          <w:sz w:val="22"/>
          <w:szCs w:val="22"/>
        </w:rPr>
        <w:t xml:space="preserve"> </w:t>
      </w:r>
      <w:r w:rsidR="00DB668B" w:rsidRPr="00DB668B">
        <w:rPr>
          <w:sz w:val="22"/>
          <w:szCs w:val="22"/>
        </w:rPr>
        <w:t>Taisung</w:t>
      </w:r>
    </w:p>
    <w:p w14:paraId="74873D9A" w14:textId="0EC9C2D3" w:rsidR="002B7443" w:rsidRPr="00DB668B" w:rsidRDefault="00E047AD" w:rsidP="002B7443">
      <w:pPr>
        <w:pStyle w:val="FormFieldCaption1"/>
        <w:pBdr>
          <w:between w:val="single" w:sz="4" w:space="1" w:color="auto"/>
        </w:pBdr>
        <w:rPr>
          <w:sz w:val="22"/>
          <w:szCs w:val="22"/>
        </w:rPr>
      </w:pPr>
      <w:r w:rsidRPr="00DB668B">
        <w:rPr>
          <w:sz w:val="22"/>
          <w:szCs w:val="22"/>
        </w:rPr>
        <w:t>POSITION TITLE</w:t>
      </w:r>
      <w:r w:rsidR="002B7443" w:rsidRPr="00DB668B">
        <w:rPr>
          <w:sz w:val="22"/>
          <w:szCs w:val="22"/>
        </w:rPr>
        <w:t>:</w:t>
      </w:r>
      <w:r w:rsidR="00DB668B" w:rsidRPr="00DB668B">
        <w:rPr>
          <w:sz w:val="22"/>
          <w:szCs w:val="22"/>
        </w:rPr>
        <w:t xml:space="preserve"> Associate Research Professor</w:t>
      </w:r>
    </w:p>
    <w:p w14:paraId="035344DF" w14:textId="571DC801" w:rsidR="002B7443" w:rsidRPr="00DB668B" w:rsidRDefault="002B7443" w:rsidP="002B7443">
      <w:pPr>
        <w:pStyle w:val="FormFieldCaption1"/>
        <w:pBdr>
          <w:between w:val="single" w:sz="4" w:space="1" w:color="auto"/>
        </w:pBdr>
        <w:rPr>
          <w:sz w:val="22"/>
          <w:szCs w:val="22"/>
        </w:rPr>
      </w:pPr>
      <w:r w:rsidRPr="00DB668B">
        <w:rPr>
          <w:sz w:val="22"/>
          <w:szCs w:val="22"/>
        </w:rPr>
        <w:t xml:space="preserve">EDUCATION/TRAINING </w:t>
      </w:r>
      <w:r w:rsidRPr="00DB668B">
        <w:rPr>
          <w:rStyle w:val="Emphasis"/>
          <w:sz w:val="22"/>
          <w:szCs w:val="22"/>
        </w:rPr>
        <w:t>(Begin with baccalaureate or other initial professional education, such as nursing, include postdoctoral training and residency training if applicable.</w:t>
      </w:r>
      <w:r w:rsidR="00C1247F" w:rsidRPr="00DB668B">
        <w:rPr>
          <w:rStyle w:val="Emphasis"/>
          <w:sz w:val="22"/>
          <w:szCs w:val="22"/>
        </w:rPr>
        <w:t xml:space="preserve"> Add/delete rows as necessary.</w:t>
      </w:r>
      <w:r w:rsidRPr="00DB668B">
        <w:rPr>
          <w:rStyle w:val="Emphasis"/>
          <w:sz w:val="22"/>
          <w:szCs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B668B"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DB668B" w:rsidRDefault="00933173" w:rsidP="000B5732">
            <w:pPr>
              <w:pStyle w:val="FormFieldCaption"/>
              <w:jc w:val="center"/>
              <w:rPr>
                <w:sz w:val="22"/>
                <w:szCs w:val="22"/>
              </w:rPr>
            </w:pPr>
            <w:r w:rsidRPr="00DB668B">
              <w:rPr>
                <w:sz w:val="22"/>
                <w:szCs w:val="22"/>
              </w:rPr>
              <w:t>INSTITUTION AND LOCATION</w:t>
            </w:r>
          </w:p>
        </w:tc>
        <w:tc>
          <w:tcPr>
            <w:tcW w:w="1440" w:type="dxa"/>
            <w:tcBorders>
              <w:top w:val="single" w:sz="4" w:space="0" w:color="auto"/>
              <w:bottom w:val="single" w:sz="4" w:space="0" w:color="auto"/>
            </w:tcBorders>
            <w:vAlign w:val="center"/>
          </w:tcPr>
          <w:p w14:paraId="0A8E3E0E" w14:textId="77777777" w:rsidR="00933173" w:rsidRPr="00DB668B" w:rsidRDefault="00933173" w:rsidP="000B5732">
            <w:pPr>
              <w:pStyle w:val="FormFieldCaption"/>
              <w:jc w:val="center"/>
              <w:rPr>
                <w:sz w:val="22"/>
                <w:szCs w:val="22"/>
              </w:rPr>
            </w:pPr>
            <w:r w:rsidRPr="00DB668B">
              <w:rPr>
                <w:sz w:val="22"/>
                <w:szCs w:val="22"/>
              </w:rPr>
              <w:t>DEGREE</w:t>
            </w:r>
          </w:p>
          <w:p w14:paraId="0DEF5BC8" w14:textId="77777777" w:rsidR="00933173" w:rsidRPr="00DB668B" w:rsidRDefault="00933173" w:rsidP="000B5732">
            <w:pPr>
              <w:pStyle w:val="FormFieldCaption"/>
              <w:jc w:val="center"/>
              <w:rPr>
                <w:rStyle w:val="Emphasis"/>
                <w:sz w:val="22"/>
                <w:szCs w:val="22"/>
              </w:rPr>
            </w:pPr>
            <w:r w:rsidRPr="00DB668B">
              <w:rPr>
                <w:rStyle w:val="Emphasis"/>
                <w:sz w:val="22"/>
                <w:szCs w:val="22"/>
              </w:rPr>
              <w:t>(if applicable)</w:t>
            </w:r>
          </w:p>
          <w:p w14:paraId="32A0C014" w14:textId="77777777" w:rsidR="00933173" w:rsidRPr="00DB668B" w:rsidRDefault="00933173" w:rsidP="000B5732">
            <w:pPr>
              <w:pStyle w:val="FormFieldCaption"/>
              <w:rPr>
                <w:sz w:val="22"/>
                <w:szCs w:val="22"/>
              </w:rPr>
            </w:pPr>
          </w:p>
        </w:tc>
        <w:tc>
          <w:tcPr>
            <w:tcW w:w="1584" w:type="dxa"/>
            <w:tcBorders>
              <w:top w:val="single" w:sz="4" w:space="0" w:color="auto"/>
              <w:bottom w:val="single" w:sz="4" w:space="0" w:color="auto"/>
            </w:tcBorders>
            <w:vAlign w:val="center"/>
          </w:tcPr>
          <w:p w14:paraId="4ED3B33F" w14:textId="77777777" w:rsidR="00C1247F" w:rsidRPr="00DB668B" w:rsidRDefault="00C1247F" w:rsidP="000B5732">
            <w:pPr>
              <w:pStyle w:val="FormFieldCaption"/>
              <w:jc w:val="center"/>
              <w:rPr>
                <w:sz w:val="22"/>
                <w:szCs w:val="22"/>
              </w:rPr>
            </w:pPr>
            <w:r w:rsidRPr="00DB668B">
              <w:rPr>
                <w:sz w:val="22"/>
                <w:szCs w:val="22"/>
              </w:rPr>
              <w:t>Completion Date</w:t>
            </w:r>
          </w:p>
          <w:p w14:paraId="76B4E15A" w14:textId="09B57E40" w:rsidR="00933173" w:rsidRPr="00DB668B" w:rsidRDefault="00933173" w:rsidP="000B5732">
            <w:pPr>
              <w:pStyle w:val="FormFieldCaption"/>
              <w:jc w:val="center"/>
              <w:rPr>
                <w:sz w:val="22"/>
                <w:szCs w:val="22"/>
              </w:rPr>
            </w:pPr>
            <w:r w:rsidRPr="00DB668B">
              <w:rPr>
                <w:sz w:val="22"/>
                <w:szCs w:val="22"/>
              </w:rPr>
              <w:t>MM/YYYY</w:t>
            </w:r>
          </w:p>
          <w:p w14:paraId="143620A6" w14:textId="77777777" w:rsidR="00933173" w:rsidRPr="00DB668B" w:rsidRDefault="00933173" w:rsidP="000B5732">
            <w:pPr>
              <w:pStyle w:val="FormFieldCaption"/>
              <w:rPr>
                <w:sz w:val="22"/>
                <w:szCs w:val="22"/>
              </w:rPr>
            </w:pPr>
          </w:p>
        </w:tc>
        <w:tc>
          <w:tcPr>
            <w:tcW w:w="2592" w:type="dxa"/>
            <w:tcBorders>
              <w:top w:val="single" w:sz="4" w:space="0" w:color="auto"/>
              <w:bottom w:val="single" w:sz="4" w:space="0" w:color="auto"/>
            </w:tcBorders>
            <w:vAlign w:val="center"/>
          </w:tcPr>
          <w:p w14:paraId="7E87FA43" w14:textId="77777777" w:rsidR="00933173" w:rsidRPr="00DB668B" w:rsidRDefault="00933173" w:rsidP="000B5732">
            <w:pPr>
              <w:pStyle w:val="FormFieldCaption"/>
              <w:jc w:val="center"/>
              <w:rPr>
                <w:sz w:val="22"/>
                <w:szCs w:val="22"/>
              </w:rPr>
            </w:pPr>
            <w:r w:rsidRPr="00DB668B">
              <w:rPr>
                <w:sz w:val="22"/>
                <w:szCs w:val="22"/>
              </w:rPr>
              <w:t>FIELD OF STUDY</w:t>
            </w:r>
          </w:p>
          <w:p w14:paraId="4198E5FC" w14:textId="77777777" w:rsidR="00933173" w:rsidRPr="00DB668B" w:rsidRDefault="00933173" w:rsidP="000B5732">
            <w:pPr>
              <w:pStyle w:val="FormFieldCaption"/>
              <w:rPr>
                <w:sz w:val="22"/>
                <w:szCs w:val="22"/>
              </w:rPr>
            </w:pPr>
          </w:p>
        </w:tc>
      </w:tr>
      <w:tr w:rsidR="00DB668B" w:rsidRPr="00DB668B" w14:paraId="5CD50646" w14:textId="77777777" w:rsidTr="005F0B12">
        <w:trPr>
          <w:cantSplit/>
          <w:trHeight w:val="395"/>
        </w:trPr>
        <w:tc>
          <w:tcPr>
            <w:tcW w:w="5220" w:type="dxa"/>
            <w:tcBorders>
              <w:top w:val="single" w:sz="4" w:space="0" w:color="auto"/>
            </w:tcBorders>
          </w:tcPr>
          <w:p w14:paraId="3B0C531B" w14:textId="1CA1A642" w:rsidR="00DB668B" w:rsidRPr="00DB668B" w:rsidRDefault="00DB668B" w:rsidP="00DB668B">
            <w:pPr>
              <w:pStyle w:val="FormFieldCaption"/>
              <w:spacing w:before="20" w:after="20"/>
              <w:rPr>
                <w:sz w:val="22"/>
                <w:szCs w:val="22"/>
              </w:rPr>
            </w:pPr>
            <w:r w:rsidRPr="00DB668B">
              <w:rPr>
                <w:sz w:val="22"/>
                <w:szCs w:val="22"/>
              </w:rPr>
              <w:t>National Taiwan University, Taipei</w:t>
            </w:r>
          </w:p>
        </w:tc>
        <w:tc>
          <w:tcPr>
            <w:tcW w:w="1440" w:type="dxa"/>
            <w:tcBorders>
              <w:top w:val="single" w:sz="4" w:space="0" w:color="auto"/>
            </w:tcBorders>
          </w:tcPr>
          <w:p w14:paraId="62DD05C1" w14:textId="0073EE26" w:rsidR="00DB668B" w:rsidRPr="00DB668B" w:rsidRDefault="00DB668B" w:rsidP="00DB668B">
            <w:pPr>
              <w:pStyle w:val="FormFieldCaption"/>
              <w:spacing w:before="20" w:after="20"/>
              <w:jc w:val="center"/>
              <w:rPr>
                <w:sz w:val="22"/>
                <w:szCs w:val="22"/>
              </w:rPr>
            </w:pPr>
            <w:r w:rsidRPr="00DB668B">
              <w:rPr>
                <w:sz w:val="22"/>
                <w:szCs w:val="22"/>
              </w:rPr>
              <w:t>BS</w:t>
            </w:r>
          </w:p>
        </w:tc>
        <w:tc>
          <w:tcPr>
            <w:tcW w:w="1584" w:type="dxa"/>
            <w:tcBorders>
              <w:top w:val="single" w:sz="4" w:space="0" w:color="auto"/>
            </w:tcBorders>
          </w:tcPr>
          <w:p w14:paraId="543299E0" w14:textId="7A83D5CF" w:rsidR="00DB668B" w:rsidRPr="00DB668B" w:rsidRDefault="00DB668B" w:rsidP="00DB668B">
            <w:pPr>
              <w:pStyle w:val="FormFieldCaption"/>
              <w:spacing w:before="20" w:after="20"/>
              <w:jc w:val="center"/>
              <w:rPr>
                <w:sz w:val="22"/>
                <w:szCs w:val="22"/>
              </w:rPr>
            </w:pPr>
            <w:r w:rsidRPr="00DB668B">
              <w:rPr>
                <w:sz w:val="22"/>
                <w:szCs w:val="22"/>
              </w:rPr>
              <w:t>05/1988</w:t>
            </w:r>
          </w:p>
        </w:tc>
        <w:tc>
          <w:tcPr>
            <w:tcW w:w="2592" w:type="dxa"/>
            <w:tcBorders>
              <w:top w:val="single" w:sz="4" w:space="0" w:color="auto"/>
            </w:tcBorders>
          </w:tcPr>
          <w:p w14:paraId="7BC5582F" w14:textId="2EAE5445" w:rsidR="00DB668B" w:rsidRPr="00DB668B" w:rsidRDefault="00DB668B" w:rsidP="00DB668B">
            <w:pPr>
              <w:pStyle w:val="FormFieldCaption"/>
              <w:spacing w:before="20" w:after="20"/>
              <w:rPr>
                <w:sz w:val="22"/>
                <w:szCs w:val="22"/>
              </w:rPr>
            </w:pPr>
            <w:r w:rsidRPr="00DB668B">
              <w:rPr>
                <w:sz w:val="22"/>
                <w:szCs w:val="22"/>
              </w:rPr>
              <w:t>Chemistry</w:t>
            </w:r>
          </w:p>
        </w:tc>
      </w:tr>
      <w:tr w:rsidR="00DB668B" w:rsidRPr="00DB668B" w14:paraId="1515F345" w14:textId="77777777" w:rsidTr="005F0B12">
        <w:trPr>
          <w:cantSplit/>
          <w:trHeight w:val="395"/>
        </w:trPr>
        <w:tc>
          <w:tcPr>
            <w:tcW w:w="5220" w:type="dxa"/>
          </w:tcPr>
          <w:p w14:paraId="7DED23E7" w14:textId="70E3B9FF" w:rsidR="00DB668B" w:rsidRPr="00DB668B" w:rsidRDefault="00DB668B" w:rsidP="00DB668B">
            <w:pPr>
              <w:pStyle w:val="FormFieldCaption"/>
              <w:spacing w:before="20" w:after="20"/>
              <w:rPr>
                <w:sz w:val="22"/>
                <w:szCs w:val="22"/>
              </w:rPr>
            </w:pPr>
            <w:r w:rsidRPr="00DB668B">
              <w:rPr>
                <w:sz w:val="22"/>
                <w:szCs w:val="22"/>
              </w:rPr>
              <w:t>National Taiwan University, Taipei</w:t>
            </w:r>
          </w:p>
        </w:tc>
        <w:tc>
          <w:tcPr>
            <w:tcW w:w="1440" w:type="dxa"/>
          </w:tcPr>
          <w:p w14:paraId="0D874BFC" w14:textId="6B637128" w:rsidR="00DB668B" w:rsidRPr="00DB668B" w:rsidRDefault="00DB668B" w:rsidP="00DB668B">
            <w:pPr>
              <w:pStyle w:val="FormFieldCaption"/>
              <w:spacing w:before="20" w:after="20"/>
              <w:jc w:val="center"/>
              <w:rPr>
                <w:sz w:val="22"/>
                <w:szCs w:val="22"/>
              </w:rPr>
            </w:pPr>
            <w:r w:rsidRPr="00DB668B">
              <w:rPr>
                <w:sz w:val="22"/>
                <w:szCs w:val="22"/>
              </w:rPr>
              <w:t>MS</w:t>
            </w:r>
          </w:p>
        </w:tc>
        <w:tc>
          <w:tcPr>
            <w:tcW w:w="1584" w:type="dxa"/>
          </w:tcPr>
          <w:p w14:paraId="1A7AA7CA" w14:textId="60F8FFBE" w:rsidR="00DB668B" w:rsidRPr="00DB668B" w:rsidRDefault="00DB668B" w:rsidP="00DB668B">
            <w:pPr>
              <w:pStyle w:val="FormFieldCaption"/>
              <w:spacing w:before="20" w:after="20"/>
              <w:jc w:val="center"/>
              <w:rPr>
                <w:sz w:val="22"/>
                <w:szCs w:val="22"/>
              </w:rPr>
            </w:pPr>
            <w:r w:rsidRPr="00DB668B">
              <w:rPr>
                <w:sz w:val="22"/>
                <w:szCs w:val="22"/>
              </w:rPr>
              <w:t>05/1990</w:t>
            </w:r>
          </w:p>
        </w:tc>
        <w:tc>
          <w:tcPr>
            <w:tcW w:w="2592" w:type="dxa"/>
          </w:tcPr>
          <w:p w14:paraId="4CC74E5C" w14:textId="4B7811BC" w:rsidR="00DB668B" w:rsidRPr="00DB668B" w:rsidRDefault="00DB668B" w:rsidP="00DB668B">
            <w:pPr>
              <w:pStyle w:val="FormFieldCaption"/>
              <w:spacing w:before="20" w:after="20"/>
              <w:rPr>
                <w:sz w:val="22"/>
                <w:szCs w:val="22"/>
              </w:rPr>
            </w:pPr>
            <w:r w:rsidRPr="00DB668B">
              <w:rPr>
                <w:sz w:val="22"/>
                <w:szCs w:val="22"/>
              </w:rPr>
              <w:t>Physical Chemistry</w:t>
            </w:r>
          </w:p>
        </w:tc>
      </w:tr>
      <w:tr w:rsidR="00DB668B" w:rsidRPr="00DB668B" w14:paraId="51E27C1C" w14:textId="77777777" w:rsidTr="005F0B12">
        <w:trPr>
          <w:cantSplit/>
          <w:trHeight w:val="395"/>
        </w:trPr>
        <w:tc>
          <w:tcPr>
            <w:tcW w:w="5220" w:type="dxa"/>
          </w:tcPr>
          <w:p w14:paraId="66BC8FF0" w14:textId="584D40D9" w:rsidR="00DB668B" w:rsidRPr="00DB668B" w:rsidRDefault="00DB668B" w:rsidP="00DB668B">
            <w:pPr>
              <w:pStyle w:val="FormFieldCaption"/>
              <w:spacing w:before="20" w:after="20"/>
              <w:rPr>
                <w:sz w:val="22"/>
                <w:szCs w:val="22"/>
              </w:rPr>
            </w:pPr>
            <w:r w:rsidRPr="00DB668B">
              <w:rPr>
                <w:sz w:val="22"/>
                <w:szCs w:val="22"/>
              </w:rPr>
              <w:t>Duke University, Durham, North Carolina</w:t>
            </w:r>
          </w:p>
        </w:tc>
        <w:tc>
          <w:tcPr>
            <w:tcW w:w="1440" w:type="dxa"/>
          </w:tcPr>
          <w:p w14:paraId="6AEADABA" w14:textId="26BD9FB9" w:rsidR="00DB668B" w:rsidRPr="00DB668B" w:rsidRDefault="00DB668B" w:rsidP="00DB668B">
            <w:pPr>
              <w:pStyle w:val="FormFieldCaption"/>
              <w:spacing w:before="20" w:after="20"/>
              <w:jc w:val="center"/>
              <w:rPr>
                <w:sz w:val="22"/>
                <w:szCs w:val="22"/>
              </w:rPr>
            </w:pPr>
            <w:r w:rsidRPr="00DB668B">
              <w:rPr>
                <w:sz w:val="22"/>
                <w:szCs w:val="22"/>
              </w:rPr>
              <w:t>PHD</w:t>
            </w:r>
          </w:p>
        </w:tc>
        <w:tc>
          <w:tcPr>
            <w:tcW w:w="1584" w:type="dxa"/>
          </w:tcPr>
          <w:p w14:paraId="4ED60B07" w14:textId="53A53C58" w:rsidR="00DB668B" w:rsidRPr="00DB668B" w:rsidRDefault="00DB668B" w:rsidP="00DB668B">
            <w:pPr>
              <w:pStyle w:val="FormFieldCaption"/>
              <w:spacing w:before="20" w:after="20"/>
              <w:jc w:val="center"/>
              <w:rPr>
                <w:sz w:val="22"/>
                <w:szCs w:val="22"/>
              </w:rPr>
            </w:pPr>
            <w:r w:rsidRPr="00DB668B">
              <w:rPr>
                <w:sz w:val="22"/>
                <w:szCs w:val="22"/>
              </w:rPr>
              <w:t>02/1997</w:t>
            </w:r>
          </w:p>
        </w:tc>
        <w:tc>
          <w:tcPr>
            <w:tcW w:w="2592" w:type="dxa"/>
          </w:tcPr>
          <w:p w14:paraId="2303550C" w14:textId="0508E865" w:rsidR="00DB668B" w:rsidRPr="00DB668B" w:rsidRDefault="00DB668B" w:rsidP="00DB668B">
            <w:pPr>
              <w:pStyle w:val="FormFieldCaption"/>
              <w:spacing w:before="20" w:after="20"/>
              <w:rPr>
                <w:sz w:val="22"/>
                <w:szCs w:val="22"/>
              </w:rPr>
            </w:pPr>
            <w:r w:rsidRPr="00DB668B">
              <w:rPr>
                <w:sz w:val="22"/>
                <w:szCs w:val="22"/>
              </w:rPr>
              <w:t>Theoretical Chemistry</w:t>
            </w:r>
          </w:p>
        </w:tc>
      </w:tr>
      <w:tr w:rsidR="00DB668B" w:rsidRPr="00DB668B" w14:paraId="09D52645" w14:textId="77777777" w:rsidTr="00DB668B">
        <w:trPr>
          <w:cantSplit/>
          <w:trHeight w:val="395"/>
        </w:trPr>
        <w:tc>
          <w:tcPr>
            <w:tcW w:w="5220" w:type="dxa"/>
            <w:tcBorders>
              <w:bottom w:val="nil"/>
            </w:tcBorders>
          </w:tcPr>
          <w:p w14:paraId="76A4F390" w14:textId="41C817CC" w:rsidR="00DB668B" w:rsidRPr="00DB668B" w:rsidRDefault="00DB668B" w:rsidP="00DB668B">
            <w:pPr>
              <w:pStyle w:val="FormFieldCaption"/>
              <w:spacing w:before="20" w:after="20"/>
              <w:rPr>
                <w:sz w:val="22"/>
                <w:szCs w:val="22"/>
              </w:rPr>
            </w:pPr>
            <w:r w:rsidRPr="00DB668B">
              <w:rPr>
                <w:sz w:val="22"/>
                <w:szCs w:val="22"/>
              </w:rPr>
              <w:t>University of California, San Francisco, San Francisco, California</w:t>
            </w:r>
          </w:p>
        </w:tc>
        <w:tc>
          <w:tcPr>
            <w:tcW w:w="1440" w:type="dxa"/>
            <w:tcBorders>
              <w:bottom w:val="nil"/>
            </w:tcBorders>
          </w:tcPr>
          <w:p w14:paraId="3120D72C" w14:textId="3445D449" w:rsidR="00DB668B" w:rsidRPr="00DB668B" w:rsidRDefault="00DB668B" w:rsidP="00DB668B">
            <w:pPr>
              <w:pStyle w:val="FormFieldCaption"/>
              <w:spacing w:before="20" w:after="20"/>
              <w:jc w:val="center"/>
              <w:rPr>
                <w:sz w:val="22"/>
                <w:szCs w:val="22"/>
              </w:rPr>
            </w:pPr>
            <w:r w:rsidRPr="00DB668B">
              <w:rPr>
                <w:sz w:val="22"/>
                <w:szCs w:val="22"/>
              </w:rPr>
              <w:t>Postdoctoral Fellow</w:t>
            </w:r>
          </w:p>
        </w:tc>
        <w:tc>
          <w:tcPr>
            <w:tcW w:w="1584" w:type="dxa"/>
            <w:tcBorders>
              <w:bottom w:val="nil"/>
            </w:tcBorders>
          </w:tcPr>
          <w:p w14:paraId="53EB7033" w14:textId="75EDD2ED" w:rsidR="00DB668B" w:rsidRPr="00DB668B" w:rsidRDefault="00DB668B" w:rsidP="00DB668B">
            <w:pPr>
              <w:pStyle w:val="FormFieldCaption"/>
              <w:spacing w:before="20" w:after="20"/>
              <w:jc w:val="center"/>
              <w:rPr>
                <w:sz w:val="22"/>
                <w:szCs w:val="22"/>
              </w:rPr>
            </w:pPr>
            <w:r w:rsidRPr="00DB668B">
              <w:rPr>
                <w:sz w:val="22"/>
                <w:szCs w:val="22"/>
              </w:rPr>
              <w:t>09/2000</w:t>
            </w:r>
          </w:p>
        </w:tc>
        <w:tc>
          <w:tcPr>
            <w:tcW w:w="2592" w:type="dxa"/>
            <w:tcBorders>
              <w:bottom w:val="nil"/>
            </w:tcBorders>
          </w:tcPr>
          <w:p w14:paraId="4418E34F" w14:textId="3FC1C935" w:rsidR="00DB668B" w:rsidRPr="00DB668B" w:rsidRDefault="00DB668B" w:rsidP="00DB668B">
            <w:pPr>
              <w:pStyle w:val="FormFieldCaption"/>
              <w:spacing w:before="20" w:after="20"/>
              <w:rPr>
                <w:sz w:val="22"/>
                <w:szCs w:val="22"/>
              </w:rPr>
            </w:pPr>
            <w:r w:rsidRPr="00DB668B">
              <w:rPr>
                <w:sz w:val="22"/>
                <w:szCs w:val="22"/>
              </w:rPr>
              <w:t xml:space="preserve">NIH Postdoc in </w:t>
            </w:r>
            <w:proofErr w:type="spellStart"/>
            <w:r w:rsidRPr="00DB668B">
              <w:rPr>
                <w:sz w:val="22"/>
                <w:szCs w:val="22"/>
              </w:rPr>
              <w:t>Biosimulation</w:t>
            </w:r>
            <w:proofErr w:type="spellEnd"/>
          </w:p>
        </w:tc>
      </w:tr>
      <w:tr w:rsidR="00DB668B" w:rsidRPr="00DB668B" w14:paraId="767906B9" w14:textId="77777777" w:rsidTr="00DB668B">
        <w:trPr>
          <w:cantSplit/>
          <w:trHeight w:val="395"/>
        </w:trPr>
        <w:tc>
          <w:tcPr>
            <w:tcW w:w="5220" w:type="dxa"/>
            <w:tcBorders>
              <w:top w:val="nil"/>
              <w:bottom w:val="single" w:sz="4" w:space="0" w:color="auto"/>
            </w:tcBorders>
          </w:tcPr>
          <w:p w14:paraId="4D43CFA6" w14:textId="0850BA84" w:rsidR="00DB668B" w:rsidRPr="00DB668B" w:rsidRDefault="00DB668B" w:rsidP="00DB668B">
            <w:pPr>
              <w:pStyle w:val="FormFieldCaption"/>
              <w:spacing w:before="20" w:after="20"/>
              <w:rPr>
                <w:sz w:val="22"/>
                <w:szCs w:val="22"/>
              </w:rPr>
            </w:pPr>
            <w:r w:rsidRPr="00DB668B">
              <w:rPr>
                <w:sz w:val="22"/>
                <w:szCs w:val="22"/>
              </w:rPr>
              <w:t>American College of Medical Genetics</w:t>
            </w:r>
          </w:p>
        </w:tc>
        <w:tc>
          <w:tcPr>
            <w:tcW w:w="1440" w:type="dxa"/>
            <w:tcBorders>
              <w:top w:val="nil"/>
              <w:bottom w:val="single" w:sz="4" w:space="0" w:color="auto"/>
            </w:tcBorders>
          </w:tcPr>
          <w:p w14:paraId="3D81FEFA" w14:textId="1C101FA4" w:rsidR="00DB668B" w:rsidRPr="00DB668B" w:rsidRDefault="00DB668B" w:rsidP="00DB668B">
            <w:pPr>
              <w:pStyle w:val="FormFieldCaption"/>
              <w:spacing w:before="20" w:after="20"/>
              <w:jc w:val="center"/>
              <w:rPr>
                <w:sz w:val="22"/>
                <w:szCs w:val="22"/>
              </w:rPr>
            </w:pPr>
            <w:r w:rsidRPr="00DB668B">
              <w:rPr>
                <w:sz w:val="22"/>
                <w:szCs w:val="22"/>
              </w:rPr>
              <w:t>Other training</w:t>
            </w:r>
          </w:p>
        </w:tc>
        <w:tc>
          <w:tcPr>
            <w:tcW w:w="1584" w:type="dxa"/>
            <w:tcBorders>
              <w:top w:val="nil"/>
              <w:bottom w:val="single" w:sz="4" w:space="0" w:color="auto"/>
            </w:tcBorders>
          </w:tcPr>
          <w:p w14:paraId="3F1F9756" w14:textId="319A8735" w:rsidR="00DB668B" w:rsidRPr="00DB668B" w:rsidRDefault="00DB668B" w:rsidP="00DB668B">
            <w:pPr>
              <w:pStyle w:val="FormFieldCaption"/>
              <w:spacing w:before="20" w:after="20"/>
              <w:jc w:val="center"/>
              <w:rPr>
                <w:sz w:val="22"/>
                <w:szCs w:val="22"/>
              </w:rPr>
            </w:pPr>
            <w:r w:rsidRPr="00DB668B">
              <w:rPr>
                <w:sz w:val="22"/>
                <w:szCs w:val="22"/>
              </w:rPr>
              <w:t>04/2006</w:t>
            </w:r>
          </w:p>
        </w:tc>
        <w:tc>
          <w:tcPr>
            <w:tcW w:w="2592" w:type="dxa"/>
            <w:tcBorders>
              <w:top w:val="nil"/>
              <w:bottom w:val="single" w:sz="4" w:space="0" w:color="auto"/>
            </w:tcBorders>
          </w:tcPr>
          <w:p w14:paraId="4D6D5595" w14:textId="1041D1AD" w:rsidR="00DB668B" w:rsidRPr="00DB668B" w:rsidRDefault="00DB668B" w:rsidP="00DB668B">
            <w:pPr>
              <w:pStyle w:val="FormFieldCaption"/>
              <w:spacing w:before="20" w:after="20"/>
              <w:rPr>
                <w:sz w:val="22"/>
                <w:szCs w:val="22"/>
              </w:rPr>
            </w:pPr>
            <w:r w:rsidRPr="00DB668B">
              <w:rPr>
                <w:sz w:val="22"/>
                <w:szCs w:val="22"/>
              </w:rPr>
              <w:t xml:space="preserve">Accumulated 23.5 Continue Medical Education </w:t>
            </w:r>
          </w:p>
        </w:tc>
      </w:tr>
    </w:tbl>
    <w:p w14:paraId="6FC868BE" w14:textId="735E875D" w:rsidR="009E52CA" w:rsidRPr="00DB668B" w:rsidRDefault="009E52CA">
      <w:pPr>
        <w:pStyle w:val="DataField11pt-Single"/>
        <w:rPr>
          <w:szCs w:val="22"/>
        </w:rPr>
      </w:pPr>
    </w:p>
    <w:p w14:paraId="649F6C2D" w14:textId="77777777" w:rsidR="00DB668B" w:rsidRPr="00DB668B" w:rsidRDefault="00DB668B" w:rsidP="00DB668B">
      <w:pPr>
        <w:pStyle w:val="Heading3"/>
        <w:rPr>
          <w:rFonts w:cs="Arial"/>
          <w:szCs w:val="22"/>
        </w:rPr>
      </w:pPr>
      <w:r w:rsidRPr="00DB668B">
        <w:rPr>
          <w:rFonts w:eastAsia="Arial" w:cs="Arial"/>
          <w:szCs w:val="22"/>
        </w:rPr>
        <w:t>A. PERSONAL STATEMENT</w:t>
      </w:r>
    </w:p>
    <w:p w14:paraId="5305EF9C" w14:textId="77777777" w:rsidR="00DB668B" w:rsidRPr="00DB668B" w:rsidRDefault="00DB668B" w:rsidP="00DB668B">
      <w:pPr>
        <w:spacing w:before="220" w:after="220"/>
        <w:rPr>
          <w:rFonts w:cs="Arial"/>
          <w:szCs w:val="22"/>
        </w:rPr>
      </w:pPr>
      <w:r w:rsidRPr="00DB668B">
        <w:rPr>
          <w:rFonts w:cs="Arial"/>
          <w:szCs w:val="22"/>
        </w:rPr>
        <w:t>The goal of the proposed project is to bridge the gap between theory and experiment and contribute to a deeper understanding of more complex cellular catalytic RNA systems, which requires significant background in both free energy simulations and catalytic RNA systems.</w:t>
      </w:r>
    </w:p>
    <w:p w14:paraId="25C617C7" w14:textId="77777777" w:rsidR="00DB668B" w:rsidRPr="00DB668B" w:rsidRDefault="00DB668B" w:rsidP="00DB668B">
      <w:pPr>
        <w:spacing w:before="220" w:after="220"/>
        <w:rPr>
          <w:rFonts w:cs="Arial"/>
          <w:szCs w:val="22"/>
        </w:rPr>
      </w:pPr>
      <w:r w:rsidRPr="00DB668B">
        <w:rPr>
          <w:rFonts w:cs="Arial"/>
          <w:szCs w:val="22"/>
        </w:rPr>
        <w:t>Trained as a theoretical chemist, I developed the first linear-scaling quantum calculations on biological systems using the “divide-and-conquer” method. At UCSF, during my postdoc work, my background was extended broadly to biological simulations using quantum, molecular dynamics, and QM/MM methods, as well as in-depth experience in free energy methods, which is clearly shown in my 63 peer-reviewed journal articles.</w:t>
      </w:r>
    </w:p>
    <w:p w14:paraId="3B8AFA8B" w14:textId="77777777" w:rsidR="00DB668B" w:rsidRPr="00DB668B" w:rsidRDefault="00DB668B" w:rsidP="00DB668B">
      <w:pPr>
        <w:spacing w:before="220" w:after="220"/>
        <w:rPr>
          <w:rFonts w:cs="Arial"/>
          <w:szCs w:val="22"/>
        </w:rPr>
      </w:pPr>
      <w:r w:rsidRPr="00DB668B">
        <w:rPr>
          <w:rFonts w:cs="Arial"/>
          <w:szCs w:val="22"/>
        </w:rPr>
        <w:t>On the software engineer side: I had formal training in computer science (24 credits in college) and over 20 years of programming experience. From 2000 to 2005, I worked as a scientific programmer and then a software project manager in an industrial setting, which gave me precious experience not only in rigorous object-oriented software design and development but also in large-scale software management, including communication among project members, constructing realistic executing plans, establishing timelines, and project budgeting. Based on these experiences, as well as a demonstrated record of research accomplishment, I am confident to lead the software aspect of the proposed project.</w:t>
      </w:r>
    </w:p>
    <w:p w14:paraId="5DBA8AC0" w14:textId="4D87798F" w:rsidR="00DB668B" w:rsidRPr="00DB668B" w:rsidRDefault="00DB668B" w:rsidP="00DB668B">
      <w:pPr>
        <w:spacing w:before="220" w:after="220"/>
        <w:rPr>
          <w:rFonts w:cs="Arial"/>
          <w:szCs w:val="22"/>
        </w:rPr>
      </w:pPr>
      <w:r w:rsidRPr="00DB668B">
        <w:rPr>
          <w:rFonts w:cs="Arial"/>
          <w:szCs w:val="22"/>
        </w:rPr>
        <w:t xml:space="preserve">Specifically for the proposed work.  I am active in free energy methodology/implementation and catalytic RNA system simulations.  Recently I have implemented the TI free energy method as a patch to AMBER16 and incorporated into the official release of AMBER18.  In addition, I have published several high-profile papers in simulation of RNA systems in the recent years:  </w:t>
      </w:r>
    </w:p>
    <w:p w14:paraId="5869C2F0" w14:textId="77777777" w:rsidR="00DB668B" w:rsidRPr="00DB668B" w:rsidRDefault="00DB668B" w:rsidP="00DB668B">
      <w:pPr>
        <w:pStyle w:val="citationUlliParagraph"/>
        <w:numPr>
          <w:ilvl w:val="0"/>
          <w:numId w:val="19"/>
        </w:numPr>
        <w:spacing w:before="220"/>
      </w:pPr>
      <w:r w:rsidRPr="00DB668B">
        <w:t xml:space="preserve">Lee TS, Hu Y, </w:t>
      </w:r>
      <w:proofErr w:type="spellStart"/>
      <w:r w:rsidRPr="00DB668B">
        <w:t>Sherborne</w:t>
      </w:r>
      <w:proofErr w:type="spellEnd"/>
      <w:r w:rsidRPr="00DB668B">
        <w:t xml:space="preserve"> B, </w:t>
      </w:r>
      <w:proofErr w:type="spellStart"/>
      <w:r w:rsidRPr="00DB668B">
        <w:t>Guo</w:t>
      </w:r>
      <w:proofErr w:type="spellEnd"/>
      <w:r w:rsidRPr="00DB668B">
        <w:t xml:space="preserve"> Z, York DM. Toward Fast and Accurate Binding Affinity Prediction with </w:t>
      </w:r>
      <w:proofErr w:type="spellStart"/>
      <w:r w:rsidRPr="00DB668B">
        <w:t>pmemdGTI</w:t>
      </w:r>
      <w:proofErr w:type="spellEnd"/>
      <w:r w:rsidRPr="00DB668B">
        <w:t xml:space="preserve">: An Efficient Implementation of GPU-Accelerated Thermodynamic Integration. J </w:t>
      </w:r>
      <w:proofErr w:type="spellStart"/>
      <w:r w:rsidRPr="00DB668B">
        <w:t>Chem</w:t>
      </w:r>
      <w:proofErr w:type="spellEnd"/>
      <w:r w:rsidRPr="00DB668B">
        <w:t xml:space="preserve"> Theory </w:t>
      </w:r>
      <w:proofErr w:type="spellStart"/>
      <w:r w:rsidRPr="00DB668B">
        <w:t>Comput</w:t>
      </w:r>
      <w:proofErr w:type="spellEnd"/>
      <w:r w:rsidRPr="00DB668B">
        <w:t xml:space="preserve">. 2017 July 11;13(7):3077-3084.  PubMed PMID: </w:t>
      </w:r>
      <w:r w:rsidRPr="00DB668B">
        <w:rPr>
          <w:color w:val="000000" w:themeColor="text1"/>
        </w:rPr>
        <w:t>28618232.</w:t>
      </w:r>
      <w:r w:rsidRPr="00DB668B">
        <w:t xml:space="preserve"> </w:t>
      </w:r>
    </w:p>
    <w:p w14:paraId="6C684D32" w14:textId="77777777" w:rsidR="00DB668B" w:rsidRPr="00DB668B" w:rsidRDefault="00DB668B" w:rsidP="00DB668B">
      <w:pPr>
        <w:pStyle w:val="citationUlliParagraph"/>
        <w:numPr>
          <w:ilvl w:val="0"/>
          <w:numId w:val="19"/>
        </w:numPr>
        <w:spacing w:before="220"/>
      </w:pPr>
      <w:r w:rsidRPr="00DB668B">
        <w:lastRenderedPageBreak/>
        <w:t xml:space="preserve">Lee TS, </w:t>
      </w:r>
      <w:proofErr w:type="spellStart"/>
      <w:r w:rsidRPr="00DB668B">
        <w:t>Radak</w:t>
      </w:r>
      <w:proofErr w:type="spellEnd"/>
      <w:r w:rsidRPr="00DB668B">
        <w:t xml:space="preserve"> BK, Huang M, Wong KY, York DM. Roadmaps through free energy landscapes calculated using the multi-dimensional </w:t>
      </w:r>
      <w:proofErr w:type="spellStart"/>
      <w:r w:rsidRPr="00DB668B">
        <w:t>vFEP</w:t>
      </w:r>
      <w:proofErr w:type="spellEnd"/>
      <w:r w:rsidRPr="00DB668B">
        <w:t xml:space="preserve"> approach. J </w:t>
      </w:r>
      <w:proofErr w:type="spellStart"/>
      <w:r w:rsidRPr="00DB668B">
        <w:t>Chem</w:t>
      </w:r>
      <w:proofErr w:type="spellEnd"/>
      <w:r w:rsidRPr="00DB668B">
        <w:t xml:space="preserve"> Theory </w:t>
      </w:r>
      <w:proofErr w:type="spellStart"/>
      <w:r w:rsidRPr="00DB668B">
        <w:t>Comput</w:t>
      </w:r>
      <w:proofErr w:type="spellEnd"/>
      <w:r w:rsidRPr="00DB668B">
        <w:t>. 2014 Jan 14;10(1):24-34. PubMed PMID: 24505217; PubMed Central PMCID: PMC3912246.</w:t>
      </w:r>
    </w:p>
    <w:p w14:paraId="78667976" w14:textId="77777777" w:rsidR="00DB668B" w:rsidRPr="00DB668B" w:rsidRDefault="00DB668B" w:rsidP="00DB668B">
      <w:pPr>
        <w:pStyle w:val="citationUlliParagraph"/>
        <w:numPr>
          <w:ilvl w:val="0"/>
          <w:numId w:val="19"/>
        </w:numPr>
      </w:pPr>
      <w:r w:rsidRPr="00DB668B">
        <w:t xml:space="preserve">Lee TS, </w:t>
      </w:r>
      <w:proofErr w:type="spellStart"/>
      <w:r w:rsidRPr="00DB668B">
        <w:t>Radak</w:t>
      </w:r>
      <w:proofErr w:type="spellEnd"/>
      <w:r w:rsidRPr="00DB668B">
        <w:t xml:space="preserve"> BK, Harris ME, York DM. A Two-Metal-Ion-Mediated Conformational Switching Pathway for HDV Ribozyme Activation. ACS </w:t>
      </w:r>
      <w:proofErr w:type="spellStart"/>
      <w:r w:rsidRPr="00DB668B">
        <w:t>Catal</w:t>
      </w:r>
      <w:proofErr w:type="spellEnd"/>
      <w:r w:rsidRPr="00DB668B">
        <w:t xml:space="preserve">. 2016;6(3):1853-1869. </w:t>
      </w:r>
      <w:proofErr w:type="spellStart"/>
      <w:r w:rsidRPr="00DB668B">
        <w:t>Epub</w:t>
      </w:r>
      <w:proofErr w:type="spellEnd"/>
      <w:r w:rsidRPr="00DB668B">
        <w:t xml:space="preserve"> 2016 Feb 1. PubMed PMID: 27774349; PubMed Central PMCID: PMC5072530.</w:t>
      </w:r>
    </w:p>
    <w:p w14:paraId="0E4E9F47" w14:textId="77777777" w:rsidR="00DB668B" w:rsidRPr="00DB668B" w:rsidRDefault="00DB668B" w:rsidP="00DB668B">
      <w:pPr>
        <w:pStyle w:val="citationUlliParagraph"/>
        <w:numPr>
          <w:ilvl w:val="0"/>
          <w:numId w:val="19"/>
        </w:numPr>
        <w:spacing w:after="220"/>
      </w:pPr>
      <w:r w:rsidRPr="00DB668B">
        <w:t xml:space="preserve">Lee TS, Wong KY, </w:t>
      </w:r>
      <w:proofErr w:type="spellStart"/>
      <w:r w:rsidRPr="00DB668B">
        <w:t>Giambasu</w:t>
      </w:r>
      <w:proofErr w:type="spellEnd"/>
      <w:r w:rsidRPr="00DB668B">
        <w:t xml:space="preserve"> GM, York DM. Bridging the gap between theory and experiment to derive a detailed understanding of hammerhead ribozyme catalysis. </w:t>
      </w:r>
      <w:proofErr w:type="spellStart"/>
      <w:r w:rsidRPr="00DB668B">
        <w:t>Prog</w:t>
      </w:r>
      <w:proofErr w:type="spellEnd"/>
      <w:r w:rsidRPr="00DB668B">
        <w:t xml:space="preserve"> </w:t>
      </w:r>
      <w:proofErr w:type="spellStart"/>
      <w:r w:rsidRPr="00DB668B">
        <w:t>Mol</w:t>
      </w:r>
      <w:proofErr w:type="spellEnd"/>
      <w:r w:rsidRPr="00DB668B">
        <w:t xml:space="preserve"> </w:t>
      </w:r>
      <w:proofErr w:type="spellStart"/>
      <w:r w:rsidRPr="00DB668B">
        <w:t>Biol</w:t>
      </w:r>
      <w:proofErr w:type="spellEnd"/>
      <w:r w:rsidRPr="00DB668B">
        <w:t xml:space="preserve"> </w:t>
      </w:r>
      <w:proofErr w:type="spellStart"/>
      <w:r w:rsidRPr="00DB668B">
        <w:t>Transl</w:t>
      </w:r>
      <w:proofErr w:type="spellEnd"/>
      <w:r w:rsidRPr="00DB668B">
        <w:t xml:space="preserve"> Sci. 2013</w:t>
      </w:r>
      <w:proofErr w:type="gramStart"/>
      <w:r w:rsidRPr="00DB668B">
        <w:t>;120:25</w:t>
      </w:r>
      <w:proofErr w:type="gramEnd"/>
      <w:r w:rsidRPr="00DB668B">
        <w:t xml:space="preserve">-91. </w:t>
      </w:r>
      <w:proofErr w:type="spellStart"/>
      <w:r w:rsidRPr="00DB668B">
        <w:t>doi</w:t>
      </w:r>
      <w:proofErr w:type="spellEnd"/>
      <w:r w:rsidRPr="00DB668B">
        <w:t>: 10.1016/B978-0-12-381286-5.00002-0. Review. PubMed PMID: 24156941; PubMed Central PMCID: PMC4747252</w:t>
      </w:r>
    </w:p>
    <w:p w14:paraId="528B0FE0" w14:textId="77777777" w:rsidR="00DB668B" w:rsidRPr="00DB668B" w:rsidRDefault="00DB668B" w:rsidP="00DB668B">
      <w:pPr>
        <w:pStyle w:val="Heading3"/>
        <w:rPr>
          <w:rFonts w:cs="Arial"/>
          <w:szCs w:val="22"/>
        </w:rPr>
      </w:pPr>
      <w:r w:rsidRPr="00DB668B">
        <w:rPr>
          <w:rFonts w:eastAsia="Arial" w:cs="Arial"/>
          <w:szCs w:val="22"/>
        </w:rPr>
        <w:t>B. POSITIONS AND HONORS</w:t>
      </w:r>
    </w:p>
    <w:p w14:paraId="3BECDD04" w14:textId="77777777" w:rsidR="00DB668B" w:rsidRPr="00DB668B" w:rsidRDefault="00DB668B" w:rsidP="00DB668B">
      <w:pPr>
        <w:pStyle w:val="h3underline"/>
        <w:rPr>
          <w:rFonts w:ascii="Arial" w:hAnsi="Arial" w:cs="Arial"/>
          <w:sz w:val="22"/>
          <w:szCs w:val="22"/>
        </w:rPr>
      </w:pPr>
      <w:r w:rsidRPr="00DB668B">
        <w:rPr>
          <w:rFonts w:ascii="Arial" w:eastAsia="Arial" w:hAnsi="Arial" w:cs="Arial"/>
          <w:sz w:val="22"/>
          <w:szCs w:val="22"/>
        </w:rPr>
        <w:t>Positions and Employment</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DB668B" w:rsidRPr="00DB668B" w14:paraId="15F8876F" w14:textId="77777777" w:rsidTr="00D977F5">
        <w:tc>
          <w:tcPr>
            <w:tcW w:w="1530" w:type="dxa"/>
            <w:tcMar>
              <w:top w:w="15" w:type="dxa"/>
              <w:left w:w="15" w:type="dxa"/>
              <w:bottom w:w="15" w:type="dxa"/>
              <w:right w:w="15" w:type="dxa"/>
            </w:tcMar>
          </w:tcPr>
          <w:p w14:paraId="08E7B7BA" w14:textId="77777777" w:rsidR="00DB668B" w:rsidRPr="00DB668B" w:rsidRDefault="00DB668B" w:rsidP="00D977F5">
            <w:pPr>
              <w:rPr>
                <w:rFonts w:cs="Arial"/>
                <w:szCs w:val="22"/>
              </w:rPr>
            </w:pPr>
            <w:r w:rsidRPr="00DB668B">
              <w:rPr>
                <w:rFonts w:cs="Arial"/>
                <w:szCs w:val="22"/>
              </w:rPr>
              <w:t>1998 - 2000</w:t>
            </w:r>
          </w:p>
        </w:tc>
        <w:tc>
          <w:tcPr>
            <w:tcW w:w="0" w:type="auto"/>
            <w:tcMar>
              <w:top w:w="15" w:type="dxa"/>
              <w:left w:w="15" w:type="dxa"/>
              <w:bottom w:w="15" w:type="dxa"/>
              <w:right w:w="15" w:type="dxa"/>
            </w:tcMar>
          </w:tcPr>
          <w:p w14:paraId="3C8002CF" w14:textId="77777777" w:rsidR="00DB668B" w:rsidRPr="00DB668B" w:rsidRDefault="00DB668B" w:rsidP="00D977F5">
            <w:pPr>
              <w:rPr>
                <w:rFonts w:cs="Arial"/>
                <w:szCs w:val="22"/>
              </w:rPr>
            </w:pPr>
            <w:r w:rsidRPr="00DB668B">
              <w:rPr>
                <w:rFonts w:cs="Arial"/>
                <w:szCs w:val="22"/>
              </w:rPr>
              <w:t>NIH Postdoctoral fellow, University of California, San Francisco , San Francisco , CA</w:t>
            </w:r>
          </w:p>
        </w:tc>
      </w:tr>
      <w:tr w:rsidR="00DB668B" w:rsidRPr="00DB668B" w14:paraId="0FC8694C" w14:textId="77777777" w:rsidTr="00D977F5">
        <w:tc>
          <w:tcPr>
            <w:tcW w:w="1530" w:type="dxa"/>
            <w:tcMar>
              <w:top w:w="15" w:type="dxa"/>
              <w:left w:w="15" w:type="dxa"/>
              <w:bottom w:w="15" w:type="dxa"/>
              <w:right w:w="15" w:type="dxa"/>
            </w:tcMar>
          </w:tcPr>
          <w:p w14:paraId="7A7064B1" w14:textId="77777777" w:rsidR="00DB668B" w:rsidRPr="00DB668B" w:rsidRDefault="00DB668B" w:rsidP="00D977F5">
            <w:pPr>
              <w:rPr>
                <w:rFonts w:cs="Arial"/>
                <w:szCs w:val="22"/>
              </w:rPr>
            </w:pPr>
            <w:r w:rsidRPr="00DB668B">
              <w:rPr>
                <w:rFonts w:cs="Arial"/>
                <w:szCs w:val="22"/>
              </w:rPr>
              <w:t>2000 - 2002</w:t>
            </w:r>
          </w:p>
        </w:tc>
        <w:tc>
          <w:tcPr>
            <w:tcW w:w="0" w:type="auto"/>
            <w:tcMar>
              <w:top w:w="15" w:type="dxa"/>
              <w:left w:w="15" w:type="dxa"/>
              <w:bottom w:w="15" w:type="dxa"/>
              <w:right w:w="15" w:type="dxa"/>
            </w:tcMar>
          </w:tcPr>
          <w:p w14:paraId="44D3E36B" w14:textId="77777777" w:rsidR="00DB668B" w:rsidRPr="00DB668B" w:rsidRDefault="00DB668B" w:rsidP="00D977F5">
            <w:pPr>
              <w:rPr>
                <w:rFonts w:cs="Arial"/>
                <w:szCs w:val="22"/>
              </w:rPr>
            </w:pPr>
            <w:r w:rsidRPr="00DB668B">
              <w:rPr>
                <w:rFonts w:cs="Arial"/>
                <w:szCs w:val="22"/>
              </w:rPr>
              <w:t xml:space="preserve">Staff Scientist, </w:t>
            </w:r>
            <w:proofErr w:type="spellStart"/>
            <w:r w:rsidRPr="00DB668B">
              <w:rPr>
                <w:rFonts w:cs="Arial"/>
                <w:szCs w:val="22"/>
              </w:rPr>
              <w:t>Accelrys</w:t>
            </w:r>
            <w:proofErr w:type="spellEnd"/>
            <w:r w:rsidRPr="00DB668B">
              <w:rPr>
                <w:rFonts w:cs="Arial"/>
                <w:szCs w:val="22"/>
              </w:rPr>
              <w:t>, Inc., San Diego, CA</w:t>
            </w:r>
          </w:p>
        </w:tc>
      </w:tr>
      <w:tr w:rsidR="00DB668B" w:rsidRPr="00DB668B" w14:paraId="52305654" w14:textId="77777777" w:rsidTr="00D977F5">
        <w:tc>
          <w:tcPr>
            <w:tcW w:w="1530" w:type="dxa"/>
            <w:tcMar>
              <w:top w:w="15" w:type="dxa"/>
              <w:left w:w="15" w:type="dxa"/>
              <w:bottom w:w="15" w:type="dxa"/>
              <w:right w:w="15" w:type="dxa"/>
            </w:tcMar>
          </w:tcPr>
          <w:p w14:paraId="167C51E4" w14:textId="77777777" w:rsidR="00DB668B" w:rsidRPr="00DB668B" w:rsidRDefault="00DB668B" w:rsidP="00D977F5">
            <w:pPr>
              <w:rPr>
                <w:rFonts w:cs="Arial"/>
                <w:szCs w:val="22"/>
              </w:rPr>
            </w:pPr>
            <w:r w:rsidRPr="00DB668B">
              <w:rPr>
                <w:rFonts w:cs="Arial"/>
                <w:szCs w:val="22"/>
              </w:rPr>
              <w:t>2002 - 2002</w:t>
            </w:r>
          </w:p>
        </w:tc>
        <w:tc>
          <w:tcPr>
            <w:tcW w:w="0" w:type="auto"/>
            <w:tcMar>
              <w:top w:w="15" w:type="dxa"/>
              <w:left w:w="15" w:type="dxa"/>
              <w:bottom w:w="15" w:type="dxa"/>
              <w:right w:w="15" w:type="dxa"/>
            </w:tcMar>
          </w:tcPr>
          <w:p w14:paraId="3A5E6408" w14:textId="77777777" w:rsidR="00DB668B" w:rsidRPr="00DB668B" w:rsidRDefault="00DB668B" w:rsidP="00D977F5">
            <w:pPr>
              <w:rPr>
                <w:rFonts w:cs="Arial"/>
                <w:szCs w:val="22"/>
              </w:rPr>
            </w:pPr>
            <w:r w:rsidRPr="00DB668B">
              <w:rPr>
                <w:rFonts w:cs="Arial"/>
                <w:szCs w:val="22"/>
              </w:rPr>
              <w:t xml:space="preserve">Senior Scientist, </w:t>
            </w:r>
            <w:proofErr w:type="spellStart"/>
            <w:r w:rsidRPr="00DB668B">
              <w:rPr>
                <w:rFonts w:cs="Arial"/>
                <w:szCs w:val="22"/>
              </w:rPr>
              <w:t>Accelrys</w:t>
            </w:r>
            <w:proofErr w:type="spellEnd"/>
            <w:r w:rsidRPr="00DB668B">
              <w:rPr>
                <w:rFonts w:cs="Arial"/>
                <w:szCs w:val="22"/>
              </w:rPr>
              <w:t>, Inc., San Diego, CA</w:t>
            </w:r>
          </w:p>
        </w:tc>
      </w:tr>
      <w:tr w:rsidR="00DB668B" w:rsidRPr="00DB668B" w14:paraId="23B1CB26" w14:textId="77777777" w:rsidTr="00D977F5">
        <w:tc>
          <w:tcPr>
            <w:tcW w:w="1530" w:type="dxa"/>
            <w:tcMar>
              <w:top w:w="15" w:type="dxa"/>
              <w:left w:w="15" w:type="dxa"/>
              <w:bottom w:w="15" w:type="dxa"/>
              <w:right w:w="15" w:type="dxa"/>
            </w:tcMar>
          </w:tcPr>
          <w:p w14:paraId="236CC309" w14:textId="77777777" w:rsidR="00DB668B" w:rsidRPr="00DB668B" w:rsidRDefault="00DB668B" w:rsidP="00D977F5">
            <w:pPr>
              <w:rPr>
                <w:rFonts w:cs="Arial"/>
                <w:szCs w:val="22"/>
              </w:rPr>
            </w:pPr>
            <w:r w:rsidRPr="00DB668B">
              <w:rPr>
                <w:rFonts w:cs="Arial"/>
                <w:szCs w:val="22"/>
              </w:rPr>
              <w:t>2002 - 2005</w:t>
            </w:r>
          </w:p>
        </w:tc>
        <w:tc>
          <w:tcPr>
            <w:tcW w:w="0" w:type="auto"/>
            <w:tcMar>
              <w:top w:w="15" w:type="dxa"/>
              <w:left w:w="15" w:type="dxa"/>
              <w:bottom w:w="15" w:type="dxa"/>
              <w:right w:w="15" w:type="dxa"/>
            </w:tcMar>
          </w:tcPr>
          <w:p w14:paraId="1E83070A" w14:textId="77777777" w:rsidR="00DB668B" w:rsidRPr="00DB668B" w:rsidRDefault="00DB668B" w:rsidP="00D977F5">
            <w:pPr>
              <w:rPr>
                <w:rFonts w:cs="Arial"/>
                <w:szCs w:val="22"/>
              </w:rPr>
            </w:pPr>
            <w:r w:rsidRPr="00DB668B">
              <w:rPr>
                <w:rFonts w:cs="Arial"/>
                <w:szCs w:val="22"/>
              </w:rPr>
              <w:t xml:space="preserve">Project Lead, </w:t>
            </w:r>
            <w:proofErr w:type="spellStart"/>
            <w:r w:rsidRPr="00DB668B">
              <w:rPr>
                <w:rFonts w:cs="Arial"/>
                <w:szCs w:val="22"/>
              </w:rPr>
              <w:t>Accelrys</w:t>
            </w:r>
            <w:proofErr w:type="spellEnd"/>
            <w:r w:rsidRPr="00DB668B">
              <w:rPr>
                <w:rFonts w:cs="Arial"/>
                <w:szCs w:val="22"/>
              </w:rPr>
              <w:t>, Inc., San Diego, CA</w:t>
            </w:r>
          </w:p>
        </w:tc>
      </w:tr>
      <w:tr w:rsidR="00DB668B" w:rsidRPr="00DB668B" w14:paraId="241E5581" w14:textId="77777777" w:rsidTr="00D977F5">
        <w:tc>
          <w:tcPr>
            <w:tcW w:w="1530" w:type="dxa"/>
            <w:tcMar>
              <w:top w:w="15" w:type="dxa"/>
              <w:left w:w="15" w:type="dxa"/>
              <w:bottom w:w="15" w:type="dxa"/>
              <w:right w:w="15" w:type="dxa"/>
            </w:tcMar>
          </w:tcPr>
          <w:p w14:paraId="76CB3357" w14:textId="77777777" w:rsidR="00DB668B" w:rsidRPr="00DB668B" w:rsidRDefault="00DB668B" w:rsidP="00D977F5">
            <w:pPr>
              <w:rPr>
                <w:rFonts w:cs="Arial"/>
                <w:szCs w:val="22"/>
              </w:rPr>
            </w:pPr>
            <w:r w:rsidRPr="00DB668B">
              <w:rPr>
                <w:rFonts w:cs="Arial"/>
                <w:szCs w:val="22"/>
              </w:rPr>
              <w:t>2005 - 2010</w:t>
            </w:r>
          </w:p>
        </w:tc>
        <w:tc>
          <w:tcPr>
            <w:tcW w:w="0" w:type="auto"/>
            <w:tcMar>
              <w:top w:w="15" w:type="dxa"/>
              <w:left w:w="15" w:type="dxa"/>
              <w:bottom w:w="15" w:type="dxa"/>
              <w:right w:w="15" w:type="dxa"/>
            </w:tcMar>
          </w:tcPr>
          <w:p w14:paraId="6C7D75D5" w14:textId="77777777" w:rsidR="00DB668B" w:rsidRPr="00DB668B" w:rsidRDefault="00DB668B" w:rsidP="00D977F5">
            <w:pPr>
              <w:rPr>
                <w:rFonts w:cs="Arial"/>
                <w:szCs w:val="22"/>
              </w:rPr>
            </w:pPr>
            <w:r w:rsidRPr="00DB668B">
              <w:rPr>
                <w:rFonts w:cs="Arial"/>
                <w:szCs w:val="22"/>
              </w:rPr>
              <w:t>Bioinformatics Consultant, Nichols Research Institute, Quest Diagnostics, San Juan Capistrano, CA</w:t>
            </w:r>
          </w:p>
        </w:tc>
      </w:tr>
      <w:tr w:rsidR="00DB668B" w:rsidRPr="00DB668B" w14:paraId="40DEADF3" w14:textId="77777777" w:rsidTr="00D977F5">
        <w:tc>
          <w:tcPr>
            <w:tcW w:w="1530" w:type="dxa"/>
            <w:tcMar>
              <w:top w:w="15" w:type="dxa"/>
              <w:left w:w="15" w:type="dxa"/>
              <w:bottom w:w="15" w:type="dxa"/>
              <w:right w:w="15" w:type="dxa"/>
            </w:tcMar>
          </w:tcPr>
          <w:p w14:paraId="3AC309B5" w14:textId="77777777" w:rsidR="00DB668B" w:rsidRPr="00DB668B" w:rsidRDefault="00DB668B" w:rsidP="00D977F5">
            <w:pPr>
              <w:rPr>
                <w:rFonts w:cs="Arial"/>
                <w:szCs w:val="22"/>
              </w:rPr>
            </w:pPr>
            <w:r w:rsidRPr="00DB668B">
              <w:rPr>
                <w:rFonts w:cs="Arial"/>
                <w:szCs w:val="22"/>
              </w:rPr>
              <w:t>2006 - 2008</w:t>
            </w:r>
          </w:p>
        </w:tc>
        <w:tc>
          <w:tcPr>
            <w:tcW w:w="0" w:type="auto"/>
            <w:tcMar>
              <w:top w:w="15" w:type="dxa"/>
              <w:left w:w="15" w:type="dxa"/>
              <w:bottom w:w="15" w:type="dxa"/>
              <w:right w:w="15" w:type="dxa"/>
            </w:tcMar>
          </w:tcPr>
          <w:p w14:paraId="67584868" w14:textId="77777777" w:rsidR="00DB668B" w:rsidRPr="00DB668B" w:rsidRDefault="00DB668B" w:rsidP="00D977F5">
            <w:pPr>
              <w:rPr>
                <w:rFonts w:cs="Arial"/>
                <w:szCs w:val="22"/>
              </w:rPr>
            </w:pPr>
            <w:r w:rsidRPr="00DB668B">
              <w:rPr>
                <w:rFonts w:cs="Arial"/>
                <w:szCs w:val="22"/>
              </w:rPr>
              <w:t>Visiting Scholar, Consortium for Bioinformatics &amp; Computational Biology, University of Minnesota, Minneapolis, MN</w:t>
            </w:r>
          </w:p>
        </w:tc>
      </w:tr>
      <w:tr w:rsidR="00DB668B" w:rsidRPr="00DB668B" w14:paraId="43DCC621" w14:textId="77777777" w:rsidTr="00D977F5">
        <w:tc>
          <w:tcPr>
            <w:tcW w:w="1530" w:type="dxa"/>
            <w:tcMar>
              <w:top w:w="15" w:type="dxa"/>
              <w:left w:w="15" w:type="dxa"/>
              <w:bottom w:w="15" w:type="dxa"/>
              <w:right w:w="15" w:type="dxa"/>
            </w:tcMar>
          </w:tcPr>
          <w:p w14:paraId="39C419E5" w14:textId="77777777" w:rsidR="00DB668B" w:rsidRPr="00DB668B" w:rsidRDefault="00DB668B" w:rsidP="00D977F5">
            <w:pPr>
              <w:rPr>
                <w:rFonts w:cs="Arial"/>
                <w:szCs w:val="22"/>
              </w:rPr>
            </w:pPr>
            <w:r w:rsidRPr="00DB668B">
              <w:rPr>
                <w:rFonts w:cs="Arial"/>
                <w:szCs w:val="22"/>
              </w:rPr>
              <w:t>2006 - 2010</w:t>
            </w:r>
          </w:p>
        </w:tc>
        <w:tc>
          <w:tcPr>
            <w:tcW w:w="0" w:type="auto"/>
            <w:tcMar>
              <w:top w:w="15" w:type="dxa"/>
              <w:left w:w="15" w:type="dxa"/>
              <w:bottom w:w="15" w:type="dxa"/>
              <w:right w:w="15" w:type="dxa"/>
            </w:tcMar>
          </w:tcPr>
          <w:p w14:paraId="33223F22" w14:textId="77777777" w:rsidR="00DB668B" w:rsidRPr="00DB668B" w:rsidRDefault="00DB668B" w:rsidP="00D977F5">
            <w:pPr>
              <w:rPr>
                <w:rFonts w:cs="Arial"/>
                <w:szCs w:val="22"/>
              </w:rPr>
            </w:pPr>
            <w:r w:rsidRPr="00DB668B">
              <w:rPr>
                <w:rFonts w:cs="Arial"/>
                <w:szCs w:val="22"/>
              </w:rPr>
              <w:t>Senior Scientist, Department of Chemistry, University of Minnesota, Minneapolis, MN</w:t>
            </w:r>
          </w:p>
        </w:tc>
      </w:tr>
      <w:tr w:rsidR="00DB668B" w:rsidRPr="00DB668B" w14:paraId="1C83B4CE" w14:textId="77777777" w:rsidTr="00D977F5">
        <w:tc>
          <w:tcPr>
            <w:tcW w:w="1530" w:type="dxa"/>
            <w:tcMar>
              <w:top w:w="15" w:type="dxa"/>
              <w:left w:w="15" w:type="dxa"/>
              <w:bottom w:w="15" w:type="dxa"/>
              <w:right w:w="15" w:type="dxa"/>
            </w:tcMar>
          </w:tcPr>
          <w:p w14:paraId="38E97792" w14:textId="69FD7B8D" w:rsidR="00AA6153" w:rsidRDefault="00DB668B" w:rsidP="00D977F5">
            <w:pPr>
              <w:rPr>
                <w:rFonts w:cs="Arial"/>
                <w:szCs w:val="22"/>
              </w:rPr>
            </w:pPr>
            <w:r w:rsidRPr="00DB668B">
              <w:rPr>
                <w:rFonts w:cs="Arial"/>
                <w:szCs w:val="22"/>
              </w:rPr>
              <w:t xml:space="preserve">2010 </w:t>
            </w:r>
            <w:r w:rsidR="00AA6153">
              <w:rPr>
                <w:rFonts w:cs="Arial"/>
                <w:szCs w:val="22"/>
              </w:rPr>
              <w:t>- 2015</w:t>
            </w:r>
          </w:p>
          <w:p w14:paraId="5A5FB236" w14:textId="77777777" w:rsidR="00AA6153" w:rsidRDefault="00AA6153" w:rsidP="00D977F5">
            <w:pPr>
              <w:rPr>
                <w:rFonts w:cs="Arial"/>
                <w:szCs w:val="22"/>
              </w:rPr>
            </w:pPr>
          </w:p>
          <w:p w14:paraId="0B9F90F8" w14:textId="63675A18" w:rsidR="00AA6153" w:rsidRDefault="00AA6153" w:rsidP="00D977F5">
            <w:pPr>
              <w:rPr>
                <w:rFonts w:cs="Arial"/>
                <w:szCs w:val="22"/>
              </w:rPr>
            </w:pPr>
            <w:r>
              <w:rPr>
                <w:rFonts w:cs="Arial"/>
                <w:szCs w:val="22"/>
              </w:rPr>
              <w:t>2015 - 2016</w:t>
            </w:r>
          </w:p>
          <w:p w14:paraId="6314C61F" w14:textId="77777777" w:rsidR="00AA6153" w:rsidRDefault="00AA6153" w:rsidP="00D977F5">
            <w:pPr>
              <w:rPr>
                <w:rFonts w:cs="Arial"/>
                <w:szCs w:val="22"/>
              </w:rPr>
            </w:pPr>
          </w:p>
          <w:p w14:paraId="07A9C479" w14:textId="5DC813BF" w:rsidR="00DB668B" w:rsidRPr="00DB668B" w:rsidRDefault="00AA6153" w:rsidP="00D977F5">
            <w:pPr>
              <w:rPr>
                <w:rFonts w:cs="Arial"/>
                <w:szCs w:val="22"/>
              </w:rPr>
            </w:pPr>
            <w:r>
              <w:rPr>
                <w:rFonts w:cs="Arial"/>
                <w:szCs w:val="22"/>
              </w:rPr>
              <w:t xml:space="preserve">2016 - </w:t>
            </w:r>
            <w:r w:rsidR="00DB668B" w:rsidRPr="00DB668B">
              <w:rPr>
                <w:rFonts w:cs="Arial"/>
                <w:szCs w:val="22"/>
              </w:rPr>
              <w:t xml:space="preserve"> </w:t>
            </w:r>
          </w:p>
        </w:tc>
        <w:tc>
          <w:tcPr>
            <w:tcW w:w="0" w:type="auto"/>
            <w:tcMar>
              <w:top w:w="15" w:type="dxa"/>
              <w:left w:w="15" w:type="dxa"/>
              <w:bottom w:w="15" w:type="dxa"/>
              <w:right w:w="15" w:type="dxa"/>
            </w:tcMar>
          </w:tcPr>
          <w:p w14:paraId="7912FA6B" w14:textId="77777777" w:rsidR="00AA6153" w:rsidRDefault="00DB668B" w:rsidP="00D977F5">
            <w:pPr>
              <w:rPr>
                <w:rFonts w:cs="Arial"/>
                <w:szCs w:val="22"/>
              </w:rPr>
            </w:pPr>
            <w:r w:rsidRPr="00DB668B">
              <w:rPr>
                <w:rFonts w:cs="Arial"/>
                <w:szCs w:val="22"/>
              </w:rPr>
              <w:t xml:space="preserve">Associate Research Professor, </w:t>
            </w:r>
            <w:proofErr w:type="spellStart"/>
            <w:r w:rsidRPr="00DB668B">
              <w:rPr>
                <w:rFonts w:cs="Arial"/>
                <w:szCs w:val="22"/>
              </w:rPr>
              <w:t>BioMaPS</w:t>
            </w:r>
            <w:proofErr w:type="spellEnd"/>
            <w:r w:rsidRPr="00DB668B">
              <w:rPr>
                <w:rFonts w:cs="Arial"/>
                <w:szCs w:val="22"/>
              </w:rPr>
              <w:t xml:space="preserve"> Institute and Department of Chemistry, Rutgers, The State University of New Jersey, Piscataway, NJ</w:t>
            </w:r>
          </w:p>
          <w:p w14:paraId="756D26F2" w14:textId="09E84CC7" w:rsidR="00AA6153" w:rsidRDefault="00AA6153" w:rsidP="00AA6153">
            <w:pPr>
              <w:rPr>
                <w:rFonts w:cs="Arial"/>
                <w:szCs w:val="22"/>
              </w:rPr>
            </w:pPr>
            <w:r w:rsidRPr="00DB668B">
              <w:rPr>
                <w:rFonts w:cs="Arial"/>
                <w:szCs w:val="22"/>
              </w:rPr>
              <w:t xml:space="preserve">Associate Research Professor, </w:t>
            </w:r>
            <w:r>
              <w:rPr>
                <w:rFonts w:cs="Arial"/>
                <w:szCs w:val="22"/>
              </w:rPr>
              <w:t>Center for Integrative Proteomics Research</w:t>
            </w:r>
            <w:r w:rsidRPr="00DB668B">
              <w:rPr>
                <w:rFonts w:cs="Arial"/>
                <w:szCs w:val="22"/>
              </w:rPr>
              <w:t>, Rutgers, The State University of New Jersey, Piscataway, NJ</w:t>
            </w:r>
          </w:p>
          <w:p w14:paraId="0310B96D" w14:textId="4775B24D" w:rsidR="00AA6153" w:rsidRDefault="00AA6153" w:rsidP="00AA6153">
            <w:pPr>
              <w:rPr>
                <w:rFonts w:cs="Arial"/>
                <w:szCs w:val="22"/>
              </w:rPr>
            </w:pPr>
            <w:r w:rsidRPr="00DB668B">
              <w:rPr>
                <w:rFonts w:cs="Arial"/>
                <w:szCs w:val="22"/>
              </w:rPr>
              <w:t xml:space="preserve">Associate Research Professor, </w:t>
            </w:r>
            <w:r>
              <w:rPr>
                <w:rFonts w:cs="Arial"/>
                <w:szCs w:val="22"/>
              </w:rPr>
              <w:t>Department of Chemistry and Chemical Biology</w:t>
            </w:r>
            <w:r w:rsidRPr="00DB668B">
              <w:rPr>
                <w:rFonts w:cs="Arial"/>
                <w:szCs w:val="22"/>
              </w:rPr>
              <w:t>, Rutgers, The State University of New Jersey, Piscataway, NJ</w:t>
            </w:r>
          </w:p>
          <w:p w14:paraId="2FD61C60" w14:textId="77777777" w:rsidR="00AA6153" w:rsidRDefault="00AA6153" w:rsidP="00AA6153">
            <w:pPr>
              <w:rPr>
                <w:rFonts w:cs="Arial"/>
                <w:szCs w:val="22"/>
              </w:rPr>
            </w:pPr>
          </w:p>
          <w:p w14:paraId="16E2F953" w14:textId="4FFEB282" w:rsidR="00AA6153" w:rsidRPr="00DB668B" w:rsidRDefault="00AA6153" w:rsidP="00D977F5">
            <w:pPr>
              <w:rPr>
                <w:rFonts w:cs="Arial"/>
                <w:szCs w:val="22"/>
              </w:rPr>
            </w:pPr>
          </w:p>
        </w:tc>
      </w:tr>
    </w:tbl>
    <w:p w14:paraId="03BBF98A" w14:textId="77777777" w:rsidR="00DB668B" w:rsidRPr="00DB668B" w:rsidRDefault="00DB668B" w:rsidP="00DB668B">
      <w:pPr>
        <w:pStyle w:val="h3underline"/>
        <w:rPr>
          <w:rFonts w:ascii="Arial" w:hAnsi="Arial" w:cs="Arial"/>
          <w:sz w:val="22"/>
          <w:szCs w:val="22"/>
        </w:rPr>
      </w:pPr>
      <w:r w:rsidRPr="00DB668B">
        <w:rPr>
          <w:rFonts w:ascii="Arial" w:eastAsia="Arial" w:hAnsi="Arial" w:cs="Arial"/>
          <w:sz w:val="22"/>
          <w:szCs w:val="22"/>
        </w:rPr>
        <w:t>Other Experience and Professional Memberships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DB668B" w:rsidRPr="00DB668B" w14:paraId="130903E2" w14:textId="77777777" w:rsidTr="00D977F5">
        <w:tc>
          <w:tcPr>
            <w:tcW w:w="1530" w:type="dxa"/>
            <w:tcMar>
              <w:top w:w="15" w:type="dxa"/>
              <w:left w:w="15" w:type="dxa"/>
              <w:bottom w:w="15" w:type="dxa"/>
              <w:right w:w="15" w:type="dxa"/>
            </w:tcMar>
          </w:tcPr>
          <w:p w14:paraId="5D60C72C" w14:textId="77777777" w:rsidR="00DB668B" w:rsidRPr="00DB668B" w:rsidRDefault="00DB668B" w:rsidP="00D977F5">
            <w:pPr>
              <w:rPr>
                <w:rFonts w:cs="Arial"/>
                <w:szCs w:val="22"/>
              </w:rPr>
            </w:pPr>
            <w:r w:rsidRPr="00DB668B">
              <w:rPr>
                <w:rFonts w:cs="Arial"/>
                <w:szCs w:val="22"/>
              </w:rPr>
              <w:t xml:space="preserve">1992 - </w:t>
            </w:r>
          </w:p>
        </w:tc>
        <w:tc>
          <w:tcPr>
            <w:tcW w:w="0" w:type="auto"/>
            <w:tcMar>
              <w:top w:w="15" w:type="dxa"/>
              <w:left w:w="15" w:type="dxa"/>
              <w:bottom w:w="15" w:type="dxa"/>
              <w:right w:w="15" w:type="dxa"/>
            </w:tcMar>
          </w:tcPr>
          <w:p w14:paraId="64C5CAFC" w14:textId="77777777" w:rsidR="00DB668B" w:rsidRPr="00DB668B" w:rsidRDefault="00DB668B" w:rsidP="00D977F5">
            <w:pPr>
              <w:rPr>
                <w:rFonts w:cs="Arial"/>
                <w:szCs w:val="22"/>
              </w:rPr>
            </w:pPr>
            <w:r w:rsidRPr="00DB668B">
              <w:rPr>
                <w:rFonts w:cs="Arial"/>
                <w:szCs w:val="22"/>
              </w:rPr>
              <w:t>Member, American Chemical Society</w:t>
            </w:r>
          </w:p>
        </w:tc>
      </w:tr>
    </w:tbl>
    <w:p w14:paraId="5BE6C2E0" w14:textId="77777777" w:rsidR="00DB668B" w:rsidRPr="00DB668B" w:rsidRDefault="00DB668B" w:rsidP="00DB668B">
      <w:pPr>
        <w:pStyle w:val="h3underline"/>
        <w:rPr>
          <w:rFonts w:ascii="Arial" w:hAnsi="Arial" w:cs="Arial"/>
          <w:sz w:val="22"/>
          <w:szCs w:val="22"/>
        </w:rPr>
      </w:pPr>
      <w:r w:rsidRPr="00DB668B">
        <w:rPr>
          <w:rFonts w:ascii="Arial" w:eastAsia="Arial" w:hAnsi="Arial" w:cs="Arial"/>
          <w:sz w:val="22"/>
          <w:szCs w:val="22"/>
        </w:rPr>
        <w:t>Honors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DB668B" w:rsidRPr="00DB668B" w14:paraId="3D001DAA" w14:textId="77777777" w:rsidTr="00D977F5">
        <w:tc>
          <w:tcPr>
            <w:tcW w:w="1530" w:type="dxa"/>
            <w:tcMar>
              <w:top w:w="15" w:type="dxa"/>
              <w:left w:w="15" w:type="dxa"/>
              <w:bottom w:w="15" w:type="dxa"/>
              <w:right w:w="15" w:type="dxa"/>
            </w:tcMar>
          </w:tcPr>
          <w:p w14:paraId="3ECEFA0B" w14:textId="77777777" w:rsidR="00DB668B" w:rsidRPr="00DB668B" w:rsidRDefault="00DB668B" w:rsidP="00D977F5">
            <w:pPr>
              <w:rPr>
                <w:rFonts w:cs="Arial"/>
                <w:szCs w:val="22"/>
              </w:rPr>
            </w:pPr>
            <w:r w:rsidRPr="00DB668B">
              <w:rPr>
                <w:rFonts w:cs="Arial"/>
                <w:szCs w:val="22"/>
              </w:rPr>
              <w:t>1990</w:t>
            </w:r>
          </w:p>
        </w:tc>
        <w:tc>
          <w:tcPr>
            <w:tcW w:w="0" w:type="auto"/>
            <w:tcMar>
              <w:top w:w="15" w:type="dxa"/>
              <w:left w:w="15" w:type="dxa"/>
              <w:bottom w:w="15" w:type="dxa"/>
              <w:right w:w="15" w:type="dxa"/>
            </w:tcMar>
          </w:tcPr>
          <w:p w14:paraId="255B5CB4" w14:textId="77777777" w:rsidR="00DB668B" w:rsidRPr="00DB668B" w:rsidRDefault="00DB668B" w:rsidP="00D977F5">
            <w:pPr>
              <w:rPr>
                <w:rFonts w:cs="Arial"/>
                <w:szCs w:val="22"/>
              </w:rPr>
            </w:pPr>
            <w:r w:rsidRPr="00DB668B">
              <w:rPr>
                <w:rFonts w:cs="Arial"/>
                <w:szCs w:val="22"/>
              </w:rPr>
              <w:t>Graduated w/ First Place Honor, National Taiwan University</w:t>
            </w:r>
          </w:p>
        </w:tc>
      </w:tr>
      <w:tr w:rsidR="00DB668B" w:rsidRPr="00DB668B" w14:paraId="54A934EA" w14:textId="77777777" w:rsidTr="00D977F5">
        <w:tc>
          <w:tcPr>
            <w:tcW w:w="1530" w:type="dxa"/>
            <w:tcMar>
              <w:top w:w="15" w:type="dxa"/>
              <w:left w:w="15" w:type="dxa"/>
              <w:bottom w:w="15" w:type="dxa"/>
              <w:right w:w="15" w:type="dxa"/>
            </w:tcMar>
          </w:tcPr>
          <w:p w14:paraId="487EC60B" w14:textId="77777777" w:rsidR="00DB668B" w:rsidRPr="00DB668B" w:rsidRDefault="00DB668B" w:rsidP="00D977F5">
            <w:pPr>
              <w:rPr>
                <w:rFonts w:cs="Arial"/>
                <w:szCs w:val="22"/>
              </w:rPr>
            </w:pPr>
            <w:r w:rsidRPr="00DB668B">
              <w:rPr>
                <w:rFonts w:cs="Arial"/>
                <w:szCs w:val="22"/>
              </w:rPr>
              <w:t>1993</w:t>
            </w:r>
          </w:p>
        </w:tc>
        <w:tc>
          <w:tcPr>
            <w:tcW w:w="0" w:type="auto"/>
            <w:tcMar>
              <w:top w:w="15" w:type="dxa"/>
              <w:left w:w="15" w:type="dxa"/>
              <w:bottom w:w="15" w:type="dxa"/>
              <w:right w:w="15" w:type="dxa"/>
            </w:tcMar>
          </w:tcPr>
          <w:p w14:paraId="4280722E" w14:textId="77777777" w:rsidR="00DB668B" w:rsidRPr="00DB668B" w:rsidRDefault="00DB668B" w:rsidP="00D977F5">
            <w:pPr>
              <w:rPr>
                <w:rFonts w:cs="Arial"/>
                <w:szCs w:val="22"/>
              </w:rPr>
            </w:pPr>
            <w:r w:rsidRPr="00DB668B">
              <w:rPr>
                <w:rFonts w:cs="Arial"/>
                <w:szCs w:val="22"/>
              </w:rPr>
              <w:t xml:space="preserve">Cray Research Fellowship, Cray Research Inc. </w:t>
            </w:r>
          </w:p>
        </w:tc>
      </w:tr>
      <w:tr w:rsidR="00DB668B" w:rsidRPr="00DB668B" w14:paraId="4D8FDFF6" w14:textId="77777777" w:rsidTr="00D977F5">
        <w:tc>
          <w:tcPr>
            <w:tcW w:w="1530" w:type="dxa"/>
            <w:tcMar>
              <w:top w:w="15" w:type="dxa"/>
              <w:left w:w="15" w:type="dxa"/>
              <w:bottom w:w="15" w:type="dxa"/>
              <w:right w:w="15" w:type="dxa"/>
            </w:tcMar>
          </w:tcPr>
          <w:p w14:paraId="7A5FC58D" w14:textId="77777777" w:rsidR="00DB668B" w:rsidRPr="00DB668B" w:rsidRDefault="00DB668B" w:rsidP="00D977F5">
            <w:pPr>
              <w:rPr>
                <w:rFonts w:cs="Arial"/>
                <w:szCs w:val="22"/>
              </w:rPr>
            </w:pPr>
            <w:r w:rsidRPr="00DB668B">
              <w:rPr>
                <w:rFonts w:cs="Arial"/>
                <w:szCs w:val="22"/>
              </w:rPr>
              <w:t>1994</w:t>
            </w:r>
          </w:p>
        </w:tc>
        <w:tc>
          <w:tcPr>
            <w:tcW w:w="0" w:type="auto"/>
            <w:tcMar>
              <w:top w:w="15" w:type="dxa"/>
              <w:left w:w="15" w:type="dxa"/>
              <w:bottom w:w="15" w:type="dxa"/>
              <w:right w:w="15" w:type="dxa"/>
            </w:tcMar>
          </w:tcPr>
          <w:p w14:paraId="472ABC8A" w14:textId="77777777" w:rsidR="00DB668B" w:rsidRPr="00DB668B" w:rsidRDefault="00DB668B" w:rsidP="00D977F5">
            <w:pPr>
              <w:rPr>
                <w:rFonts w:cs="Arial"/>
                <w:szCs w:val="22"/>
              </w:rPr>
            </w:pPr>
            <w:r w:rsidRPr="00DB668B">
              <w:rPr>
                <w:rFonts w:cs="Arial"/>
                <w:szCs w:val="22"/>
              </w:rPr>
              <w:t xml:space="preserve">William R. </w:t>
            </w:r>
            <w:proofErr w:type="spellStart"/>
            <w:r w:rsidRPr="00DB668B">
              <w:rPr>
                <w:rFonts w:cs="Arial"/>
                <w:szCs w:val="22"/>
              </w:rPr>
              <w:t>Krigbaum</w:t>
            </w:r>
            <w:proofErr w:type="spellEnd"/>
            <w:r w:rsidRPr="00DB668B">
              <w:rPr>
                <w:rFonts w:cs="Arial"/>
                <w:szCs w:val="22"/>
              </w:rPr>
              <w:t xml:space="preserve"> Fellowship, Duke University </w:t>
            </w:r>
          </w:p>
        </w:tc>
      </w:tr>
      <w:tr w:rsidR="00DB668B" w:rsidRPr="00DB668B" w14:paraId="298407E8" w14:textId="77777777" w:rsidTr="00D977F5">
        <w:tc>
          <w:tcPr>
            <w:tcW w:w="1530" w:type="dxa"/>
            <w:tcMar>
              <w:top w:w="15" w:type="dxa"/>
              <w:left w:w="15" w:type="dxa"/>
              <w:bottom w:w="15" w:type="dxa"/>
              <w:right w:w="15" w:type="dxa"/>
            </w:tcMar>
          </w:tcPr>
          <w:p w14:paraId="238FB470" w14:textId="77777777" w:rsidR="00DB668B" w:rsidRPr="00DB668B" w:rsidRDefault="00DB668B" w:rsidP="00D977F5">
            <w:pPr>
              <w:rPr>
                <w:rFonts w:cs="Arial"/>
                <w:szCs w:val="22"/>
              </w:rPr>
            </w:pPr>
            <w:r w:rsidRPr="00DB668B">
              <w:rPr>
                <w:rFonts w:cs="Arial"/>
                <w:szCs w:val="22"/>
              </w:rPr>
              <w:t>1996</w:t>
            </w:r>
          </w:p>
        </w:tc>
        <w:tc>
          <w:tcPr>
            <w:tcW w:w="0" w:type="auto"/>
            <w:tcMar>
              <w:top w:w="15" w:type="dxa"/>
              <w:left w:w="15" w:type="dxa"/>
              <w:bottom w:w="15" w:type="dxa"/>
              <w:right w:w="15" w:type="dxa"/>
            </w:tcMar>
          </w:tcPr>
          <w:p w14:paraId="5B09FEE2" w14:textId="77777777" w:rsidR="00DB668B" w:rsidRPr="00DB668B" w:rsidRDefault="00DB668B" w:rsidP="00D977F5">
            <w:pPr>
              <w:rPr>
                <w:rFonts w:cs="Arial"/>
                <w:szCs w:val="22"/>
              </w:rPr>
            </w:pPr>
            <w:r w:rsidRPr="00DB668B">
              <w:rPr>
                <w:rFonts w:cs="Arial"/>
                <w:szCs w:val="22"/>
              </w:rPr>
              <w:t xml:space="preserve">P. M. Gross Fellowship, Duke University </w:t>
            </w:r>
          </w:p>
        </w:tc>
      </w:tr>
      <w:tr w:rsidR="00DB668B" w:rsidRPr="00DB668B" w14:paraId="146E2447" w14:textId="77777777" w:rsidTr="00D977F5">
        <w:tc>
          <w:tcPr>
            <w:tcW w:w="1530" w:type="dxa"/>
            <w:tcMar>
              <w:top w:w="15" w:type="dxa"/>
              <w:left w:w="15" w:type="dxa"/>
              <w:bottom w:w="15" w:type="dxa"/>
              <w:right w:w="15" w:type="dxa"/>
            </w:tcMar>
          </w:tcPr>
          <w:p w14:paraId="49302706" w14:textId="77777777" w:rsidR="00DB668B" w:rsidRPr="00DB668B" w:rsidRDefault="00DB668B" w:rsidP="00D977F5">
            <w:pPr>
              <w:rPr>
                <w:rFonts w:cs="Arial"/>
                <w:szCs w:val="22"/>
              </w:rPr>
            </w:pPr>
            <w:r w:rsidRPr="00DB668B">
              <w:rPr>
                <w:rFonts w:cs="Arial"/>
                <w:szCs w:val="22"/>
              </w:rPr>
              <w:t>1998</w:t>
            </w:r>
          </w:p>
        </w:tc>
        <w:tc>
          <w:tcPr>
            <w:tcW w:w="0" w:type="auto"/>
            <w:tcMar>
              <w:top w:w="15" w:type="dxa"/>
              <w:left w:w="15" w:type="dxa"/>
              <w:bottom w:w="15" w:type="dxa"/>
              <w:right w:w="15" w:type="dxa"/>
            </w:tcMar>
          </w:tcPr>
          <w:p w14:paraId="5755DF8E" w14:textId="77777777" w:rsidR="00DB668B" w:rsidRPr="00DB668B" w:rsidRDefault="00DB668B" w:rsidP="00D977F5">
            <w:pPr>
              <w:rPr>
                <w:rFonts w:cs="Arial"/>
                <w:szCs w:val="22"/>
              </w:rPr>
            </w:pPr>
            <w:r w:rsidRPr="00DB668B">
              <w:rPr>
                <w:rFonts w:cs="Arial"/>
                <w:szCs w:val="22"/>
              </w:rPr>
              <w:t>NIH F32 Postdoctoral Fellow, NIH</w:t>
            </w:r>
          </w:p>
        </w:tc>
      </w:tr>
      <w:tr w:rsidR="00DB668B" w:rsidRPr="00DB668B" w14:paraId="64077952" w14:textId="77777777" w:rsidTr="00D977F5">
        <w:tc>
          <w:tcPr>
            <w:tcW w:w="1530" w:type="dxa"/>
            <w:tcMar>
              <w:top w:w="15" w:type="dxa"/>
              <w:left w:w="15" w:type="dxa"/>
              <w:bottom w:w="15" w:type="dxa"/>
              <w:right w:w="15" w:type="dxa"/>
            </w:tcMar>
          </w:tcPr>
          <w:p w14:paraId="60727B87" w14:textId="77777777" w:rsidR="00DB668B" w:rsidRPr="00DB668B" w:rsidRDefault="00DB668B" w:rsidP="00D977F5">
            <w:pPr>
              <w:rPr>
                <w:rFonts w:cs="Arial"/>
                <w:szCs w:val="22"/>
              </w:rPr>
            </w:pPr>
            <w:r w:rsidRPr="00DB668B">
              <w:rPr>
                <w:rFonts w:cs="Arial"/>
                <w:szCs w:val="22"/>
              </w:rPr>
              <w:t>2002</w:t>
            </w:r>
          </w:p>
        </w:tc>
        <w:tc>
          <w:tcPr>
            <w:tcW w:w="0" w:type="auto"/>
            <w:tcMar>
              <w:top w:w="15" w:type="dxa"/>
              <w:left w:w="15" w:type="dxa"/>
              <w:bottom w:w="15" w:type="dxa"/>
              <w:right w:w="15" w:type="dxa"/>
            </w:tcMar>
          </w:tcPr>
          <w:p w14:paraId="22F9CBAD" w14:textId="77777777" w:rsidR="00DB668B" w:rsidRPr="00DB668B" w:rsidRDefault="00DB668B" w:rsidP="00D977F5">
            <w:pPr>
              <w:rPr>
                <w:rFonts w:cs="Arial"/>
                <w:szCs w:val="22"/>
              </w:rPr>
            </w:pPr>
            <w:proofErr w:type="spellStart"/>
            <w:r w:rsidRPr="00DB668B">
              <w:rPr>
                <w:rFonts w:cs="Arial"/>
                <w:szCs w:val="22"/>
              </w:rPr>
              <w:t>Accelrys</w:t>
            </w:r>
            <w:proofErr w:type="spellEnd"/>
            <w:r w:rsidRPr="00DB668B">
              <w:rPr>
                <w:rFonts w:cs="Arial"/>
                <w:szCs w:val="22"/>
              </w:rPr>
              <w:t xml:space="preserve"> Circle of Excellence Award (Top 1% employee), </w:t>
            </w:r>
            <w:proofErr w:type="spellStart"/>
            <w:r w:rsidRPr="00DB668B">
              <w:rPr>
                <w:rFonts w:cs="Arial"/>
                <w:szCs w:val="22"/>
              </w:rPr>
              <w:t>Accelrys</w:t>
            </w:r>
            <w:proofErr w:type="spellEnd"/>
            <w:r w:rsidRPr="00DB668B">
              <w:rPr>
                <w:rFonts w:cs="Arial"/>
                <w:szCs w:val="22"/>
              </w:rPr>
              <w:t>, Inc.</w:t>
            </w:r>
          </w:p>
        </w:tc>
      </w:tr>
    </w:tbl>
    <w:p w14:paraId="0DC637F4" w14:textId="77777777" w:rsidR="00DB668B" w:rsidRPr="00DB668B" w:rsidRDefault="00DB668B" w:rsidP="00DB668B">
      <w:pPr>
        <w:pStyle w:val="Heading3"/>
        <w:rPr>
          <w:rFonts w:cs="Arial"/>
          <w:szCs w:val="22"/>
        </w:rPr>
      </w:pPr>
      <w:r w:rsidRPr="00DB668B">
        <w:rPr>
          <w:rFonts w:eastAsia="Arial" w:cs="Arial"/>
          <w:szCs w:val="22"/>
        </w:rPr>
        <w:t>C. Contribution to Science</w:t>
      </w:r>
    </w:p>
    <w:p w14:paraId="085D341B" w14:textId="77777777" w:rsidR="00DB668B" w:rsidRPr="00DB668B" w:rsidRDefault="00DB668B" w:rsidP="00DB668B">
      <w:pPr>
        <w:pStyle w:val="annotation"/>
        <w:numPr>
          <w:ilvl w:val="0"/>
          <w:numId w:val="20"/>
        </w:numPr>
        <w:spacing w:before="220"/>
        <w:ind w:left="375"/>
      </w:pPr>
      <w:r w:rsidRPr="00DB668B">
        <w:rPr>
          <w:b/>
        </w:rPr>
        <w:t>The first full-quantum description of protein systems with 10,000 atoms:</w:t>
      </w:r>
      <w:r w:rsidRPr="00DB668B">
        <w:t xml:space="preserve"> Developed the “divide-and-conquer” approach for quantum chemical calculations. The approach has been successfully applied to various important problems, including electronic structure calculations, solvent effect studies, enzymatic reactions and </w:t>
      </w:r>
      <w:proofErr w:type="spellStart"/>
      <w:r w:rsidRPr="00DB668B">
        <w:t>pKa</w:t>
      </w:r>
      <w:proofErr w:type="spellEnd"/>
      <w:r w:rsidRPr="00DB668B">
        <w:t xml:space="preserve"> calculations for biomolecules.</w:t>
      </w:r>
    </w:p>
    <w:p w14:paraId="7AA4A694" w14:textId="77777777" w:rsidR="00DB668B" w:rsidRPr="00DB668B" w:rsidRDefault="00DB668B" w:rsidP="00DB668B">
      <w:pPr>
        <w:pStyle w:val="citationUlliParagraph"/>
        <w:numPr>
          <w:ilvl w:val="1"/>
          <w:numId w:val="20"/>
        </w:numPr>
        <w:ind w:left="750"/>
      </w:pPr>
      <w:r w:rsidRPr="00DB668B">
        <w:t xml:space="preserve">Yang W, Lee TS. A density-matrix divide-and-conquer approach for electronic structure calculations of large molecules. J </w:t>
      </w:r>
      <w:proofErr w:type="spellStart"/>
      <w:r w:rsidRPr="00DB668B">
        <w:t>Chem</w:t>
      </w:r>
      <w:proofErr w:type="spellEnd"/>
      <w:r w:rsidRPr="00DB668B">
        <w:t xml:space="preserve"> Phys. 1995; 103:5674-5678.</w:t>
      </w:r>
    </w:p>
    <w:p w14:paraId="19977381" w14:textId="77777777" w:rsidR="00DB668B" w:rsidRPr="00DB668B" w:rsidRDefault="00DB668B" w:rsidP="00DB668B">
      <w:pPr>
        <w:pStyle w:val="citationUlliParagraph"/>
        <w:numPr>
          <w:ilvl w:val="1"/>
          <w:numId w:val="20"/>
        </w:numPr>
        <w:ind w:left="750"/>
      </w:pPr>
      <w:r w:rsidRPr="00DB668B">
        <w:t xml:space="preserve">Lee TS, York DM, Yang W. Linear-scaling </w:t>
      </w:r>
      <w:proofErr w:type="spellStart"/>
      <w:r w:rsidRPr="00DB668B">
        <w:t>semiempirical</w:t>
      </w:r>
      <w:proofErr w:type="spellEnd"/>
      <w:r w:rsidRPr="00DB668B">
        <w:t xml:space="preserve"> quantum calculations for macromolecules. J </w:t>
      </w:r>
      <w:proofErr w:type="spellStart"/>
      <w:r w:rsidRPr="00DB668B">
        <w:t>Chem</w:t>
      </w:r>
      <w:proofErr w:type="spellEnd"/>
      <w:r w:rsidRPr="00DB668B">
        <w:t xml:space="preserve"> Phys. 1996; 105:2744-2750.</w:t>
      </w:r>
    </w:p>
    <w:p w14:paraId="6236D987" w14:textId="77777777" w:rsidR="00DB668B" w:rsidRPr="00DB668B" w:rsidRDefault="00DB668B" w:rsidP="00DB668B">
      <w:pPr>
        <w:pStyle w:val="citationUlliParagraph"/>
        <w:numPr>
          <w:ilvl w:val="1"/>
          <w:numId w:val="20"/>
        </w:numPr>
        <w:ind w:left="750"/>
      </w:pPr>
      <w:r w:rsidRPr="00DB668B">
        <w:lastRenderedPageBreak/>
        <w:t>Lee TS, Lewis JP, Yang W. Linear-scaling quantum mechanical calculations of biological molecules: the divide-and-conquer approach. Comp Mater Sci. 1998; 12:259--277.</w:t>
      </w:r>
    </w:p>
    <w:p w14:paraId="6D43FCB0" w14:textId="77777777" w:rsidR="00DB668B" w:rsidRPr="00DB668B" w:rsidRDefault="00DB668B" w:rsidP="00DB668B">
      <w:pPr>
        <w:pStyle w:val="citationUlliParagraph"/>
        <w:numPr>
          <w:ilvl w:val="1"/>
          <w:numId w:val="20"/>
        </w:numPr>
        <w:ind w:left="750"/>
      </w:pPr>
      <w:r w:rsidRPr="00DB668B">
        <w:t>York DM, Lee TS, Yang W. Quantum mechanical treatment of biological macromolecules in solution using linear-scaling electronic structure methods. Phys Rev Lett. 1998; 80:5011-5014.</w:t>
      </w:r>
    </w:p>
    <w:p w14:paraId="6441D450" w14:textId="77777777" w:rsidR="00DB668B" w:rsidRPr="00DB668B" w:rsidRDefault="00DB668B" w:rsidP="00DB668B">
      <w:pPr>
        <w:pStyle w:val="annotation"/>
        <w:numPr>
          <w:ilvl w:val="0"/>
          <w:numId w:val="20"/>
        </w:numPr>
        <w:ind w:left="375"/>
      </w:pPr>
      <w:r w:rsidRPr="00DB668B">
        <w:rPr>
          <w:b/>
        </w:rPr>
        <w:t xml:space="preserve">Drug design based on free energy estimations: </w:t>
      </w:r>
      <w:r w:rsidRPr="00DB668B">
        <w:t>Theoretical study of enzyme-inhibitor interactions by free energy perturbation and molecular dynamics methods and free energy calculations and molecular dynamics studies on site-specific mutagenesis.</w:t>
      </w:r>
    </w:p>
    <w:p w14:paraId="4C7ADBF3" w14:textId="77777777" w:rsidR="00DB668B" w:rsidRPr="00DB668B" w:rsidRDefault="00DB668B" w:rsidP="00DB668B">
      <w:pPr>
        <w:pStyle w:val="citationUlliParagraph"/>
        <w:numPr>
          <w:ilvl w:val="1"/>
          <w:numId w:val="21"/>
        </w:numPr>
        <w:ind w:left="750"/>
      </w:pPr>
      <w:r w:rsidRPr="00DB668B">
        <w:t xml:space="preserve">Lee TS, </w:t>
      </w:r>
      <w:proofErr w:type="spellStart"/>
      <w:r w:rsidRPr="00DB668B">
        <w:t>Kollman</w:t>
      </w:r>
      <w:proofErr w:type="spellEnd"/>
      <w:r w:rsidRPr="00DB668B">
        <w:t xml:space="preserve"> PA. Theoretical studies suggest a new antifolate as a more potent inhibitor of thymidylate synthase. J Am </w:t>
      </w:r>
      <w:proofErr w:type="spellStart"/>
      <w:r w:rsidRPr="00DB668B">
        <w:t>Chem</w:t>
      </w:r>
      <w:proofErr w:type="spellEnd"/>
      <w:r w:rsidRPr="00DB668B">
        <w:t xml:space="preserve"> Soc. 2000; 122:4385-4393.</w:t>
      </w:r>
    </w:p>
    <w:p w14:paraId="2054DFC8" w14:textId="77777777" w:rsidR="00DB668B" w:rsidRPr="00DB668B" w:rsidRDefault="00DB668B" w:rsidP="00DB668B">
      <w:pPr>
        <w:pStyle w:val="citationUlliParagraph"/>
        <w:numPr>
          <w:ilvl w:val="1"/>
          <w:numId w:val="21"/>
        </w:numPr>
        <w:ind w:left="750"/>
      </w:pPr>
      <w:r w:rsidRPr="00DB668B">
        <w:t xml:space="preserve">Lee TS, </w:t>
      </w:r>
      <w:proofErr w:type="spellStart"/>
      <w:r w:rsidRPr="00DB668B">
        <w:t>Massova</w:t>
      </w:r>
      <w:proofErr w:type="spellEnd"/>
      <w:r w:rsidRPr="00DB668B">
        <w:t xml:space="preserve"> I, Kuhn B, </w:t>
      </w:r>
      <w:proofErr w:type="spellStart"/>
      <w:r w:rsidRPr="00DB668B">
        <w:t>Kollman</w:t>
      </w:r>
      <w:proofErr w:type="spellEnd"/>
      <w:r w:rsidRPr="00DB668B">
        <w:t xml:space="preserve"> PA. QM and QM-FE simulations on reactions of relevance to enzyme catalysis: trypsin, COMT, beta-lactamase and </w:t>
      </w:r>
      <w:proofErr w:type="spellStart"/>
      <w:r w:rsidRPr="00DB668B">
        <w:t>pseudouridine</w:t>
      </w:r>
      <w:proofErr w:type="spellEnd"/>
      <w:r w:rsidRPr="00DB668B">
        <w:t xml:space="preserve"> </w:t>
      </w:r>
      <w:proofErr w:type="spellStart"/>
      <w:r w:rsidRPr="00DB668B">
        <w:t>synthetase</w:t>
      </w:r>
      <w:proofErr w:type="spellEnd"/>
      <w:r w:rsidRPr="00DB668B">
        <w:t xml:space="preserve">. J </w:t>
      </w:r>
      <w:proofErr w:type="spellStart"/>
      <w:r w:rsidRPr="00DB668B">
        <w:t>Chem</w:t>
      </w:r>
      <w:proofErr w:type="spellEnd"/>
      <w:r w:rsidRPr="00DB668B">
        <w:t xml:space="preserve"> </w:t>
      </w:r>
      <w:proofErr w:type="spellStart"/>
      <w:r w:rsidRPr="00DB668B">
        <w:t>Soc</w:t>
      </w:r>
      <w:proofErr w:type="spellEnd"/>
      <w:r w:rsidRPr="00DB668B">
        <w:t xml:space="preserve"> Perkin Trans 2. 2000; 3:409-415.</w:t>
      </w:r>
    </w:p>
    <w:p w14:paraId="7319C1B6" w14:textId="77777777" w:rsidR="00DB668B" w:rsidRPr="00DB668B" w:rsidRDefault="00DB668B" w:rsidP="00DB668B">
      <w:pPr>
        <w:pStyle w:val="citationUlliParagraph"/>
        <w:numPr>
          <w:ilvl w:val="1"/>
          <w:numId w:val="21"/>
        </w:numPr>
        <w:ind w:left="750"/>
      </w:pPr>
      <w:proofErr w:type="spellStart"/>
      <w:r w:rsidRPr="00DB668B">
        <w:t>Kollman</w:t>
      </w:r>
      <w:proofErr w:type="spellEnd"/>
      <w:r w:rsidRPr="00DB668B">
        <w:t xml:space="preserve"> PA, </w:t>
      </w:r>
      <w:proofErr w:type="spellStart"/>
      <w:r w:rsidRPr="00DB668B">
        <w:t>Massova</w:t>
      </w:r>
      <w:proofErr w:type="spellEnd"/>
      <w:r w:rsidRPr="00DB668B">
        <w:t xml:space="preserve"> I, Reyes C, Kuhn B, </w:t>
      </w:r>
      <w:proofErr w:type="spellStart"/>
      <w:r w:rsidRPr="00DB668B">
        <w:t>Huo</w:t>
      </w:r>
      <w:proofErr w:type="spellEnd"/>
      <w:r w:rsidRPr="00DB668B">
        <w:t xml:space="preserve"> S, et al. Calculating structures and free energies of complex molecules: combining molecular mechanics and continuum models. </w:t>
      </w:r>
      <w:proofErr w:type="spellStart"/>
      <w:r w:rsidRPr="00DB668B">
        <w:t>Acc</w:t>
      </w:r>
      <w:proofErr w:type="spellEnd"/>
      <w:r w:rsidRPr="00DB668B">
        <w:t xml:space="preserve"> </w:t>
      </w:r>
      <w:proofErr w:type="spellStart"/>
      <w:r w:rsidRPr="00DB668B">
        <w:t>Chem</w:t>
      </w:r>
      <w:proofErr w:type="spellEnd"/>
      <w:r w:rsidRPr="00DB668B">
        <w:t xml:space="preserve"> Res. 2000 Dec;33(12):889-97. PubMed PMID: </w:t>
      </w:r>
      <w:hyperlink r:id="rId10" w:history="1">
        <w:r w:rsidRPr="00DB668B">
          <w:rPr>
            <w:color w:val="0000EE"/>
            <w:u w:val="single"/>
          </w:rPr>
          <w:t>11123888</w:t>
        </w:r>
      </w:hyperlink>
      <w:r w:rsidRPr="00DB668B">
        <w:t xml:space="preserve">. </w:t>
      </w:r>
    </w:p>
    <w:p w14:paraId="3E295CF3" w14:textId="77777777" w:rsidR="00DB668B" w:rsidRPr="00DB668B" w:rsidRDefault="00DB668B" w:rsidP="00DB668B">
      <w:pPr>
        <w:pStyle w:val="citationUlliParagraph"/>
        <w:numPr>
          <w:ilvl w:val="1"/>
          <w:numId w:val="21"/>
        </w:numPr>
        <w:ind w:left="750"/>
      </w:pPr>
      <w:r w:rsidRPr="00DB668B">
        <w:t xml:space="preserve">Lee TS, </w:t>
      </w:r>
      <w:proofErr w:type="spellStart"/>
      <w:r w:rsidRPr="00DB668B">
        <w:t>Kollman</w:t>
      </w:r>
      <w:proofErr w:type="spellEnd"/>
      <w:r w:rsidRPr="00DB668B">
        <w:t xml:space="preserve"> PA. Free energy calculation in rational drug design. Reddy MR, </w:t>
      </w:r>
      <w:proofErr w:type="spellStart"/>
      <w:r w:rsidRPr="00DB668B">
        <w:t>Erion</w:t>
      </w:r>
      <w:proofErr w:type="spellEnd"/>
      <w:r w:rsidRPr="00DB668B">
        <w:t xml:space="preserve"> MD, editors. New York: </w:t>
      </w:r>
      <w:proofErr w:type="spellStart"/>
      <w:r w:rsidRPr="00DB668B">
        <w:t>Kluwe</w:t>
      </w:r>
      <w:proofErr w:type="spellEnd"/>
      <w:r w:rsidRPr="00DB668B">
        <w:t xml:space="preserve"> Academic/Plenum Publishers; 2001. Chapter 17, Thymidylate synthase: free energy calculations for estimating inhibitor binding affinities; p.335-342. </w:t>
      </w:r>
    </w:p>
    <w:p w14:paraId="53DFBD9A" w14:textId="77777777" w:rsidR="00DB668B" w:rsidRPr="00DB668B" w:rsidRDefault="00DB668B" w:rsidP="00DB668B">
      <w:pPr>
        <w:pStyle w:val="annotation"/>
        <w:numPr>
          <w:ilvl w:val="0"/>
          <w:numId w:val="20"/>
        </w:numPr>
        <w:ind w:left="375"/>
      </w:pPr>
      <w:r w:rsidRPr="00DB668B">
        <w:rPr>
          <w:b/>
        </w:rPr>
        <w:t>A confirmed prediction of an overlooked alternative splicing of BCR-ABL1:</w:t>
      </w:r>
      <w:r w:rsidRPr="00DB668B">
        <w:t xml:space="preserve"> The imatinib resistance due to an overlooked alternative splicing mutant, 35INS, was predicted through simulations. This prediction was later confirmed in vivo and in vitro. Related work includes drug resistance analysis for other BCR-ABL1 mutants.</w:t>
      </w:r>
    </w:p>
    <w:p w14:paraId="4979A94B" w14:textId="77777777" w:rsidR="00DB668B" w:rsidRPr="00DB668B" w:rsidRDefault="00DB668B" w:rsidP="00DB668B">
      <w:pPr>
        <w:pStyle w:val="citationUlliParagraph"/>
        <w:numPr>
          <w:ilvl w:val="1"/>
          <w:numId w:val="22"/>
        </w:numPr>
        <w:ind w:left="750"/>
      </w:pPr>
      <w:r w:rsidRPr="00DB668B">
        <w:t xml:space="preserve">Lee TS, Potts SJ, </w:t>
      </w:r>
      <w:proofErr w:type="spellStart"/>
      <w:r w:rsidRPr="00DB668B">
        <w:t>Kantarjian</w:t>
      </w:r>
      <w:proofErr w:type="spellEnd"/>
      <w:r w:rsidRPr="00DB668B">
        <w:t xml:space="preserve"> H, Cortes J, Giles F, et al. Molecular basis explanation for imatinib resistance of BCR-ABL due to T315I and P-loop mutations from molecular dynamics simulations. Cancer. 2008 Apr 15;112(8):1744-53. PubMed PMID: </w:t>
      </w:r>
      <w:hyperlink r:id="rId11" w:history="1">
        <w:r w:rsidRPr="00DB668B">
          <w:rPr>
            <w:color w:val="0000EE"/>
            <w:u w:val="single"/>
          </w:rPr>
          <w:t>18338744</w:t>
        </w:r>
      </w:hyperlink>
      <w:r w:rsidRPr="00DB668B">
        <w:t xml:space="preserve">. </w:t>
      </w:r>
    </w:p>
    <w:p w14:paraId="5B606EBF" w14:textId="77777777" w:rsidR="00DB668B" w:rsidRPr="00DB668B" w:rsidRDefault="00DB668B" w:rsidP="00DB668B">
      <w:pPr>
        <w:pStyle w:val="citationUlliParagraph"/>
        <w:numPr>
          <w:ilvl w:val="1"/>
          <w:numId w:val="22"/>
        </w:numPr>
        <w:ind w:left="750"/>
      </w:pPr>
      <w:r w:rsidRPr="00DB668B">
        <w:t xml:space="preserve">Lee TS, Ma W, Zhang X, Giles F, Cortes J, et al. BCR-ABL alternative splicing as a common mechanism for imatinib resistance: evidence from molecular dynamics simulations. </w:t>
      </w:r>
      <w:proofErr w:type="spellStart"/>
      <w:r w:rsidRPr="00DB668B">
        <w:t>Mol</w:t>
      </w:r>
      <w:proofErr w:type="spellEnd"/>
      <w:r w:rsidRPr="00DB668B">
        <w:t xml:space="preserve"> Cancer </w:t>
      </w:r>
      <w:proofErr w:type="spellStart"/>
      <w:r w:rsidRPr="00DB668B">
        <w:t>Ther</w:t>
      </w:r>
      <w:proofErr w:type="spellEnd"/>
      <w:r w:rsidRPr="00DB668B">
        <w:t xml:space="preserve">. 2008 Dec;7(12):3834-41. PubMed PMID: </w:t>
      </w:r>
      <w:hyperlink r:id="rId12" w:history="1">
        <w:r w:rsidRPr="00DB668B">
          <w:rPr>
            <w:color w:val="0000EE"/>
            <w:u w:val="single"/>
          </w:rPr>
          <w:t>19056677</w:t>
        </w:r>
      </w:hyperlink>
      <w:r w:rsidRPr="00DB668B">
        <w:t xml:space="preserve">. </w:t>
      </w:r>
    </w:p>
    <w:p w14:paraId="1D8580B0" w14:textId="77777777" w:rsidR="00DB668B" w:rsidRPr="00DB668B" w:rsidRDefault="00DB668B" w:rsidP="00DB668B">
      <w:pPr>
        <w:pStyle w:val="citationUlliParagraph"/>
        <w:numPr>
          <w:ilvl w:val="1"/>
          <w:numId w:val="22"/>
        </w:numPr>
        <w:ind w:left="750"/>
      </w:pPr>
      <w:r w:rsidRPr="00DB668B">
        <w:t xml:space="preserve">Lee TS, Ma W, Zhang X, </w:t>
      </w:r>
      <w:proofErr w:type="spellStart"/>
      <w:r w:rsidRPr="00DB668B">
        <w:t>Albitar</w:t>
      </w:r>
      <w:proofErr w:type="spellEnd"/>
      <w:r w:rsidRPr="00DB668B">
        <w:t xml:space="preserve"> M, Giles F, et al. BCR-ABL1INS35 Is Not Uncommon in CML Patients and Is Related to Resistance and Sensitivity to Inhibitors in CML Treatment. </w:t>
      </w:r>
      <w:proofErr w:type="spellStart"/>
      <w:r w:rsidRPr="00DB668B">
        <w:t>Mol</w:t>
      </w:r>
      <w:proofErr w:type="spellEnd"/>
      <w:r w:rsidRPr="00DB668B">
        <w:t xml:space="preserve"> Cancer </w:t>
      </w:r>
      <w:proofErr w:type="spellStart"/>
      <w:r w:rsidRPr="00DB668B">
        <w:t>Ther</w:t>
      </w:r>
      <w:proofErr w:type="spellEnd"/>
      <w:r w:rsidRPr="00DB668B">
        <w:t>. 2010; 9:772-772.</w:t>
      </w:r>
    </w:p>
    <w:p w14:paraId="25A6979C" w14:textId="77777777" w:rsidR="00DB668B" w:rsidRPr="00DB668B" w:rsidRDefault="00DB668B" w:rsidP="00DB668B">
      <w:pPr>
        <w:pStyle w:val="citationUlliParagraph"/>
        <w:numPr>
          <w:ilvl w:val="1"/>
          <w:numId w:val="22"/>
        </w:numPr>
        <w:ind w:left="750"/>
      </w:pPr>
      <w:r w:rsidRPr="00DB668B">
        <w:t xml:space="preserve">Lee TS, Potts SJ, </w:t>
      </w:r>
      <w:proofErr w:type="spellStart"/>
      <w:r w:rsidRPr="00DB668B">
        <w:t>Albitar</w:t>
      </w:r>
      <w:proofErr w:type="spellEnd"/>
      <w:r w:rsidRPr="00DB668B">
        <w:t xml:space="preserve"> M. Molecular Dynamic Studies Unveil Potential Mechanisms of Resistance to Imatinib in BCR-ABL Mutants. Topics in Anti-Cancer Research. 2014; 3:319-341.</w:t>
      </w:r>
    </w:p>
    <w:p w14:paraId="031313F1" w14:textId="77777777" w:rsidR="00DB668B" w:rsidRPr="00DB668B" w:rsidRDefault="00DB668B" w:rsidP="00DB668B">
      <w:pPr>
        <w:pStyle w:val="annotation"/>
        <w:numPr>
          <w:ilvl w:val="0"/>
          <w:numId w:val="20"/>
        </w:numPr>
        <w:ind w:left="375"/>
      </w:pPr>
      <w:r w:rsidRPr="00DB668B">
        <w:rPr>
          <w:b/>
        </w:rPr>
        <w:t>The first atomic level explanation of JAK2 auto-regulation and V617F constitutive activation mechanism:</w:t>
      </w:r>
      <w:r w:rsidRPr="00DB668B">
        <w:t xml:space="preserve"> Significant findings of JAK2 auto-regulation mechanism and the constitutive activation due to V617F were revealed through simulations, as well as simulations on various clinically observed mutants.</w:t>
      </w:r>
    </w:p>
    <w:p w14:paraId="0DF0B6FB" w14:textId="77777777" w:rsidR="00DB668B" w:rsidRPr="00DB668B" w:rsidRDefault="00DB668B" w:rsidP="00DB668B">
      <w:pPr>
        <w:pStyle w:val="citationUlliParagraph"/>
        <w:numPr>
          <w:ilvl w:val="1"/>
          <w:numId w:val="23"/>
        </w:numPr>
        <w:ind w:left="750"/>
      </w:pPr>
      <w:r w:rsidRPr="00DB668B">
        <w:t xml:space="preserve">Lee TS, Ma W, Zhang X, Giles F, </w:t>
      </w:r>
      <w:proofErr w:type="spellStart"/>
      <w:r w:rsidRPr="00DB668B">
        <w:t>Kantarjian</w:t>
      </w:r>
      <w:proofErr w:type="spellEnd"/>
      <w:r w:rsidRPr="00DB668B">
        <w:t xml:space="preserve"> H, et al. Mechanisms of constitutive activation of Janus kinase 2-V617F revealed at the atomic level through molecular dynamics simulations. Cancer. 2009 Apr 15;115(8):1692-700. PubMed PMID: </w:t>
      </w:r>
      <w:hyperlink r:id="rId13" w:history="1">
        <w:r w:rsidRPr="00DB668B">
          <w:rPr>
            <w:color w:val="0000EE"/>
            <w:u w:val="single"/>
          </w:rPr>
          <w:t>19195039</w:t>
        </w:r>
      </w:hyperlink>
      <w:r w:rsidRPr="00DB668B">
        <w:t xml:space="preserve">. </w:t>
      </w:r>
    </w:p>
    <w:p w14:paraId="66A87807" w14:textId="77777777" w:rsidR="00DB668B" w:rsidRPr="00DB668B" w:rsidRDefault="00DB668B" w:rsidP="00DB668B">
      <w:pPr>
        <w:pStyle w:val="citationUlliParagraph"/>
        <w:numPr>
          <w:ilvl w:val="1"/>
          <w:numId w:val="23"/>
        </w:numPr>
        <w:ind w:left="750"/>
      </w:pPr>
      <w:r w:rsidRPr="00DB668B">
        <w:t xml:space="preserve">Lee TS, Ma W, Zhang X, </w:t>
      </w:r>
      <w:proofErr w:type="spellStart"/>
      <w:r w:rsidRPr="00DB668B">
        <w:t>Kantarjian</w:t>
      </w:r>
      <w:proofErr w:type="spellEnd"/>
      <w:r w:rsidRPr="00DB668B">
        <w:t xml:space="preserve"> H, </w:t>
      </w:r>
      <w:proofErr w:type="spellStart"/>
      <w:r w:rsidRPr="00DB668B">
        <w:t>Albitar</w:t>
      </w:r>
      <w:proofErr w:type="spellEnd"/>
      <w:r w:rsidRPr="00DB668B">
        <w:t xml:space="preserve"> M. Structural effects of clinically observed mutations in JAK2 exons 13-15: comparison with V617F and exon 12 mutations. BMC Struct Biol. 2009 Sep 10;9:58. PubMed PMID: </w:t>
      </w:r>
      <w:hyperlink r:id="rId14" w:history="1">
        <w:r w:rsidRPr="00DB668B">
          <w:rPr>
            <w:color w:val="0000EE"/>
            <w:u w:val="single"/>
          </w:rPr>
          <w:t>19744331</w:t>
        </w:r>
      </w:hyperlink>
      <w:r w:rsidRPr="00DB668B">
        <w:t xml:space="preserve">; PubMed Central PMCID: </w:t>
      </w:r>
      <w:hyperlink r:id="rId15" w:history="1">
        <w:r w:rsidRPr="00DB668B">
          <w:rPr>
            <w:color w:val="0000EE"/>
            <w:u w:val="single"/>
          </w:rPr>
          <w:t>PMC2749040</w:t>
        </w:r>
      </w:hyperlink>
      <w:r w:rsidRPr="00DB668B">
        <w:t xml:space="preserve">. </w:t>
      </w:r>
    </w:p>
    <w:p w14:paraId="681181E7" w14:textId="77777777" w:rsidR="00DB668B" w:rsidRPr="00DB668B" w:rsidRDefault="00DB668B" w:rsidP="00DB668B">
      <w:pPr>
        <w:pStyle w:val="citationUlliParagraph"/>
        <w:numPr>
          <w:ilvl w:val="1"/>
          <w:numId w:val="23"/>
        </w:numPr>
        <w:ind w:left="750"/>
      </w:pPr>
      <w:r w:rsidRPr="00DB668B">
        <w:t xml:space="preserve">Lee TS. On the regulation and activation of JAK2: a novel hypothetical model. </w:t>
      </w:r>
      <w:proofErr w:type="spellStart"/>
      <w:r w:rsidRPr="00DB668B">
        <w:t>Mol</w:t>
      </w:r>
      <w:proofErr w:type="spellEnd"/>
      <w:r w:rsidRPr="00DB668B">
        <w:t xml:space="preserve"> Cancer Res. 2013 Aug;11(8):811-4. PubMed PMID: </w:t>
      </w:r>
      <w:hyperlink r:id="rId16" w:history="1">
        <w:r w:rsidRPr="00DB668B">
          <w:rPr>
            <w:color w:val="0000EE"/>
            <w:u w:val="single"/>
          </w:rPr>
          <w:t>23615525</w:t>
        </w:r>
      </w:hyperlink>
      <w:r w:rsidRPr="00DB668B">
        <w:t xml:space="preserve">. </w:t>
      </w:r>
    </w:p>
    <w:p w14:paraId="02B16133" w14:textId="77777777" w:rsidR="00DB668B" w:rsidRPr="00DB668B" w:rsidRDefault="00DB668B" w:rsidP="00DB668B">
      <w:pPr>
        <w:pStyle w:val="annotation"/>
        <w:numPr>
          <w:ilvl w:val="0"/>
          <w:numId w:val="20"/>
        </w:numPr>
        <w:ind w:left="375"/>
      </w:pPr>
      <w:r w:rsidRPr="00DB668B">
        <w:rPr>
          <w:b/>
        </w:rPr>
        <w:t>The first successful atomic-level detailed predictions of the Mg2+ ion roles in the Hammerhead Ribozyme reaction</w:t>
      </w:r>
      <w:r w:rsidRPr="00DB668B">
        <w:t xml:space="preserve"> and explanations/predictions of the mutational effects of 14 observed and predicted mutants.</w:t>
      </w:r>
    </w:p>
    <w:p w14:paraId="69EA92AE" w14:textId="77777777" w:rsidR="00DB668B" w:rsidRPr="00DB668B" w:rsidRDefault="00DB668B" w:rsidP="00DB668B">
      <w:pPr>
        <w:pStyle w:val="citationUlliParagraph"/>
        <w:numPr>
          <w:ilvl w:val="1"/>
          <w:numId w:val="24"/>
        </w:numPr>
        <w:ind w:left="750"/>
      </w:pPr>
      <w:r w:rsidRPr="00DB668B">
        <w:t xml:space="preserve">Lee TS, </w:t>
      </w:r>
      <w:proofErr w:type="spellStart"/>
      <w:r w:rsidRPr="00DB668B">
        <w:t>López</w:t>
      </w:r>
      <w:proofErr w:type="spellEnd"/>
      <w:r w:rsidRPr="00DB668B">
        <w:t xml:space="preserve"> CS, </w:t>
      </w:r>
      <w:proofErr w:type="spellStart"/>
      <w:r w:rsidRPr="00DB668B">
        <w:t>Martick</w:t>
      </w:r>
      <w:proofErr w:type="spellEnd"/>
      <w:r w:rsidRPr="00DB668B">
        <w:t xml:space="preserve"> M, Scott WG, York DM. Insight into the role of Mg in hammerhead ribozyme catalysis from X-ray crystallography and molecular dynamics simulation. J </w:t>
      </w:r>
      <w:proofErr w:type="spellStart"/>
      <w:r w:rsidRPr="00DB668B">
        <w:t>Chem</w:t>
      </w:r>
      <w:proofErr w:type="spellEnd"/>
      <w:r w:rsidRPr="00DB668B">
        <w:t xml:space="preserve"> Theory </w:t>
      </w:r>
      <w:proofErr w:type="spellStart"/>
      <w:r w:rsidRPr="00DB668B">
        <w:t>Comput</w:t>
      </w:r>
      <w:proofErr w:type="spellEnd"/>
      <w:r w:rsidRPr="00DB668B">
        <w:t xml:space="preserve">. 2007 Mar;3(2):325-327. PubMed PMID: </w:t>
      </w:r>
      <w:hyperlink r:id="rId17" w:history="1">
        <w:r w:rsidRPr="00DB668B">
          <w:rPr>
            <w:color w:val="0000EE"/>
            <w:u w:val="single"/>
          </w:rPr>
          <w:t>19079784</w:t>
        </w:r>
      </w:hyperlink>
      <w:r w:rsidRPr="00DB668B">
        <w:t xml:space="preserve">; PubMed Central PMCID: </w:t>
      </w:r>
      <w:hyperlink r:id="rId18" w:history="1">
        <w:r w:rsidRPr="00DB668B">
          <w:rPr>
            <w:color w:val="0000EE"/>
            <w:u w:val="single"/>
          </w:rPr>
          <w:t>PMC2600717</w:t>
        </w:r>
      </w:hyperlink>
      <w:r w:rsidRPr="00DB668B">
        <w:t xml:space="preserve">. </w:t>
      </w:r>
    </w:p>
    <w:p w14:paraId="6709FD0B" w14:textId="77777777" w:rsidR="00DB668B" w:rsidRPr="00DB668B" w:rsidRDefault="00DB668B" w:rsidP="00DB668B">
      <w:pPr>
        <w:pStyle w:val="citationUlliParagraph"/>
        <w:numPr>
          <w:ilvl w:val="1"/>
          <w:numId w:val="24"/>
        </w:numPr>
        <w:ind w:left="750"/>
      </w:pPr>
      <w:r w:rsidRPr="00DB668B">
        <w:lastRenderedPageBreak/>
        <w:t xml:space="preserve">Lee TS, Silva </w:t>
      </w:r>
      <w:proofErr w:type="spellStart"/>
      <w:r w:rsidRPr="00DB668B">
        <w:t>López</w:t>
      </w:r>
      <w:proofErr w:type="spellEnd"/>
      <w:r w:rsidRPr="00DB668B">
        <w:t xml:space="preserve"> C, </w:t>
      </w:r>
      <w:proofErr w:type="spellStart"/>
      <w:r w:rsidRPr="00DB668B">
        <w:t>Giambasu</w:t>
      </w:r>
      <w:proofErr w:type="spellEnd"/>
      <w:r w:rsidRPr="00DB668B">
        <w:t xml:space="preserve"> GM, </w:t>
      </w:r>
      <w:proofErr w:type="spellStart"/>
      <w:r w:rsidRPr="00DB668B">
        <w:t>Martick</w:t>
      </w:r>
      <w:proofErr w:type="spellEnd"/>
      <w:r w:rsidRPr="00DB668B">
        <w:t xml:space="preserve"> M, Scott WG, et al. Role of Mg2+ in hammerhead ribozyme catalysis from molecular simulation. J Am </w:t>
      </w:r>
      <w:proofErr w:type="spellStart"/>
      <w:r w:rsidRPr="00DB668B">
        <w:t>Chem</w:t>
      </w:r>
      <w:proofErr w:type="spellEnd"/>
      <w:r w:rsidRPr="00DB668B">
        <w:t xml:space="preserve"> Soc. 2008 Mar 12;130(10):3053-64. PubMed PMID: </w:t>
      </w:r>
      <w:hyperlink r:id="rId19" w:history="1">
        <w:r w:rsidRPr="00DB668B">
          <w:rPr>
            <w:color w:val="0000EE"/>
            <w:u w:val="single"/>
          </w:rPr>
          <w:t>18271579</w:t>
        </w:r>
      </w:hyperlink>
      <w:r w:rsidRPr="00DB668B">
        <w:t xml:space="preserve">; PubMed Central PMCID: </w:t>
      </w:r>
      <w:hyperlink r:id="rId20" w:history="1">
        <w:r w:rsidRPr="00DB668B">
          <w:rPr>
            <w:color w:val="0000EE"/>
            <w:u w:val="single"/>
          </w:rPr>
          <w:t>PMC2535817</w:t>
        </w:r>
      </w:hyperlink>
      <w:r w:rsidRPr="00DB668B">
        <w:t xml:space="preserve">. </w:t>
      </w:r>
    </w:p>
    <w:p w14:paraId="053D8C0E" w14:textId="77777777" w:rsidR="00DB668B" w:rsidRPr="00DB668B" w:rsidRDefault="00DB668B" w:rsidP="00DB668B">
      <w:pPr>
        <w:pStyle w:val="citationUlliParagraph"/>
        <w:numPr>
          <w:ilvl w:val="1"/>
          <w:numId w:val="24"/>
        </w:numPr>
        <w:ind w:left="750"/>
      </w:pPr>
      <w:r w:rsidRPr="00DB668B">
        <w:t xml:space="preserve">Lee TS, Potts SJ, </w:t>
      </w:r>
      <w:proofErr w:type="spellStart"/>
      <w:r w:rsidRPr="00DB668B">
        <w:t>Kantarjian</w:t>
      </w:r>
      <w:proofErr w:type="spellEnd"/>
      <w:r w:rsidRPr="00DB668B">
        <w:t xml:space="preserve"> H, Cortes J, Giles F, et al. Molecular basis explanation for imatinib resistance of BCR-ABL due to T315I and P-loop mutations from molecular dynamics simulations. Cancer. 2008 Apr 15;112(8):1744-53. PubMed PMID: </w:t>
      </w:r>
      <w:hyperlink r:id="rId21" w:history="1">
        <w:r w:rsidRPr="00DB668B">
          <w:rPr>
            <w:color w:val="0000EE"/>
            <w:u w:val="single"/>
          </w:rPr>
          <w:t>18338744</w:t>
        </w:r>
      </w:hyperlink>
      <w:r w:rsidRPr="00DB668B">
        <w:t xml:space="preserve">. </w:t>
      </w:r>
    </w:p>
    <w:p w14:paraId="2532AEA2" w14:textId="77777777" w:rsidR="00DB668B" w:rsidRPr="00DB668B" w:rsidRDefault="00DB668B" w:rsidP="00DB668B">
      <w:pPr>
        <w:pStyle w:val="citationUlliParagraph"/>
        <w:numPr>
          <w:ilvl w:val="1"/>
          <w:numId w:val="24"/>
        </w:numPr>
        <w:spacing w:after="220"/>
        <w:ind w:left="750"/>
      </w:pPr>
      <w:r w:rsidRPr="00DB668B">
        <w:t xml:space="preserve">Lee TS, </w:t>
      </w:r>
      <w:proofErr w:type="spellStart"/>
      <w:r w:rsidRPr="00DB668B">
        <w:t>Giambaşu</w:t>
      </w:r>
      <w:proofErr w:type="spellEnd"/>
      <w:r w:rsidRPr="00DB668B">
        <w:t xml:space="preserve"> GM, Sosa CP, </w:t>
      </w:r>
      <w:proofErr w:type="spellStart"/>
      <w:r w:rsidRPr="00DB668B">
        <w:t>Martick</w:t>
      </w:r>
      <w:proofErr w:type="spellEnd"/>
      <w:r w:rsidRPr="00DB668B">
        <w:t xml:space="preserve"> M, Scott WG, et al. Threshold occupancy and specific cation binding modes in the hammerhead ribozyme active site are required for active conformation. J </w:t>
      </w:r>
      <w:proofErr w:type="spellStart"/>
      <w:r w:rsidRPr="00DB668B">
        <w:t>Mol</w:t>
      </w:r>
      <w:proofErr w:type="spellEnd"/>
      <w:r w:rsidRPr="00DB668B">
        <w:t xml:space="preserve"> Biol. 2009 Apr 24;388(1):195-206. PubMed PMID: </w:t>
      </w:r>
      <w:hyperlink r:id="rId22" w:history="1">
        <w:r w:rsidRPr="00DB668B">
          <w:rPr>
            <w:color w:val="0000EE"/>
            <w:u w:val="single"/>
          </w:rPr>
          <w:t>19265710</w:t>
        </w:r>
      </w:hyperlink>
      <w:r w:rsidRPr="00DB668B">
        <w:t xml:space="preserve">; PubMed Central PMCID: </w:t>
      </w:r>
      <w:hyperlink r:id="rId23" w:history="1">
        <w:r w:rsidRPr="00DB668B">
          <w:rPr>
            <w:color w:val="0000EE"/>
            <w:u w:val="single"/>
          </w:rPr>
          <w:t>PMC2715853</w:t>
        </w:r>
      </w:hyperlink>
      <w:r w:rsidRPr="00DB668B">
        <w:t xml:space="preserve">. </w:t>
      </w:r>
    </w:p>
    <w:p w14:paraId="24624383" w14:textId="77777777" w:rsidR="00DB668B" w:rsidRPr="00DB668B" w:rsidRDefault="00DB668B" w:rsidP="00DB668B">
      <w:pPr>
        <w:pStyle w:val="citationUlliParagraph"/>
        <w:spacing w:after="220"/>
      </w:pPr>
      <w:r w:rsidRPr="00DB668B">
        <w:t xml:space="preserve">PubMed publication: </w:t>
      </w:r>
      <w:hyperlink r:id="rId24" w:history="1">
        <w:r w:rsidRPr="00DB668B">
          <w:rPr>
            <w:rStyle w:val="Hyperlink"/>
          </w:rPr>
          <w:t>http://www.ncbi.nlm.nih.gov/sites/myncbi/tai-sung.lee.1/bibliography/47551178/public/?sort=date&amp;direction=descending</w:t>
        </w:r>
      </w:hyperlink>
    </w:p>
    <w:p w14:paraId="5BADD417" w14:textId="68C4B714" w:rsidR="002C51BC" w:rsidRPr="00DB668B" w:rsidRDefault="002C51BC" w:rsidP="002C51BC">
      <w:pPr>
        <w:pStyle w:val="DataField11pt-Single"/>
        <w:rPr>
          <w:rStyle w:val="Strong"/>
          <w:szCs w:val="22"/>
        </w:rPr>
      </w:pPr>
    </w:p>
    <w:p w14:paraId="5CE1EAD0" w14:textId="77777777" w:rsidR="002C51BC" w:rsidRPr="00DB668B" w:rsidRDefault="002C51BC" w:rsidP="002C51BC">
      <w:pPr>
        <w:pStyle w:val="DataField11pt-Single"/>
        <w:rPr>
          <w:rStyle w:val="Strong"/>
          <w:szCs w:val="22"/>
        </w:rPr>
      </w:pPr>
    </w:p>
    <w:p w14:paraId="2E827232" w14:textId="61FA054D" w:rsidR="00FC5F9E" w:rsidRPr="00DB668B" w:rsidRDefault="002C51BC" w:rsidP="002C51BC">
      <w:pPr>
        <w:rPr>
          <w:rFonts w:cs="Arial"/>
          <w:szCs w:val="22"/>
        </w:rPr>
      </w:pPr>
      <w:r w:rsidRPr="00DB668B">
        <w:rPr>
          <w:rStyle w:val="Strong"/>
          <w:rFonts w:cs="Arial"/>
          <w:szCs w:val="22"/>
        </w:rPr>
        <w:t>D.</w:t>
      </w:r>
      <w:r w:rsidRPr="00DB668B">
        <w:rPr>
          <w:rStyle w:val="Strong"/>
          <w:rFonts w:cs="Arial"/>
          <w:szCs w:val="22"/>
        </w:rPr>
        <w:tab/>
        <w:t>Additional Information: Research Support and/or Scholastic Performance</w:t>
      </w:r>
      <w:r w:rsidR="00FC5F9E" w:rsidRPr="00DB668B">
        <w:rPr>
          <w:rFonts w:cs="Arial"/>
          <w:szCs w:val="22"/>
        </w:rPr>
        <w:t xml:space="preserve"> </w:t>
      </w:r>
    </w:p>
    <w:p w14:paraId="53660126" w14:textId="211227FE" w:rsidR="00DB668B" w:rsidRPr="00DB668B" w:rsidRDefault="00DB668B" w:rsidP="005C2CF8">
      <w:pPr>
        <w:pStyle w:val="DataField11pt-Single"/>
        <w:rPr>
          <w:rStyle w:val="Strong"/>
          <w:b w:val="0"/>
          <w:szCs w:val="22"/>
        </w:rPr>
      </w:pPr>
    </w:p>
    <w:p w14:paraId="4EECC90A" w14:textId="77777777" w:rsidR="00381A37" w:rsidRPr="00033CFB" w:rsidRDefault="00381A37" w:rsidP="00381A37">
      <w:pPr>
        <w:pStyle w:val="Subtitle2"/>
        <w:rPr>
          <w:rFonts w:cs="Arial"/>
          <w:szCs w:val="22"/>
        </w:rPr>
      </w:pPr>
      <w:r w:rsidRPr="00033CFB">
        <w:rPr>
          <w:rFonts w:cs="Arial"/>
          <w:szCs w:val="22"/>
        </w:rPr>
        <w:t>Ongoing Research Support</w:t>
      </w:r>
    </w:p>
    <w:p w14:paraId="6CE967EA" w14:textId="77777777" w:rsidR="00381A37" w:rsidRPr="00033CFB" w:rsidRDefault="00381A37" w:rsidP="00381A37">
      <w:pPr>
        <w:numPr>
          <w:ilvl w:val="0"/>
          <w:numId w:val="25"/>
        </w:numPr>
        <w:shd w:val="clear" w:color="auto" w:fill="FFFFFF"/>
        <w:autoSpaceDE/>
        <w:autoSpaceDN/>
        <w:spacing w:before="100" w:beforeAutospacing="1"/>
        <w:contextualSpacing/>
        <w:jc w:val="both"/>
        <w:rPr>
          <w:rFonts w:cs="Arial"/>
          <w:color w:val="222222"/>
          <w:szCs w:val="22"/>
        </w:rPr>
      </w:pPr>
      <w:r w:rsidRPr="00033CFB">
        <w:rPr>
          <w:rFonts w:cs="Arial"/>
          <w:color w:val="222222"/>
          <w:szCs w:val="22"/>
        </w:rPr>
        <w:t>National Institutes of Health (Grant R01GM107485)</w:t>
      </w:r>
    </w:p>
    <w:p w14:paraId="51446056" w14:textId="77777777" w:rsidR="00381A37" w:rsidRPr="00033CFB" w:rsidRDefault="00381A37" w:rsidP="00381A37">
      <w:pPr>
        <w:shd w:val="clear" w:color="auto" w:fill="FFFFFF"/>
        <w:spacing w:before="100" w:beforeAutospacing="1"/>
        <w:ind w:left="773"/>
        <w:contextualSpacing/>
        <w:jc w:val="both"/>
        <w:rPr>
          <w:rFonts w:cs="Arial"/>
          <w:i/>
          <w:color w:val="222222"/>
          <w:szCs w:val="22"/>
        </w:rPr>
      </w:pPr>
      <w:r w:rsidRPr="00033CFB">
        <w:rPr>
          <w:rFonts w:cs="Arial"/>
          <w:i/>
          <w:color w:val="222222"/>
          <w:szCs w:val="22"/>
        </w:rPr>
        <w:t>Next-generation integrated quantum force fields for biomedical applications</w:t>
      </w:r>
    </w:p>
    <w:p w14:paraId="4730A579" w14:textId="77777777" w:rsidR="00381A37" w:rsidRPr="00033CFB" w:rsidRDefault="00381A37" w:rsidP="00381A37">
      <w:pPr>
        <w:shd w:val="clear" w:color="auto" w:fill="FFFFFF"/>
        <w:spacing w:before="100" w:beforeAutospacing="1"/>
        <w:ind w:left="773"/>
        <w:contextualSpacing/>
        <w:jc w:val="both"/>
        <w:rPr>
          <w:rFonts w:cs="Arial"/>
          <w:color w:val="222222"/>
          <w:szCs w:val="22"/>
        </w:rPr>
      </w:pPr>
      <w:proofErr w:type="gramStart"/>
      <w:r w:rsidRPr="00033CFB">
        <w:rPr>
          <w:rFonts w:cs="Arial"/>
          <w:color w:val="222222"/>
          <w:szCs w:val="22"/>
        </w:rPr>
        <w:t>07/01/2015-06/30/2020</w:t>
      </w:r>
      <w:proofErr w:type="gramEnd"/>
      <w:r w:rsidRPr="00033CFB">
        <w:rPr>
          <w:rFonts w:cs="Arial"/>
          <w:color w:val="222222"/>
          <w:szCs w:val="22"/>
        </w:rPr>
        <w:t xml:space="preserve"> (PI: Darrin York)</w:t>
      </w:r>
    </w:p>
    <w:p w14:paraId="3048F1D1" w14:textId="3921B128" w:rsidR="00381A37" w:rsidRPr="00033CFB" w:rsidRDefault="00381A37" w:rsidP="00381A37">
      <w:pPr>
        <w:shd w:val="clear" w:color="auto" w:fill="FFFFFF"/>
        <w:spacing w:before="100" w:beforeAutospacing="1"/>
        <w:ind w:left="773"/>
        <w:contextualSpacing/>
        <w:jc w:val="both"/>
        <w:rPr>
          <w:rFonts w:cs="Arial"/>
          <w:color w:val="222222"/>
          <w:szCs w:val="22"/>
        </w:rPr>
      </w:pPr>
      <w:r>
        <w:rPr>
          <w:rFonts w:cs="Arial"/>
          <w:color w:val="222222"/>
          <w:szCs w:val="22"/>
        </w:rPr>
        <w:t>Role: Staff Scientist</w:t>
      </w:r>
    </w:p>
    <w:p w14:paraId="7971B71D" w14:textId="77777777" w:rsidR="00381A37" w:rsidRPr="00033CFB" w:rsidRDefault="00381A37" w:rsidP="00381A37">
      <w:pPr>
        <w:shd w:val="clear" w:color="auto" w:fill="FFFFFF"/>
        <w:spacing w:before="100" w:beforeAutospacing="1"/>
        <w:ind w:left="773"/>
        <w:contextualSpacing/>
        <w:jc w:val="both"/>
        <w:rPr>
          <w:rFonts w:cs="Arial"/>
          <w:color w:val="222222"/>
          <w:szCs w:val="22"/>
        </w:rPr>
      </w:pPr>
      <w:r w:rsidRPr="00033CFB">
        <w:rPr>
          <w:rFonts w:cs="Arial"/>
          <w:color w:val="222222"/>
          <w:szCs w:val="22"/>
        </w:rPr>
        <w:t xml:space="preserve">Methodology driven grant to create new quantum mechanical force fields to study </w:t>
      </w:r>
      <w:proofErr w:type="spellStart"/>
      <w:r w:rsidRPr="00033CFB">
        <w:rPr>
          <w:rFonts w:cs="Arial"/>
          <w:color w:val="222222"/>
          <w:szCs w:val="22"/>
        </w:rPr>
        <w:t>biomolecular</w:t>
      </w:r>
      <w:proofErr w:type="spellEnd"/>
      <w:r w:rsidRPr="00033CFB">
        <w:rPr>
          <w:rFonts w:cs="Arial"/>
          <w:color w:val="222222"/>
          <w:szCs w:val="22"/>
        </w:rPr>
        <w:t xml:space="preserve"> systems.</w:t>
      </w:r>
    </w:p>
    <w:p w14:paraId="1A8ACBB9" w14:textId="77777777" w:rsidR="00381A37" w:rsidRPr="00033CFB" w:rsidRDefault="00381A37" w:rsidP="00381A37">
      <w:pPr>
        <w:shd w:val="clear" w:color="auto" w:fill="FFFFFF"/>
        <w:spacing w:before="100" w:beforeAutospacing="1"/>
        <w:ind w:left="773"/>
        <w:contextualSpacing/>
        <w:jc w:val="both"/>
        <w:rPr>
          <w:rFonts w:cs="Arial"/>
          <w:color w:val="222222"/>
          <w:szCs w:val="22"/>
        </w:rPr>
      </w:pPr>
    </w:p>
    <w:p w14:paraId="59B6392B" w14:textId="77777777" w:rsidR="00381A37" w:rsidRPr="00033CFB" w:rsidRDefault="00381A37" w:rsidP="00381A37">
      <w:pPr>
        <w:numPr>
          <w:ilvl w:val="0"/>
          <w:numId w:val="25"/>
        </w:numPr>
        <w:shd w:val="clear" w:color="auto" w:fill="FFFFFF"/>
        <w:autoSpaceDE/>
        <w:autoSpaceDN/>
        <w:spacing w:before="100" w:beforeAutospacing="1"/>
        <w:contextualSpacing/>
        <w:jc w:val="both"/>
        <w:rPr>
          <w:rFonts w:cs="Arial"/>
          <w:color w:val="222222"/>
          <w:szCs w:val="22"/>
        </w:rPr>
      </w:pPr>
      <w:r w:rsidRPr="00033CFB">
        <w:rPr>
          <w:rFonts w:cs="Arial"/>
          <w:color w:val="231F20"/>
          <w:szCs w:val="22"/>
        </w:rPr>
        <w:t>National Institutes of Health (Grant 2R01-GM62248-16)</w:t>
      </w:r>
    </w:p>
    <w:p w14:paraId="3EBC12F8" w14:textId="77777777" w:rsidR="00381A37" w:rsidRPr="00033CFB" w:rsidRDefault="00381A37" w:rsidP="00381A37">
      <w:pPr>
        <w:shd w:val="clear" w:color="auto" w:fill="FFFFFF"/>
        <w:spacing w:before="100" w:beforeAutospacing="1"/>
        <w:ind w:left="773"/>
        <w:contextualSpacing/>
        <w:jc w:val="both"/>
        <w:rPr>
          <w:rFonts w:cs="Arial"/>
          <w:i/>
          <w:iCs/>
          <w:color w:val="231F20"/>
          <w:szCs w:val="22"/>
        </w:rPr>
      </w:pPr>
      <w:r w:rsidRPr="00033CFB">
        <w:rPr>
          <w:rFonts w:cs="Arial"/>
          <w:i/>
          <w:iCs/>
          <w:color w:val="231F20"/>
          <w:szCs w:val="22"/>
        </w:rPr>
        <w:t>Multi-scale Quantum Models for Ribozyme Catalysis</w:t>
      </w:r>
    </w:p>
    <w:p w14:paraId="50308098" w14:textId="77777777" w:rsidR="00381A37" w:rsidRPr="00033CFB" w:rsidRDefault="00381A37" w:rsidP="00381A37">
      <w:pPr>
        <w:shd w:val="clear" w:color="auto" w:fill="FFFFFF"/>
        <w:spacing w:before="100" w:beforeAutospacing="1"/>
        <w:ind w:left="773"/>
        <w:contextualSpacing/>
        <w:jc w:val="both"/>
        <w:rPr>
          <w:rFonts w:cs="Arial"/>
          <w:color w:val="222222"/>
          <w:szCs w:val="22"/>
        </w:rPr>
      </w:pPr>
      <w:proofErr w:type="gramStart"/>
      <w:r w:rsidRPr="00033CFB">
        <w:rPr>
          <w:rFonts w:cs="Arial"/>
          <w:color w:val="231F20"/>
          <w:szCs w:val="22"/>
        </w:rPr>
        <w:t>08/01/2014-07/31/2018</w:t>
      </w:r>
      <w:proofErr w:type="gramEnd"/>
      <w:r w:rsidRPr="00033CFB">
        <w:rPr>
          <w:rFonts w:cs="Arial"/>
          <w:color w:val="000000"/>
          <w:szCs w:val="22"/>
        </w:rPr>
        <w:t> </w:t>
      </w:r>
      <w:r w:rsidRPr="00033CFB">
        <w:rPr>
          <w:rFonts w:cs="Arial"/>
          <w:b/>
          <w:bCs/>
          <w:color w:val="000000"/>
          <w:szCs w:val="22"/>
        </w:rPr>
        <w:t>(</w:t>
      </w:r>
      <w:r w:rsidRPr="00033CFB">
        <w:rPr>
          <w:rFonts w:cs="Arial"/>
          <w:color w:val="231F20"/>
          <w:szCs w:val="22"/>
        </w:rPr>
        <w:t>PI: Darrin </w:t>
      </w:r>
      <w:r w:rsidRPr="00033CFB">
        <w:rPr>
          <w:rFonts w:cs="Arial"/>
          <w:color w:val="222222"/>
          <w:szCs w:val="22"/>
        </w:rPr>
        <w:t>York)</w:t>
      </w:r>
    </w:p>
    <w:p w14:paraId="6FC23283" w14:textId="0E06326D" w:rsidR="00381A37" w:rsidRPr="00033CFB" w:rsidRDefault="00381A37" w:rsidP="00381A37">
      <w:pPr>
        <w:shd w:val="clear" w:color="auto" w:fill="FFFFFF"/>
        <w:spacing w:before="100" w:beforeAutospacing="1"/>
        <w:ind w:left="773"/>
        <w:contextualSpacing/>
        <w:jc w:val="both"/>
        <w:rPr>
          <w:rFonts w:cs="Arial"/>
          <w:color w:val="222222"/>
          <w:szCs w:val="22"/>
        </w:rPr>
      </w:pPr>
      <w:r>
        <w:rPr>
          <w:rFonts w:cs="Arial"/>
          <w:color w:val="222222"/>
          <w:szCs w:val="22"/>
        </w:rPr>
        <w:t>Role: Faculty</w:t>
      </w:r>
      <w:bookmarkStart w:id="0" w:name="_GoBack"/>
      <w:bookmarkEnd w:id="0"/>
    </w:p>
    <w:p w14:paraId="0818CFFE" w14:textId="2D9E721B" w:rsidR="00381A37" w:rsidRDefault="00381A37" w:rsidP="00381A37">
      <w:pPr>
        <w:shd w:val="clear" w:color="auto" w:fill="FFFFFF"/>
        <w:spacing w:before="100" w:beforeAutospacing="1"/>
        <w:ind w:left="773"/>
        <w:contextualSpacing/>
        <w:jc w:val="both"/>
        <w:rPr>
          <w:rFonts w:cs="Arial"/>
          <w:color w:val="222222"/>
          <w:szCs w:val="22"/>
        </w:rPr>
      </w:pPr>
      <w:r w:rsidRPr="00033CFB">
        <w:rPr>
          <w:rFonts w:cs="Arial"/>
          <w:color w:val="222222"/>
          <w:szCs w:val="22"/>
        </w:rPr>
        <w:t>Current grant: Application driven grant to study mechanisms of ribozyme catalysis using novel multiscale quantum models and molecular simulation tools.</w:t>
      </w:r>
    </w:p>
    <w:p w14:paraId="328C4875" w14:textId="2280A1AB" w:rsidR="00381A37" w:rsidRDefault="00381A37" w:rsidP="00381A37">
      <w:pPr>
        <w:pStyle w:val="ListParagraph"/>
        <w:numPr>
          <w:ilvl w:val="0"/>
          <w:numId w:val="25"/>
        </w:numPr>
        <w:shd w:val="clear" w:color="auto" w:fill="FFFFFF"/>
        <w:spacing w:before="100" w:beforeAutospacing="1"/>
        <w:jc w:val="both"/>
        <w:rPr>
          <w:rFonts w:cs="Arial"/>
          <w:color w:val="222222"/>
          <w:szCs w:val="22"/>
        </w:rPr>
      </w:pPr>
      <w:r>
        <w:rPr>
          <w:rFonts w:cs="Arial"/>
          <w:color w:val="222222"/>
          <w:szCs w:val="22"/>
        </w:rPr>
        <w:t xml:space="preserve">Merck Sharp &amp; </w:t>
      </w:r>
      <w:proofErr w:type="spellStart"/>
      <w:r>
        <w:rPr>
          <w:rFonts w:cs="Arial"/>
          <w:color w:val="222222"/>
          <w:szCs w:val="22"/>
        </w:rPr>
        <w:t>Dohme</w:t>
      </w:r>
      <w:proofErr w:type="spellEnd"/>
      <w:r>
        <w:rPr>
          <w:rFonts w:cs="Arial"/>
          <w:color w:val="222222"/>
          <w:szCs w:val="22"/>
        </w:rPr>
        <w:t xml:space="preserve"> Corporation</w:t>
      </w:r>
    </w:p>
    <w:p w14:paraId="3BC6E2BB" w14:textId="0C45A7A9" w:rsidR="00381A37" w:rsidRDefault="00381A37" w:rsidP="00381A37">
      <w:pPr>
        <w:pStyle w:val="ListParagraph"/>
        <w:shd w:val="clear" w:color="auto" w:fill="FFFFFF"/>
        <w:spacing w:before="100" w:beforeAutospacing="1"/>
        <w:ind w:left="773"/>
        <w:jc w:val="both"/>
        <w:rPr>
          <w:rFonts w:cs="Arial"/>
          <w:i/>
          <w:color w:val="222222"/>
          <w:szCs w:val="22"/>
        </w:rPr>
      </w:pPr>
      <w:r w:rsidRPr="00381A37">
        <w:rPr>
          <w:rFonts w:cs="Arial"/>
          <w:i/>
          <w:color w:val="222222"/>
          <w:szCs w:val="22"/>
        </w:rPr>
        <w:t xml:space="preserve">Collaboration Agreement </w:t>
      </w:r>
      <w:proofErr w:type="gramStart"/>
      <w:r w:rsidRPr="00381A37">
        <w:rPr>
          <w:rFonts w:cs="Arial"/>
          <w:i/>
          <w:color w:val="222222"/>
          <w:szCs w:val="22"/>
        </w:rPr>
        <w:t>Between</w:t>
      </w:r>
      <w:proofErr w:type="gramEnd"/>
      <w:r w:rsidRPr="00381A37">
        <w:rPr>
          <w:rFonts w:cs="Arial"/>
          <w:i/>
          <w:color w:val="222222"/>
          <w:szCs w:val="22"/>
        </w:rPr>
        <w:t xml:space="preserve"> Merck Sharp &amp; </w:t>
      </w:r>
      <w:proofErr w:type="spellStart"/>
      <w:r w:rsidRPr="00381A37">
        <w:rPr>
          <w:rFonts w:cs="Arial"/>
          <w:i/>
          <w:color w:val="222222"/>
          <w:szCs w:val="22"/>
        </w:rPr>
        <w:t>Dohme</w:t>
      </w:r>
      <w:proofErr w:type="spellEnd"/>
      <w:r w:rsidRPr="00381A37">
        <w:rPr>
          <w:rFonts w:cs="Arial"/>
          <w:i/>
          <w:color w:val="222222"/>
          <w:szCs w:val="22"/>
        </w:rPr>
        <w:t xml:space="preserve"> Corp and Rutgers, The State University of New Jersey</w:t>
      </w:r>
    </w:p>
    <w:p w14:paraId="673DC1E7" w14:textId="4B0B0C0C" w:rsidR="00381A37" w:rsidRDefault="004A6A88" w:rsidP="00381A37">
      <w:pPr>
        <w:pStyle w:val="ListParagraph"/>
        <w:shd w:val="clear" w:color="auto" w:fill="FFFFFF"/>
        <w:spacing w:before="100" w:beforeAutospacing="1"/>
        <w:ind w:left="773"/>
        <w:jc w:val="both"/>
        <w:rPr>
          <w:rFonts w:cs="Arial"/>
          <w:color w:val="222222"/>
          <w:szCs w:val="22"/>
        </w:rPr>
      </w:pPr>
      <w:r>
        <w:rPr>
          <w:rFonts w:cs="Arial"/>
          <w:color w:val="222222"/>
          <w:szCs w:val="22"/>
        </w:rPr>
        <w:t>06/30</w:t>
      </w:r>
      <w:r w:rsidR="00381A37">
        <w:rPr>
          <w:rFonts w:cs="Arial"/>
          <w:color w:val="222222"/>
          <w:szCs w:val="22"/>
        </w:rPr>
        <w:t>/201</w:t>
      </w:r>
      <w:r>
        <w:rPr>
          <w:rFonts w:cs="Arial"/>
          <w:color w:val="222222"/>
          <w:szCs w:val="22"/>
        </w:rPr>
        <w:t>5-06/30/2018</w:t>
      </w:r>
    </w:p>
    <w:p w14:paraId="156988CA" w14:textId="77777777" w:rsidR="00E735E2" w:rsidRDefault="00E735E2" w:rsidP="00E735E2">
      <w:pPr>
        <w:pStyle w:val="ListParagraph"/>
        <w:shd w:val="clear" w:color="auto" w:fill="FFFFFF"/>
        <w:spacing w:before="100" w:beforeAutospacing="1"/>
        <w:ind w:left="773"/>
        <w:jc w:val="both"/>
        <w:rPr>
          <w:rFonts w:cs="Arial"/>
          <w:color w:val="222222"/>
          <w:szCs w:val="22"/>
        </w:rPr>
      </w:pPr>
      <w:r>
        <w:rPr>
          <w:rFonts w:cs="Arial"/>
          <w:color w:val="222222"/>
          <w:szCs w:val="22"/>
        </w:rPr>
        <w:t>Role: Staff Scientist</w:t>
      </w:r>
    </w:p>
    <w:p w14:paraId="29CA19C8" w14:textId="262D1DB2" w:rsidR="00381A37" w:rsidRDefault="00E735E2" w:rsidP="00E735E2">
      <w:pPr>
        <w:pStyle w:val="ListParagraph"/>
        <w:shd w:val="clear" w:color="auto" w:fill="FFFFFF"/>
        <w:spacing w:before="100" w:beforeAutospacing="1"/>
        <w:ind w:left="773"/>
        <w:jc w:val="both"/>
        <w:rPr>
          <w:rFonts w:cs="Arial"/>
          <w:color w:val="222222"/>
          <w:szCs w:val="22"/>
        </w:rPr>
      </w:pPr>
      <w:r>
        <w:rPr>
          <w:rFonts w:cs="Arial"/>
          <w:color w:val="222222"/>
          <w:szCs w:val="22"/>
        </w:rPr>
        <w:t xml:space="preserve">The project goal is to </w:t>
      </w:r>
      <w:r w:rsidRPr="00E735E2">
        <w:rPr>
          <w:rFonts w:cs="Arial"/>
          <w:color w:val="222222"/>
          <w:szCs w:val="22"/>
        </w:rPr>
        <w:t>implement the thermodynamic integration algorithm (TI) on graphic processing units (GPU</w:t>
      </w:r>
      <w:proofErr w:type="gramStart"/>
      <w:r w:rsidRPr="00E735E2">
        <w:rPr>
          <w:rFonts w:cs="Arial"/>
          <w:color w:val="222222"/>
          <w:szCs w:val="22"/>
        </w:rPr>
        <w:t>)s</w:t>
      </w:r>
      <w:proofErr w:type="gramEnd"/>
      <w:r w:rsidRPr="00E735E2">
        <w:rPr>
          <w:rFonts w:cs="Arial"/>
          <w:color w:val="222222"/>
          <w:szCs w:val="22"/>
        </w:rPr>
        <w:t xml:space="preserve"> for high performance.</w:t>
      </w:r>
    </w:p>
    <w:p w14:paraId="7B84B847" w14:textId="77777777" w:rsidR="00381A37" w:rsidRPr="00033CFB" w:rsidRDefault="00381A37" w:rsidP="00381A37">
      <w:pPr>
        <w:shd w:val="clear" w:color="auto" w:fill="FFFFFF"/>
        <w:spacing w:before="100" w:beforeAutospacing="1"/>
        <w:ind w:left="773"/>
        <w:contextualSpacing/>
        <w:jc w:val="both"/>
        <w:rPr>
          <w:rFonts w:cs="Arial"/>
          <w:color w:val="231F20"/>
          <w:szCs w:val="22"/>
        </w:rPr>
      </w:pPr>
    </w:p>
    <w:p w14:paraId="5094FC9C" w14:textId="03221E30" w:rsidR="00DB668B" w:rsidRPr="00DB668B" w:rsidRDefault="00DB668B" w:rsidP="00381A37">
      <w:pPr>
        <w:pStyle w:val="DataField11pt-Single"/>
        <w:rPr>
          <w:rStyle w:val="Strong"/>
          <w:b w:val="0"/>
          <w:szCs w:val="22"/>
        </w:rPr>
      </w:pPr>
    </w:p>
    <w:sectPr w:rsidR="00DB668B" w:rsidRPr="00DB668B" w:rsidSect="00DF7645">
      <w:headerReference w:type="default" r:id="rId2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5E08F5" w14:textId="77777777" w:rsidR="00530CC5" w:rsidRDefault="00530CC5">
      <w:r>
        <w:separator/>
      </w:r>
    </w:p>
  </w:endnote>
  <w:endnote w:type="continuationSeparator" w:id="0">
    <w:p w14:paraId="24F25A31" w14:textId="77777777" w:rsidR="00530CC5" w:rsidRDefault="00530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3D18B8" w14:textId="77777777" w:rsidR="00530CC5" w:rsidRDefault="00530CC5">
      <w:r>
        <w:separator/>
      </w:r>
    </w:p>
  </w:footnote>
  <w:footnote w:type="continuationSeparator" w:id="0">
    <w:p w14:paraId="6D1EDDD6" w14:textId="77777777" w:rsidR="00530CC5" w:rsidRDefault="00530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000001"/>
    <w:multiLevelType w:val="multilevel"/>
    <w:tmpl w:val="00000001"/>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0000002"/>
    <w:multiLevelType w:val="multilevel"/>
    <w:tmpl w:val="00000002"/>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0000003"/>
    <w:multiLevelType w:val="multilevel"/>
    <w:tmpl w:val="00000003"/>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0000006"/>
    <w:multiLevelType w:val="multilevel"/>
    <w:tmpl w:val="0000000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8"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27578D1"/>
    <w:multiLevelType w:val="hybridMultilevel"/>
    <w:tmpl w:val="FF9C9EB0"/>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0"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1"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20"/>
  </w:num>
  <w:num w:numId="13">
    <w:abstractNumId w:val="17"/>
  </w:num>
  <w:num w:numId="14">
    <w:abstractNumId w:val="23"/>
  </w:num>
  <w:num w:numId="15">
    <w:abstractNumId w:val="21"/>
  </w:num>
  <w:num w:numId="16">
    <w:abstractNumId w:val="22"/>
  </w:num>
  <w:num w:numId="17">
    <w:abstractNumId w:val="16"/>
  </w:num>
  <w:num w:numId="18">
    <w:abstractNumId w:val="18"/>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23A7A"/>
    <w:rsid w:val="00067621"/>
    <w:rsid w:val="00073A11"/>
    <w:rsid w:val="00084466"/>
    <w:rsid w:val="000E08CE"/>
    <w:rsid w:val="000E3BEC"/>
    <w:rsid w:val="00122EB3"/>
    <w:rsid w:val="00132CA6"/>
    <w:rsid w:val="0014571A"/>
    <w:rsid w:val="00170D87"/>
    <w:rsid w:val="00177D49"/>
    <w:rsid w:val="00183022"/>
    <w:rsid w:val="001C065C"/>
    <w:rsid w:val="002506F6"/>
    <w:rsid w:val="0028051C"/>
    <w:rsid w:val="002A70D9"/>
    <w:rsid w:val="002B7443"/>
    <w:rsid w:val="002C4808"/>
    <w:rsid w:val="002C51BC"/>
    <w:rsid w:val="002D7520"/>
    <w:rsid w:val="002E2CA2"/>
    <w:rsid w:val="002E5125"/>
    <w:rsid w:val="00307C9E"/>
    <w:rsid w:val="00321A19"/>
    <w:rsid w:val="0035045F"/>
    <w:rsid w:val="0037667F"/>
    <w:rsid w:val="00381A37"/>
    <w:rsid w:val="00382AB6"/>
    <w:rsid w:val="00383712"/>
    <w:rsid w:val="003C2647"/>
    <w:rsid w:val="003C3CA5"/>
    <w:rsid w:val="003C62D6"/>
    <w:rsid w:val="003D2399"/>
    <w:rsid w:val="003E4A92"/>
    <w:rsid w:val="003F6A45"/>
    <w:rsid w:val="0040289D"/>
    <w:rsid w:val="00432346"/>
    <w:rsid w:val="00447F3A"/>
    <w:rsid w:val="004759D9"/>
    <w:rsid w:val="0049068A"/>
    <w:rsid w:val="00493D23"/>
    <w:rsid w:val="004A3FC8"/>
    <w:rsid w:val="004A6A88"/>
    <w:rsid w:val="00503B57"/>
    <w:rsid w:val="005145BB"/>
    <w:rsid w:val="00517BFD"/>
    <w:rsid w:val="00530CC5"/>
    <w:rsid w:val="0054471F"/>
    <w:rsid w:val="005461F3"/>
    <w:rsid w:val="00547118"/>
    <w:rsid w:val="00547AC9"/>
    <w:rsid w:val="00592740"/>
    <w:rsid w:val="005A7F6F"/>
    <w:rsid w:val="005C2BDD"/>
    <w:rsid w:val="005C2CF8"/>
    <w:rsid w:val="005C47A8"/>
    <w:rsid w:val="005E406E"/>
    <w:rsid w:val="005F0B12"/>
    <w:rsid w:val="005F5F51"/>
    <w:rsid w:val="00601C69"/>
    <w:rsid w:val="00616BCC"/>
    <w:rsid w:val="00624261"/>
    <w:rsid w:val="00646AF9"/>
    <w:rsid w:val="00656AB8"/>
    <w:rsid w:val="006609B6"/>
    <w:rsid w:val="0068699D"/>
    <w:rsid w:val="006A353C"/>
    <w:rsid w:val="006A56FC"/>
    <w:rsid w:val="006B2D1C"/>
    <w:rsid w:val="006C1E1F"/>
    <w:rsid w:val="006E3B4F"/>
    <w:rsid w:val="006E6FB5"/>
    <w:rsid w:val="007050F5"/>
    <w:rsid w:val="0071140F"/>
    <w:rsid w:val="00722C8F"/>
    <w:rsid w:val="00763DE9"/>
    <w:rsid w:val="00781234"/>
    <w:rsid w:val="007B7AF3"/>
    <w:rsid w:val="008073EB"/>
    <w:rsid w:val="00843027"/>
    <w:rsid w:val="00873917"/>
    <w:rsid w:val="00874EBC"/>
    <w:rsid w:val="0087514A"/>
    <w:rsid w:val="00890CA9"/>
    <w:rsid w:val="00901D0B"/>
    <w:rsid w:val="009211D3"/>
    <w:rsid w:val="00933173"/>
    <w:rsid w:val="00934124"/>
    <w:rsid w:val="00952A27"/>
    <w:rsid w:val="00977FA5"/>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A6153"/>
    <w:rsid w:val="00AE41C4"/>
    <w:rsid w:val="00C05C55"/>
    <w:rsid w:val="00C076C6"/>
    <w:rsid w:val="00C1247F"/>
    <w:rsid w:val="00C137DA"/>
    <w:rsid w:val="00C20F69"/>
    <w:rsid w:val="00C3113F"/>
    <w:rsid w:val="00C4536F"/>
    <w:rsid w:val="00C46ADA"/>
    <w:rsid w:val="00C8438D"/>
    <w:rsid w:val="00C85025"/>
    <w:rsid w:val="00C918BD"/>
    <w:rsid w:val="00C94E59"/>
    <w:rsid w:val="00CA680A"/>
    <w:rsid w:val="00CE0951"/>
    <w:rsid w:val="00CF68A2"/>
    <w:rsid w:val="00D3779E"/>
    <w:rsid w:val="00D679E5"/>
    <w:rsid w:val="00D74391"/>
    <w:rsid w:val="00D83360"/>
    <w:rsid w:val="00DB668B"/>
    <w:rsid w:val="00DB7B85"/>
    <w:rsid w:val="00DD31B4"/>
    <w:rsid w:val="00DF7645"/>
    <w:rsid w:val="00E03323"/>
    <w:rsid w:val="00E047AD"/>
    <w:rsid w:val="00E12287"/>
    <w:rsid w:val="00E127A1"/>
    <w:rsid w:val="00E20E6D"/>
    <w:rsid w:val="00E355C2"/>
    <w:rsid w:val="00E53B95"/>
    <w:rsid w:val="00E67A05"/>
    <w:rsid w:val="00E735E2"/>
    <w:rsid w:val="00E74AB7"/>
    <w:rsid w:val="00E81FE1"/>
    <w:rsid w:val="00E90203"/>
    <w:rsid w:val="00EA0405"/>
    <w:rsid w:val="00ED35D7"/>
    <w:rsid w:val="00ED61AB"/>
    <w:rsid w:val="00EF4C32"/>
    <w:rsid w:val="00EF69CD"/>
    <w:rsid w:val="00F02126"/>
    <w:rsid w:val="00F07AB3"/>
    <w:rsid w:val="00F262AB"/>
    <w:rsid w:val="00F34649"/>
    <w:rsid w:val="00F7284D"/>
    <w:rsid w:val="00F94A2B"/>
    <w:rsid w:val="00FA00C6"/>
    <w:rsid w:val="00FC5F9E"/>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table" w:customStyle="1" w:styleId="table">
    <w:name w:val="table"/>
    <w:rsid w:val="00DB668B"/>
    <w:rPr>
      <w:lang w:eastAsia="zh-CN"/>
    </w:rPr>
    <w:tblPr>
      <w:tblCellMar>
        <w:top w:w="0" w:type="dxa"/>
        <w:left w:w="0" w:type="dxa"/>
        <w:bottom w:w="0" w:type="dxa"/>
        <w:right w:w="0" w:type="dxa"/>
      </w:tblCellMar>
    </w:tblPr>
  </w:style>
  <w:style w:type="paragraph" w:customStyle="1" w:styleId="annotation">
    <w:name w:val="annotation"/>
    <w:basedOn w:val="Normal"/>
    <w:rsid w:val="00DB668B"/>
    <w:pPr>
      <w:autoSpaceDE/>
      <w:autoSpaceDN/>
    </w:pPr>
    <w:rPr>
      <w:rFonts w:eastAsia="Arial" w:cs="Arial"/>
      <w:szCs w:val="22"/>
      <w:bdr w:val="nil"/>
      <w:lang w:eastAsia="zh-CN"/>
    </w:rPr>
  </w:style>
  <w:style w:type="paragraph" w:customStyle="1" w:styleId="citationUlliParagraph">
    <w:name w:val="citationUl_li Paragraph"/>
    <w:basedOn w:val="Normal"/>
    <w:rsid w:val="00DB668B"/>
    <w:pPr>
      <w:autoSpaceDE/>
      <w:autoSpaceDN/>
      <w:spacing w:after="75"/>
    </w:pPr>
    <w:rPr>
      <w:rFonts w:eastAsia="Arial" w:cs="Arial"/>
      <w:szCs w:val="22"/>
      <w:bdr w:val="nil"/>
      <w:lang w:eastAsia="zh-CN"/>
    </w:rPr>
  </w:style>
  <w:style w:type="paragraph" w:customStyle="1" w:styleId="h3underline">
    <w:name w:val="h3_underline"/>
    <w:basedOn w:val="Heading3"/>
    <w:rsid w:val="00DB668B"/>
    <w:pPr>
      <w:autoSpaceDE/>
      <w:autoSpaceDN/>
      <w:spacing w:before="220" w:after="30"/>
    </w:pPr>
    <w:rPr>
      <w:rFonts w:ascii="Times New Roman" w:hAnsi="Times New Roman"/>
      <w:sz w:val="28"/>
      <w:szCs w:val="28"/>
      <w:bdr w:val="nil"/>
      <w:lang w:eastAsia="zh-CN"/>
    </w:rPr>
  </w:style>
  <w:style w:type="paragraph" w:styleId="ListParagraph">
    <w:name w:val="List Paragraph"/>
    <w:basedOn w:val="Normal"/>
    <w:uiPriority w:val="34"/>
    <w:qFormat/>
    <w:rsid w:val="00381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cbi.nlm.nih.gov/pubmed/19195039/" TargetMode="External"/><Relationship Id="rId18" Type="http://schemas.openxmlformats.org/officeDocument/2006/relationships/hyperlink" Target="http://www.ncbi.nlm.nih.gov/pmc/articles/PMC2600717/"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ncbi.nlm.nih.gov/pubmed/18338744/" TargetMode="External"/><Relationship Id="rId7" Type="http://schemas.openxmlformats.org/officeDocument/2006/relationships/webSettings" Target="webSettings.xml"/><Relationship Id="rId12" Type="http://schemas.openxmlformats.org/officeDocument/2006/relationships/hyperlink" Target="http://www.ncbi.nlm.nih.gov/pubmed/19056677/" TargetMode="External"/><Relationship Id="rId17" Type="http://schemas.openxmlformats.org/officeDocument/2006/relationships/hyperlink" Target="http://www.ncbi.nlm.nih.gov/pubmed/19079784/"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ncbi.nlm.nih.gov/pubmed/23615525/" TargetMode="External"/><Relationship Id="rId20" Type="http://schemas.openxmlformats.org/officeDocument/2006/relationships/hyperlink" Target="http://www.ncbi.nlm.nih.gov/pmc/articles/PMC253581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cbi.nlm.nih.gov/pubmed/18338744/" TargetMode="External"/><Relationship Id="rId24" Type="http://schemas.openxmlformats.org/officeDocument/2006/relationships/hyperlink" Target="http://www.ncbi.nlm.nih.gov/sites/myncbi/tai-sung.lee.1/bibliography/47551178/public/?sort=date&amp;direction=descending" TargetMode="External"/><Relationship Id="rId5" Type="http://schemas.openxmlformats.org/officeDocument/2006/relationships/styles" Target="styles.xml"/><Relationship Id="rId15" Type="http://schemas.openxmlformats.org/officeDocument/2006/relationships/hyperlink" Target="http://www.ncbi.nlm.nih.gov/pmc/articles/PMC2749040/" TargetMode="External"/><Relationship Id="rId23" Type="http://schemas.openxmlformats.org/officeDocument/2006/relationships/hyperlink" Target="http://www.ncbi.nlm.nih.gov/pmc/articles/PMC2715853/" TargetMode="External"/><Relationship Id="rId10" Type="http://schemas.openxmlformats.org/officeDocument/2006/relationships/hyperlink" Target="http://www.ncbi.nlm.nih.gov/pubmed/11123888/" TargetMode="External"/><Relationship Id="rId19" Type="http://schemas.openxmlformats.org/officeDocument/2006/relationships/hyperlink" Target="http://www.ncbi.nlm.nih.gov/pubmed/1827157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cbi.nlm.nih.gov/pubmed/19744331/" TargetMode="External"/><Relationship Id="rId22" Type="http://schemas.openxmlformats.org/officeDocument/2006/relationships/hyperlink" Target="http://www.ncbi.nlm.nih.gov/pubmed/1926571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6CE26-06FF-4835-817C-1A5CD3E7E1B8}">
  <ds:schemaRefs>
    <ds:schemaRef ds:uri="90cc9ed5-125c-488b-a883-4b2061b7b65f"/>
    <ds:schemaRef ds:uri="http://schemas.openxmlformats.org/package/2006/metadata/core-properties"/>
    <ds:schemaRef ds:uri="http://purl.org/dc/dcmitype/"/>
    <ds:schemaRef ds:uri="http://www.w3.org/XML/1998/namespace"/>
    <ds:schemaRef ds:uri="http://schemas.microsoft.com/office/2006/documentManagement/types"/>
    <ds:schemaRef ds:uri="http://purl.org/dc/terms/"/>
    <ds:schemaRef ds:uri="http://schemas.microsoft.com/office/2006/metadata/properties"/>
    <ds:schemaRef ds:uri="http://schemas.microsoft.com/office/infopath/2007/PartnerControls"/>
    <ds:schemaRef ds:uri="http://purl.org/dc/elements/1.1/"/>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1706</Words>
  <Characters>11454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13134</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Jonathan Hackett</cp:lastModifiedBy>
  <cp:revision>2</cp:revision>
  <cp:lastPrinted>2011-03-11T19:43:00Z</cp:lastPrinted>
  <dcterms:created xsi:type="dcterms:W3CDTF">2018-03-01T13:25:00Z</dcterms:created>
  <dcterms:modified xsi:type="dcterms:W3CDTF">2018-03-01T13:25:00Z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