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eastAsia="隶书"/>
          <w:sz w:val="18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203835</wp:posOffset>
                </wp:positionV>
                <wp:extent cx="914400" cy="698500"/>
                <wp:effectExtent l="7620" t="7620" r="11430" b="8255"/>
                <wp:wrapNone/>
                <wp:docPr id="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98500"/>
                          <a:chOff x="9441" y="1761"/>
                          <a:chExt cx="1440" cy="1100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441" y="1769"/>
                            <a:ext cx="1440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成</w:t>
                              </w:r>
                            </w:p>
                            <w:p/>
                            <w:p>
                              <w:r>
                                <w:rPr>
                                  <w:rFonts w:hint="eastAsia"/>
                                </w:rPr>
                                <w:t>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981" y="1761"/>
                            <a:ext cx="0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382.05pt;margin-top:16.05pt;height:55pt;width:72pt;z-index:251659264;mso-width-relative:page;mso-height-relative:page;" coordorigin="9441,1761" coordsize="1440,1100" o:gfxdata="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l&#10;EIfo2QAAAAoBAAAPAAAAAAAAAAEAIAAAACIAAABkcnMvZG93bnJldi54bWxQSwECFAAUAAAACACH&#10;TuJANFcjmc4CAAAiBwAADgAAAAAAAAABACAAAAAoAQAAZHJzL2Uyb0RvYy54bWxQSwUGAAAAAAYA&#10;BgBZAQAAaAYAAAAA&#10;">
                <o:lock v:ext="edit" aspectratio="f"/>
                <v:rect id="Rectangle 6" o:spid="_x0000_s1026" o:spt="1" style="position:absolute;left:9441;top:1769;height:1092;width:1440;" fillcolor="#FFFFFF" filled="t" stroked="t" coordsize="21600,21600" o:gfxdata="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z/R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成</w:t>
                        </w:r>
                      </w:p>
                      <w:p/>
                      <w:p>
                        <w:r>
                          <w:rPr>
                            <w:rFonts w:hint="eastAsia"/>
                          </w:rPr>
                          <w:t>绩</w:t>
                        </w:r>
                      </w:p>
                    </w:txbxContent>
                  </v:textbox>
                </v:rect>
                <v:line id="Line 7" o:spid="_x0000_s1026" o:spt="20" style="position:absolute;left:9981;top:1761;height:1092;width:0;" filled="f" stroked="t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drawing>
          <wp:inline distT="0" distB="0" distL="0" distR="0">
            <wp:extent cx="681355" cy="664845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110"/>
        </w:rPr>
      </w:pPr>
      <w:r>
        <w:rPr>
          <w:rFonts w:hint="eastAsia" w:eastAsia="隶书"/>
          <w:sz w:val="110"/>
        </w:rPr>
        <w:drawing>
          <wp:inline distT="0" distB="0" distL="0" distR="0">
            <wp:extent cx="3167380" cy="889635"/>
            <wp:effectExtent l="0" t="0" r="0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28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专业综合设计</w:t>
      </w:r>
    </w:p>
    <w:p>
      <w:pPr>
        <w:jc w:val="center"/>
        <w:rPr>
          <w:rFonts w:eastAsia="隶书"/>
          <w:sz w:val="28"/>
        </w:rPr>
      </w:pPr>
    </w:p>
    <w:p>
      <w:pPr>
        <w:ind w:firstLine="1365"/>
        <w:rPr>
          <w:rFonts w:eastAsia="隶书"/>
          <w:sz w:val="44"/>
        </w:rPr>
      </w:pPr>
      <w:r>
        <w:rPr>
          <w:rFonts w:hint="eastAsia" w:eastAsia="隶书"/>
          <w:sz w:val="44"/>
        </w:rPr>
        <w:t xml:space="preserve"> </w:t>
      </w:r>
    </w:p>
    <w:p>
      <w:pPr>
        <w:ind w:firstLine="216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题目名称</w:t>
      </w:r>
      <w:r>
        <w:rPr>
          <w:rFonts w:hint="eastAsia" w:ascii="黑体" w:hAnsi="黑体" w:eastAsia="黑体"/>
          <w:b/>
          <w:sz w:val="44"/>
          <w:szCs w:val="44"/>
          <w:u w:val="single"/>
        </w:rPr>
        <w:t>酒店自助</w:t>
      </w:r>
      <w:r>
        <w:rPr>
          <w:rFonts w:ascii="黑体" w:hAnsi="黑体" w:eastAsia="黑体"/>
          <w:b/>
          <w:sz w:val="44"/>
          <w:szCs w:val="44"/>
          <w:u w:val="single"/>
        </w:rPr>
        <w:t>点餐系统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学生学院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>计算机</w:t>
      </w:r>
      <w:r>
        <w:rPr>
          <w:rFonts w:ascii="黑体" w:eastAsia="黑体"/>
          <w:sz w:val="32"/>
          <w:u w:val="single"/>
        </w:rPr>
        <w:t>学院</w:t>
      </w:r>
      <w:r>
        <w:rPr>
          <w:rFonts w:hint="eastAsia" w:ascii="黑体" w:eastAsia="黑体"/>
          <w:sz w:val="32"/>
          <w:u w:val="single"/>
        </w:rPr>
        <w:t xml:space="preserve">       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专业班级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>13</w:t>
      </w:r>
      <w:r>
        <w:rPr>
          <w:rFonts w:hint="eastAsia" w:ascii="黑体" w:eastAsia="黑体"/>
          <w:sz w:val="32"/>
          <w:u w:val="single"/>
        </w:rPr>
        <w:t>级</w:t>
      </w:r>
      <w:r>
        <w:rPr>
          <w:rFonts w:ascii="黑体" w:eastAsia="黑体"/>
          <w:sz w:val="32"/>
          <w:u w:val="single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（1）班 </w:t>
      </w:r>
    </w:p>
    <w:p>
      <w:pPr>
        <w:ind w:firstLine="2160"/>
        <w:rPr>
          <w:rFonts w:ascii="黑体" w:eastAsia="黑体"/>
          <w:sz w:val="32"/>
          <w:u w:val="single"/>
        </w:rPr>
      </w:pPr>
      <w:r>
        <w:rPr>
          <w:rFonts w:hint="eastAsia" w:ascii="黑体" w:eastAsia="黑体"/>
          <w:sz w:val="32"/>
        </w:rPr>
        <w:t>学    号</w:t>
      </w:r>
      <w:r>
        <w:rPr>
          <w:rFonts w:eastAsia="黑体"/>
          <w:sz w:val="32"/>
          <w:u w:val="single"/>
        </w:rPr>
        <w:t xml:space="preserve">     3113006215       </w:t>
      </w:r>
    </w:p>
    <w:p>
      <w:pPr>
        <w:ind w:firstLine="2160"/>
        <w:rPr>
          <w:rFonts w:ascii="黑体" w:eastAsia="黑体"/>
          <w:sz w:val="32"/>
          <w:u w:val="single"/>
        </w:rPr>
      </w:pPr>
      <w:r>
        <w:rPr>
          <w:rFonts w:hint="eastAsia" w:ascii="黑体" w:eastAsia="黑体"/>
          <w:sz w:val="32"/>
        </w:rPr>
        <w:t>学生姓名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rFonts w:hint="eastAsia" w:ascii="黑体" w:eastAsia="黑体"/>
          <w:sz w:val="32"/>
          <w:u w:val="single"/>
        </w:rPr>
        <w:t xml:space="preserve">陈永坤         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指导教师</w:t>
      </w:r>
      <w:r>
        <w:rPr>
          <w:rFonts w:hint="eastAsia" w:ascii="黑体" w:eastAsia="黑体"/>
          <w:sz w:val="32"/>
          <w:u w:val="single"/>
        </w:rPr>
        <w:t xml:space="preserve">       路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璐 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    </w:t>
      </w: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eastAsia="黑体"/>
          <w:sz w:val="32"/>
        </w:rPr>
        <w:t xml:space="preserve">201 </w:t>
      </w:r>
      <w:r>
        <w:rPr>
          <w:rFonts w:eastAsia="黑体"/>
          <w:sz w:val="32"/>
        </w:rPr>
        <w:t>7</w:t>
      </w:r>
      <w:r>
        <w:rPr>
          <w:rFonts w:hint="eastAsia" w:ascii="黑体" w:eastAsia="黑体"/>
          <w:sz w:val="32"/>
        </w:rPr>
        <w:t xml:space="preserve">  年</w:t>
      </w:r>
      <w:r>
        <w:rPr>
          <w:rFonts w:hint="eastAsia" w:eastAsia="黑体"/>
          <w:sz w:val="32"/>
        </w:rPr>
        <w:t xml:space="preserve">   1  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 </w:t>
      </w:r>
      <w:r>
        <w:rPr>
          <w:rFonts w:eastAsia="黑体"/>
          <w:sz w:val="32"/>
        </w:rPr>
        <w:t>2</w:t>
      </w:r>
      <w:r>
        <w:rPr>
          <w:rFonts w:hint="eastAsia" w:eastAsia="黑体"/>
          <w:sz w:val="32"/>
        </w:rPr>
        <w:t xml:space="preserve">  </w:t>
      </w:r>
      <w:r>
        <w:rPr>
          <w:rFonts w:hint="eastAsia" w:ascii="黑体" w:eastAsia="黑体"/>
          <w:sz w:val="32"/>
        </w:rPr>
        <w:t>日</w:t>
      </w:r>
    </w:p>
    <w:p>
      <w:pPr>
        <w:spacing w:line="400" w:lineRule="exact"/>
        <w:jc w:val="center"/>
        <w:rPr>
          <w:rFonts w:ascii="黑体" w:eastAsia="黑体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</w:p>
    <w:p>
      <w:pPr>
        <w:spacing w:line="400" w:lineRule="exact"/>
        <w:jc w:val="center"/>
        <w:rPr>
          <w:sz w:val="32"/>
          <w:szCs w:val="32"/>
        </w:rPr>
      </w:pPr>
    </w:p>
    <w:p/>
    <w:p/>
    <w:p/>
    <w:p/>
    <w:p/>
    <w:p/>
    <w:p/>
    <w:p>
      <w:pPr>
        <w:pStyle w:val="2"/>
        <w:keepNext w:val="0"/>
        <w:keepLines w:val="0"/>
        <w:numPr>
          <w:ilvl w:val="0"/>
          <w:numId w:val="0"/>
        </w:numPr>
        <w:rPr>
          <w:rFonts w:eastAsia="宋体"/>
          <w:b w:val="0"/>
          <w:bCs w:val="0"/>
          <w:kern w:val="2"/>
          <w:sz w:val="24"/>
          <w:szCs w:val="24"/>
        </w:rPr>
      </w:pPr>
    </w:p>
    <w:p>
      <w:pPr>
        <w:pStyle w:val="2"/>
        <w:keepNext w:val="0"/>
        <w:keepLines w:val="0"/>
        <w:numPr>
          <w:ilvl w:val="0"/>
          <w:numId w:val="0"/>
        </w:numPr>
      </w:pPr>
    </w:p>
    <w:p>
      <w:pPr>
        <w:pStyle w:val="19"/>
        <w:keepNext w:val="0"/>
        <w:keepLines w:val="0"/>
      </w:pPr>
      <w:r>
        <w:rPr>
          <w:lang w:val="zh-CN"/>
        </w:rPr>
        <w:br w:type="page"/>
      </w:r>
    </w:p>
    <w:sdt>
      <w:sdtPr>
        <w:rPr>
          <w:rFonts w:ascii="Times New Roman" w:hAnsi="Times New Roman" w:eastAsia="宋体" w:cstheme="minorBidi"/>
          <w:caps w:val="0"/>
          <w:smallCaps w:val="0"/>
          <w:color w:val="auto"/>
          <w:kern w:val="2"/>
          <w:sz w:val="24"/>
          <w:szCs w:val="24"/>
          <w:lang w:val="zh-CN"/>
        </w:rPr>
        <w:id w:val="-954869140"/>
      </w:sdtPr>
      <w:sdtEndPr>
        <w:rPr>
          <w:rFonts w:ascii="Times New Roman" w:hAnsi="Times New Roman" w:eastAsia="宋体" w:cstheme="minorBidi"/>
          <w:b/>
          <w:bCs/>
          <w:caps w:val="0"/>
          <w:smallCaps w:val="0"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19"/>
            <w:keepNext w:val="0"/>
            <w:keepLines w:val="0"/>
            <w:spacing w:line="360" w:lineRule="auto"/>
            <w:jc w:val="center"/>
            <w:rPr>
              <w:rFonts w:ascii="黑体" w:hAnsi="黑体" w:eastAsia="黑体"/>
              <w:b/>
              <w:caps w:val="0"/>
              <w:smallCaps w:val="0"/>
              <w:color w:val="auto"/>
            </w:rPr>
          </w:pPr>
          <w:r>
            <w:rPr>
              <w:rFonts w:ascii="黑体" w:hAnsi="黑体" w:eastAsia="黑体"/>
              <w:b/>
              <w:caps w:val="0"/>
              <w:smallCaps w:val="0"/>
              <w:color w:val="auto"/>
              <w:lang w:val="zh-CN"/>
            </w:rPr>
            <w:t>目录</w:t>
          </w:r>
        </w:p>
        <w:p>
          <w:pPr>
            <w:pStyle w:val="8"/>
            <w:tabs>
              <w:tab w:val="right" w:leader="dot" w:pos="9071"/>
              <w:tab w:val="clear" w:pos="480"/>
              <w:tab w:val="clear" w:pos="9061"/>
            </w:tabs>
            <w:rPr>
              <w:caps w:val="0"/>
              <w:smallCaps w:val="0"/>
            </w:rPr>
          </w:pPr>
          <w:r>
            <w:rPr>
              <w:caps w:val="0"/>
              <w:smallCaps w:val="0"/>
              <w:sz w:val="32"/>
              <w:szCs w:val="32"/>
            </w:rPr>
            <w:fldChar w:fldCharType="begin"/>
          </w:r>
          <w:r>
            <w:rPr>
              <w:caps w:val="0"/>
              <w:smallCaps w:val="0"/>
            </w:rPr>
            <w:instrText xml:space="preserve"> TOC \o "1-3" \h \z \u </w:instrText>
          </w:r>
          <w:r>
            <w:rPr>
              <w:caps w:val="0"/>
              <w:smallCaps w:val="0"/>
              <w:sz w:val="32"/>
              <w:szCs w:val="32"/>
            </w:rPr>
            <w:fldChar w:fldCharType="separate"/>
          </w:r>
          <w:r>
            <w:rPr>
              <w:caps w:val="0"/>
              <w:smallCaps w:val="0"/>
              <w:szCs w:val="32"/>
            </w:rPr>
            <w:fldChar w:fldCharType="begin"/>
          </w:r>
          <w:r>
            <w:rPr>
              <w:caps w:val="0"/>
              <w:smallCaps w:val="0"/>
              <w:szCs w:val="32"/>
            </w:rPr>
            <w:instrText xml:space="preserve"> HYPERLINK \l _Toc28757 </w:instrText>
          </w:r>
          <w:r>
            <w:rPr>
              <w:caps w:val="0"/>
              <w:smallCaps w:val="0"/>
              <w:szCs w:val="32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1 </w:t>
          </w:r>
          <w:r>
            <w:rPr>
              <w:rFonts w:hint="eastAsia"/>
              <w:caps w:val="0"/>
              <w:smallCaps w:val="0"/>
              <w:lang w:val="en-US" w:eastAsia="zh-CN"/>
            </w:rPr>
            <w:t>绪论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_Toc28757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caps w:val="0"/>
              <w:smallCaps w:val="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_Toc14692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1.1 </w:t>
          </w:r>
          <w:r>
            <w:rPr>
              <w:rFonts w:hint="eastAsia"/>
              <w:caps w:val="0"/>
              <w:smallCaps w:val="0"/>
              <w:lang w:val="en-US" w:eastAsia="zh-CN"/>
            </w:rPr>
            <w:t>研究背景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_Toc14692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_Toc18695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1.2 </w:t>
          </w:r>
          <w:r>
            <w:rPr>
              <w:rFonts w:hint="eastAsia"/>
              <w:caps w:val="0"/>
              <w:smallCaps w:val="0"/>
              <w:lang w:val="en-US" w:eastAsia="zh-CN"/>
            </w:rPr>
            <w:t>人体运动捕捉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_Toc18695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  <w:tab w:val="clear" w:pos="120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_Toc11932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1.2.1 </w:t>
          </w:r>
          <w:r>
            <w:rPr>
              <w:rFonts w:hint="eastAsia"/>
              <w:caps w:val="0"/>
              <w:smallCaps w:val="0"/>
              <w:lang w:val="en-US" w:eastAsia="zh-CN"/>
            </w:rPr>
            <w:t>运动捕捉设备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_Toc11932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  <w:tab w:val="clear" w:pos="120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_Toc401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1.2.2 </w:t>
          </w:r>
          <w:r>
            <w:rPr>
              <w:rFonts w:hint="eastAsia"/>
              <w:caps w:val="0"/>
              <w:smallCaps w:val="0"/>
              <w:lang w:val="en-US" w:eastAsia="zh-CN"/>
            </w:rPr>
            <w:t>基于Leap Motion的手势捕捉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_Toc401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_Toc31238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1.3 </w:t>
          </w:r>
          <w:r>
            <w:rPr>
              <w:rFonts w:hint="eastAsia"/>
              <w:caps w:val="0"/>
              <w:smallCaps w:val="0"/>
              <w:lang w:val="en-US" w:eastAsia="zh-CN"/>
            </w:rPr>
            <w:t>论文研究意义</w:t>
          </w:r>
          <w:r>
            <w:rPr>
              <w:caps w:val="0"/>
              <w:smallCaps w:val="0"/>
            </w:rPr>
            <w:tab/>
          </w:r>
          <w:bookmarkStart w:id="35" w:name="_GoBack"/>
          <w:bookmarkEnd w:id="35"/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_Toc31238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_Toc1885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1.4 </w:t>
          </w:r>
          <w:r>
            <w:rPr>
              <w:rFonts w:hint="eastAsia"/>
              <w:caps w:val="0"/>
              <w:smallCaps w:val="0"/>
              <w:lang w:val="en-US" w:eastAsia="zh-CN"/>
            </w:rPr>
            <w:t>论文主要内容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_Toc1885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071"/>
              <w:tab w:val="clear" w:pos="48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_Toc23330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2 </w:t>
          </w:r>
          <w:r>
            <w:rPr>
              <w:rFonts w:hint="eastAsia"/>
              <w:caps w:val="0"/>
              <w:smallCaps w:val="0"/>
              <w:lang w:val="en-US" w:eastAsia="zh-CN"/>
            </w:rPr>
            <w:t>开发工具与环境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_Toc23330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_Toc3235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2.1 </w:t>
          </w:r>
          <w:r>
            <w:rPr>
              <w:rFonts w:hint="eastAsia"/>
              <w:caps w:val="0"/>
              <w:smallCaps w:val="0"/>
              <w:lang w:val="en-US" w:eastAsia="zh-CN"/>
            </w:rPr>
            <w:t>Leap Motion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_Toc3235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  <w:tab w:val="clear" w:pos="120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_Toc20765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2.1.1 </w:t>
          </w:r>
          <w:r>
            <w:rPr>
              <w:rFonts w:hint="eastAsia"/>
              <w:caps w:val="0"/>
              <w:smallCaps w:val="0"/>
              <w:lang w:val="en-US" w:eastAsia="zh-CN"/>
            </w:rPr>
            <w:t>硬件设备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_Toc20765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  <w:tab w:val="clear" w:pos="120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_Toc6761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2.1.2 </w:t>
          </w:r>
          <w:r>
            <w:rPr>
              <w:rFonts w:hint="eastAsia"/>
              <w:caps w:val="0"/>
              <w:smallCaps w:val="0"/>
              <w:lang w:val="en-US" w:eastAsia="zh-CN"/>
            </w:rPr>
            <w:t>驱动程序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_Toc6761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  <w:tab w:val="clear" w:pos="120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_Toc21832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2.1.3 </w:t>
          </w:r>
          <w:r>
            <w:rPr>
              <w:rFonts w:hint="eastAsia"/>
              <w:caps w:val="0"/>
              <w:smallCaps w:val="0"/>
              <w:lang w:val="en-US" w:eastAsia="zh-CN"/>
            </w:rPr>
            <w:t>工作原理分析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_Toc21832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_Toc3990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2.2 </w:t>
          </w:r>
          <w:r>
            <w:rPr>
              <w:rFonts w:hint="eastAsia"/>
              <w:caps w:val="0"/>
              <w:smallCaps w:val="0"/>
              <w:lang w:val="en-US" w:eastAsia="zh-CN"/>
            </w:rPr>
            <w:t>Unity开发引擎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_Toc3990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_Toc21086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2.3 </w:t>
          </w:r>
          <w:r>
            <w:rPr>
              <w:rFonts w:hint="eastAsia"/>
              <w:caps w:val="0"/>
              <w:smallCaps w:val="0"/>
              <w:lang w:val="en-US" w:eastAsia="zh-CN"/>
            </w:rPr>
            <w:t>Visual Studio集成开发环境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_Toc21086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071"/>
              <w:tab w:val="clear" w:pos="48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_Toc23966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3 </w:t>
          </w:r>
          <w:r>
            <w:rPr>
              <w:rFonts w:hint="eastAsia"/>
              <w:caps w:val="0"/>
              <w:smallCaps w:val="0"/>
              <w:lang w:val="en-US" w:eastAsia="zh-CN"/>
            </w:rPr>
            <w:t>Leap Motion应用设计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_Toc23966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_Toc1796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3.1 </w:t>
          </w:r>
          <w:r>
            <w:rPr>
              <w:rFonts w:hint="eastAsia"/>
              <w:caps w:val="0"/>
              <w:smallCaps w:val="0"/>
              <w:lang w:val="en-US" w:eastAsia="zh-CN"/>
            </w:rPr>
            <w:t>主题设计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_Toc1796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_Toc6034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3.2 </w:t>
          </w:r>
          <w:r>
            <w:rPr>
              <w:rFonts w:hint="eastAsia"/>
              <w:caps w:val="0"/>
              <w:smallCaps w:val="0"/>
              <w:lang w:val="en-US" w:eastAsia="zh-CN"/>
            </w:rPr>
            <w:t>基本功能设计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_Toc6034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1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_Toc13596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3.3 </w:t>
          </w:r>
          <w:r>
            <w:rPr>
              <w:rFonts w:hint="eastAsia"/>
              <w:caps w:val="0"/>
              <w:smallCaps w:val="0"/>
              <w:lang w:val="en-US" w:eastAsia="zh-CN"/>
            </w:rPr>
            <w:t>构建3D场景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_Toc13596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_Toc20113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3.4 </w:t>
          </w:r>
          <w:r>
            <w:rPr>
              <w:rFonts w:hint="eastAsia"/>
              <w:caps w:val="0"/>
              <w:smallCaps w:val="0"/>
              <w:lang w:val="en-US" w:eastAsia="zh-CN"/>
            </w:rPr>
            <w:t>界面设计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_Toc20113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071"/>
              <w:tab w:val="clear" w:pos="48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_Toc19687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4 </w:t>
          </w:r>
          <w:r>
            <w:rPr>
              <w:rFonts w:hint="eastAsia"/>
              <w:caps w:val="0"/>
              <w:smallCaps w:val="0"/>
              <w:lang w:val="en-US" w:eastAsia="zh-CN"/>
            </w:rPr>
            <w:t>详细设计与编码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_Toc19687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_Toc20213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4.1 </w:t>
          </w:r>
          <w:r>
            <w:rPr>
              <w:rFonts w:hint="eastAsia"/>
              <w:caps w:val="0"/>
              <w:smallCaps w:val="0"/>
              <w:lang w:val="en-US" w:eastAsia="zh-CN"/>
            </w:rPr>
            <w:t>集成Leap Motion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_Toc20213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  <w:tab w:val="clear" w:pos="120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_Toc31245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4.1.1 </w:t>
          </w:r>
          <w:r>
            <w:rPr>
              <w:rFonts w:hint="eastAsia"/>
              <w:caps w:val="0"/>
              <w:smallCaps w:val="0"/>
              <w:lang w:val="en-US" w:eastAsia="zh-CN"/>
            </w:rPr>
            <w:t>Leap Motion插件包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_Toc31245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  <w:tab w:val="clear" w:pos="120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_Toc11181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4.1.2 </w:t>
          </w:r>
          <w:r>
            <w:rPr>
              <w:rFonts w:hint="eastAsia"/>
              <w:caps w:val="0"/>
              <w:smallCaps w:val="0"/>
              <w:lang w:val="en-US" w:eastAsia="zh-CN"/>
            </w:rPr>
            <w:t>运用插件资源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_Toc11181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_Toc27135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4.2 </w:t>
          </w:r>
          <w:r>
            <w:rPr>
              <w:rFonts w:hint="eastAsia"/>
              <w:caps w:val="0"/>
              <w:smallCaps w:val="0"/>
              <w:lang w:val="en-US" w:eastAsia="zh-CN"/>
            </w:rPr>
            <w:t>代码整体框架搭建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_Toc27135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  <w:tab w:val="clear" w:pos="120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_Toc12708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4.2.1 </w:t>
          </w:r>
          <w:r>
            <w:rPr>
              <w:rFonts w:hint="eastAsia"/>
              <w:caps w:val="0"/>
              <w:smallCaps w:val="0"/>
              <w:lang w:val="en-US" w:eastAsia="zh-CN"/>
            </w:rPr>
            <w:t>MVC框架简介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_Toc12708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  <w:tab w:val="clear" w:pos="120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_Toc7761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4.2.2 </w:t>
          </w:r>
          <w:r>
            <w:rPr>
              <w:rFonts w:hint="eastAsia"/>
              <w:caps w:val="0"/>
              <w:smallCaps w:val="0"/>
              <w:lang w:val="en-US" w:eastAsia="zh-CN"/>
            </w:rPr>
            <w:t>框架的实现思路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_Toc7761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_Toc27432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4.3 </w:t>
          </w:r>
          <w:r>
            <w:rPr>
              <w:rFonts w:hint="eastAsia"/>
              <w:caps w:val="0"/>
              <w:smallCaps w:val="0"/>
              <w:lang w:val="en-US" w:eastAsia="zh-CN"/>
            </w:rPr>
            <w:t>全局管理器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_Toc27432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_Toc29437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4.4 </w:t>
          </w:r>
          <w:r>
            <w:rPr>
              <w:rFonts w:hint="eastAsia"/>
              <w:caps w:val="0"/>
              <w:smallCaps w:val="0"/>
              <w:lang w:val="en-US" w:eastAsia="zh-CN"/>
            </w:rPr>
            <w:t>应用场景模块实现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_Toc29437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071"/>
              <w:tab w:val="clear" w:pos="120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_Toc23460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4.4.1 </w:t>
          </w:r>
          <w:r>
            <w:rPr>
              <w:rFonts w:hint="eastAsia"/>
              <w:caps w:val="0"/>
              <w:smallCaps w:val="0"/>
              <w:lang w:val="en-US" w:eastAsia="zh-CN"/>
            </w:rPr>
            <w:t>菜单场景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_Toc23460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_Toc32688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4.5 </w:t>
          </w:r>
          <w:r>
            <w:rPr>
              <w:rFonts w:hint="eastAsia"/>
              <w:caps w:val="0"/>
              <w:smallCaps w:val="0"/>
              <w:lang w:val="en-US" w:eastAsia="zh-CN"/>
            </w:rPr>
            <w:t>主场景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_Toc32688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_Toc7733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4.6 </w:t>
          </w:r>
          <w:r>
            <w:rPr>
              <w:rFonts w:hint="eastAsia"/>
              <w:caps w:val="0"/>
              <w:smallCaps w:val="0"/>
              <w:lang w:val="en-US" w:eastAsia="zh-CN"/>
            </w:rPr>
            <w:t>资源打包与发布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_Toc7733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071"/>
              <w:tab w:val="clear" w:pos="48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_Toc29843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5 </w:t>
          </w:r>
          <w:r>
            <w:rPr>
              <w:rFonts w:hint="eastAsia"/>
              <w:caps w:val="0"/>
              <w:smallCaps w:val="0"/>
              <w:lang w:val="en-US" w:eastAsia="zh-CN"/>
            </w:rPr>
            <w:t>手势交互操作与测试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_Toc29843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_Toc9700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5.1 </w:t>
          </w:r>
          <w:r>
            <w:rPr>
              <w:rFonts w:hint="eastAsia"/>
              <w:caps w:val="0"/>
              <w:smallCaps w:val="0"/>
              <w:lang w:val="en-US" w:eastAsia="zh-CN"/>
            </w:rPr>
            <w:t>Leap Motion驱动参数调整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_Toc9700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071"/>
              <w:tab w:val="clear" w:pos="96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_Toc22052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caps w:val="0"/>
              <w:smallCaps w:val="0"/>
              <w:lang w:val="en-US" w:eastAsia="zh-CN"/>
            </w:rPr>
            <w:t xml:space="preserve">5.2 </w:t>
          </w:r>
          <w:r>
            <w:rPr>
              <w:rFonts w:hint="eastAsia"/>
              <w:caps w:val="0"/>
              <w:smallCaps w:val="0"/>
              <w:lang w:val="en-US" w:eastAsia="zh-CN"/>
            </w:rPr>
            <w:t>交互测试和结果分析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_Toc22052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2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071"/>
              <w:tab w:val="clear" w:pos="480"/>
              <w:tab w:val="clear" w:pos="9061"/>
            </w:tabs>
            <w:rPr>
              <w:caps w:val="0"/>
              <w:smallCaps w:val="0"/>
            </w:rPr>
          </w:pPr>
          <w:r>
            <w:rPr>
              <w:b/>
              <w:bCs/>
              <w:caps w:val="0"/>
              <w:smallCaps w:val="0"/>
              <w:lang w:val="zh-CN"/>
            </w:rPr>
            <w:fldChar w:fldCharType="begin"/>
          </w:r>
          <w:r>
            <w:rPr>
              <w:b/>
              <w:bCs/>
              <w:caps w:val="0"/>
              <w:smallCaps w:val="0"/>
              <w:lang w:val="zh-CN"/>
            </w:rPr>
            <w:instrText xml:space="preserve"> HYPERLINK \l _Toc5244 </w:instrText>
          </w:r>
          <w:r>
            <w:rPr>
              <w:b/>
              <w:bCs/>
              <w:caps w:val="0"/>
              <w:smallCaps w:val="0"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caps w:val="0"/>
              <w:smallCaps w:val="0"/>
            </w:rPr>
            <w:t>参考文献</w:t>
          </w:r>
          <w:r>
            <w:rPr>
              <w:caps w:val="0"/>
              <w:smallCaps w:val="0"/>
            </w:rPr>
            <w:tab/>
          </w:r>
          <w:r>
            <w:rPr>
              <w:caps w:val="0"/>
              <w:smallCaps w:val="0"/>
            </w:rPr>
            <w:fldChar w:fldCharType="begin"/>
          </w:r>
          <w:r>
            <w:rPr>
              <w:caps w:val="0"/>
              <w:smallCaps w:val="0"/>
            </w:rPr>
            <w:instrText xml:space="preserve"> PAGEREF _Toc5244 </w:instrText>
          </w:r>
          <w:r>
            <w:rPr>
              <w:caps w:val="0"/>
              <w:smallCaps w:val="0"/>
            </w:rPr>
            <w:fldChar w:fldCharType="separate"/>
          </w:r>
          <w:r>
            <w:rPr>
              <w:caps w:val="0"/>
              <w:smallCaps w:val="0"/>
            </w:rPr>
            <w:t>3</w:t>
          </w:r>
          <w:r>
            <w:rPr>
              <w:caps w:val="0"/>
              <w:smallCaps w:val="0"/>
            </w:rPr>
            <w:fldChar w:fldCharType="end"/>
          </w: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  <w:p>
          <w:pPr>
            <w:spacing w:line="360" w:lineRule="auto"/>
          </w:pPr>
          <w:r>
            <w:rPr>
              <w:b/>
              <w:bCs/>
              <w:caps w:val="0"/>
              <w:smallCaps w:val="0"/>
              <w:lang w:val="zh-CN"/>
            </w:rPr>
            <w:fldChar w:fldCharType="end"/>
          </w:r>
        </w:p>
      </w:sdtContent>
    </w:sdt>
    <w:p>
      <w:pPr>
        <w:spacing w:line="360" w:lineRule="auto"/>
        <w:sectPr>
          <w:footerReference r:id="rId3" w:type="even"/>
          <w:pgSz w:w="11906" w:h="16838"/>
          <w:pgMar w:top="1701" w:right="1134" w:bottom="1418" w:left="1701" w:header="851" w:footer="992" w:gutter="0"/>
          <w:pgNumType w:start="1"/>
          <w:cols w:space="425" w:num="1"/>
          <w:docGrid w:type="lines" w:linePitch="326" w:charSpace="0"/>
        </w:sectPr>
      </w:pPr>
      <w:r>
        <w:tab/>
      </w: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bookmarkStart w:id="0" w:name="_Toc28757"/>
      <w:r>
        <w:rPr>
          <w:rFonts w:hint="eastAsia"/>
          <w:lang w:val="en-US" w:eastAsia="zh-CN"/>
        </w:rPr>
        <w:t>绪论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4692"/>
      <w:r>
        <w:rPr>
          <w:rFonts w:hint="eastAsia"/>
          <w:lang w:val="en-US" w:eastAsia="zh-CN"/>
        </w:rPr>
        <w:t>研究背景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8695"/>
      <w:r>
        <w:rPr>
          <w:rFonts w:hint="eastAsia"/>
          <w:lang w:val="en-US" w:eastAsia="zh-CN"/>
        </w:rPr>
        <w:t>人体运动捕捉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11932"/>
      <w:r>
        <w:rPr>
          <w:rFonts w:hint="eastAsia"/>
          <w:lang w:val="en-US" w:eastAsia="zh-CN"/>
        </w:rPr>
        <w:t>运动捕捉设备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401"/>
      <w:r>
        <w:rPr>
          <w:rFonts w:hint="eastAsia"/>
          <w:lang w:val="en-US" w:eastAsia="zh-CN"/>
        </w:rPr>
        <w:t>基于Leap Motion的手势捕捉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1238"/>
      <w:r>
        <w:rPr>
          <w:rFonts w:hint="eastAsia"/>
          <w:lang w:val="en-US" w:eastAsia="zh-CN"/>
        </w:rPr>
        <w:t>论文研究意义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885"/>
      <w:r>
        <w:rPr>
          <w:rFonts w:hint="eastAsia"/>
          <w:lang w:val="en-US" w:eastAsia="zh-CN"/>
        </w:rPr>
        <w:t>论文主要内容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23330"/>
      <w:r>
        <w:rPr>
          <w:rFonts w:hint="eastAsia"/>
          <w:lang w:val="en-US" w:eastAsia="zh-CN"/>
        </w:rPr>
        <w:t>开发工具与环境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235"/>
      <w:r>
        <w:rPr>
          <w:rFonts w:hint="eastAsia"/>
          <w:lang w:val="en-US" w:eastAsia="zh-CN"/>
        </w:rPr>
        <w:t>Leap Motion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20765"/>
      <w:r>
        <w:rPr>
          <w:rFonts w:hint="eastAsia"/>
          <w:lang w:val="en-US" w:eastAsia="zh-CN"/>
        </w:rPr>
        <w:t>硬件设备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6761"/>
      <w:r>
        <w:rPr>
          <w:rFonts w:hint="eastAsia"/>
          <w:lang w:val="en-US" w:eastAsia="zh-CN"/>
        </w:rPr>
        <w:t>驱动程序</w:t>
      </w:r>
      <w:bookmarkEnd w:id="10"/>
    </w:p>
    <w:p>
      <w:pPr>
        <w:pStyle w:val="4"/>
        <w:rPr>
          <w:rFonts w:hint="eastAsia"/>
          <w:lang w:val="en-US" w:eastAsia="zh-CN"/>
        </w:rPr>
      </w:pPr>
      <w:bookmarkStart w:id="11" w:name="_Toc21832"/>
      <w:r>
        <w:rPr>
          <w:rFonts w:hint="eastAsia"/>
          <w:lang w:val="en-US" w:eastAsia="zh-CN"/>
        </w:rPr>
        <w:t>工作原理分析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990"/>
      <w:r>
        <w:rPr>
          <w:rFonts w:hint="eastAsia"/>
          <w:lang w:val="en-US" w:eastAsia="zh-CN"/>
        </w:rPr>
        <w:t>Unity开发引擎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1086"/>
      <w:r>
        <w:rPr>
          <w:rFonts w:hint="eastAsia"/>
          <w:lang w:val="en-US" w:eastAsia="zh-CN"/>
        </w:rPr>
        <w:t>Visual Studio集成开发环境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23966"/>
      <w:r>
        <w:rPr>
          <w:rFonts w:hint="eastAsia"/>
          <w:lang w:val="en-US" w:eastAsia="zh-CN"/>
        </w:rPr>
        <w:t>Leap Motion应用设计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796"/>
      <w:r>
        <w:rPr>
          <w:rFonts w:hint="eastAsia"/>
          <w:lang w:val="en-US" w:eastAsia="zh-CN"/>
        </w:rPr>
        <w:t>主题设计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6034"/>
      <w:r>
        <w:rPr>
          <w:rFonts w:hint="eastAsia"/>
          <w:lang w:val="en-US" w:eastAsia="zh-CN"/>
        </w:rPr>
        <w:t>基本功能设计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3596"/>
      <w:r>
        <w:rPr>
          <w:rFonts w:hint="eastAsia"/>
          <w:lang w:val="en-US" w:eastAsia="zh-CN"/>
        </w:rPr>
        <w:t>构建3D场景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0113"/>
      <w:r>
        <w:rPr>
          <w:rFonts w:hint="eastAsia"/>
          <w:lang w:val="en-US" w:eastAsia="zh-CN"/>
        </w:rPr>
        <w:t>界面设计</w:t>
      </w:r>
      <w:bookmarkEnd w:id="18"/>
    </w:p>
    <w:p>
      <w:pPr>
        <w:pStyle w:val="2"/>
        <w:rPr>
          <w:rFonts w:hint="eastAsia"/>
          <w:lang w:val="en-US" w:eastAsia="zh-CN"/>
        </w:rPr>
      </w:pPr>
      <w:bookmarkStart w:id="19" w:name="_Toc19687"/>
      <w:r>
        <w:rPr>
          <w:rFonts w:hint="eastAsia"/>
          <w:lang w:val="en-US" w:eastAsia="zh-CN"/>
        </w:rPr>
        <w:t>详细设计与编码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0213"/>
      <w:r>
        <w:rPr>
          <w:rFonts w:hint="eastAsia"/>
          <w:lang w:val="en-US" w:eastAsia="zh-CN"/>
        </w:rPr>
        <w:t>集成Leap Motion</w:t>
      </w:r>
      <w:bookmarkEnd w:id="20"/>
    </w:p>
    <w:p>
      <w:pPr>
        <w:pStyle w:val="4"/>
        <w:rPr>
          <w:rFonts w:hint="eastAsia"/>
          <w:lang w:val="en-US" w:eastAsia="zh-CN"/>
        </w:rPr>
      </w:pPr>
      <w:bookmarkStart w:id="21" w:name="_Toc31245"/>
      <w:r>
        <w:rPr>
          <w:rFonts w:hint="eastAsia"/>
          <w:lang w:val="en-US" w:eastAsia="zh-CN"/>
        </w:rPr>
        <w:t>Leap Motion插件包</w:t>
      </w:r>
      <w:bookmarkEnd w:id="21"/>
    </w:p>
    <w:p>
      <w:pPr>
        <w:pStyle w:val="4"/>
        <w:rPr>
          <w:rFonts w:hint="eastAsia"/>
          <w:lang w:val="en-US" w:eastAsia="zh-CN"/>
        </w:rPr>
      </w:pPr>
      <w:bookmarkStart w:id="22" w:name="_Toc11181"/>
      <w:r>
        <w:rPr>
          <w:rFonts w:hint="eastAsia"/>
          <w:lang w:val="en-US" w:eastAsia="zh-CN"/>
        </w:rPr>
        <w:t>运用插件资源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7135"/>
      <w:r>
        <w:rPr>
          <w:rFonts w:hint="eastAsia"/>
          <w:lang w:val="en-US" w:eastAsia="zh-CN"/>
        </w:rPr>
        <w:t>代码整体框架搭建</w:t>
      </w:r>
      <w:bookmarkEnd w:id="23"/>
    </w:p>
    <w:p>
      <w:pPr>
        <w:pStyle w:val="4"/>
        <w:rPr>
          <w:rFonts w:hint="eastAsia"/>
          <w:lang w:val="en-US" w:eastAsia="zh-CN"/>
        </w:rPr>
      </w:pPr>
      <w:bookmarkStart w:id="24" w:name="_Toc12708"/>
      <w:r>
        <w:rPr>
          <w:rFonts w:hint="eastAsia"/>
          <w:lang w:val="en-US" w:eastAsia="zh-CN"/>
        </w:rPr>
        <w:t>MVC框架简介</w:t>
      </w:r>
      <w:bookmarkEnd w:id="24"/>
    </w:p>
    <w:p>
      <w:pPr>
        <w:pStyle w:val="4"/>
        <w:rPr>
          <w:rFonts w:hint="eastAsia"/>
          <w:lang w:val="en-US" w:eastAsia="zh-CN"/>
        </w:rPr>
      </w:pPr>
      <w:bookmarkStart w:id="25" w:name="_Toc7761"/>
      <w:r>
        <w:rPr>
          <w:rFonts w:hint="eastAsia"/>
          <w:lang w:val="en-US" w:eastAsia="zh-CN"/>
        </w:rPr>
        <w:t>框架的实现思路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7432"/>
      <w:r>
        <w:rPr>
          <w:rFonts w:hint="eastAsia"/>
          <w:lang w:val="en-US" w:eastAsia="zh-CN"/>
        </w:rPr>
        <w:t>全局管理器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29437"/>
      <w:r>
        <w:rPr>
          <w:rFonts w:hint="eastAsia"/>
          <w:lang w:val="en-US" w:eastAsia="zh-CN"/>
        </w:rPr>
        <w:t>应用场景模块实现</w:t>
      </w:r>
      <w:bookmarkEnd w:id="27"/>
    </w:p>
    <w:p>
      <w:pPr>
        <w:pStyle w:val="4"/>
        <w:rPr>
          <w:rFonts w:hint="eastAsia"/>
          <w:lang w:val="en-US" w:eastAsia="zh-CN"/>
        </w:rPr>
      </w:pPr>
      <w:bookmarkStart w:id="28" w:name="_Toc23460"/>
      <w:r>
        <w:rPr>
          <w:rFonts w:hint="eastAsia"/>
          <w:lang w:val="en-US" w:eastAsia="zh-CN"/>
        </w:rPr>
        <w:t>菜单场景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32688"/>
      <w:r>
        <w:rPr>
          <w:rFonts w:hint="eastAsia"/>
          <w:lang w:val="en-US" w:eastAsia="zh-CN"/>
        </w:rPr>
        <w:t>主场景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7733"/>
      <w:r>
        <w:rPr>
          <w:rFonts w:hint="eastAsia"/>
          <w:lang w:val="en-US" w:eastAsia="zh-CN"/>
        </w:rPr>
        <w:t>资源打包与发布</w:t>
      </w:r>
      <w:bookmarkEnd w:id="30"/>
    </w:p>
    <w:p>
      <w:pPr>
        <w:pStyle w:val="2"/>
        <w:rPr>
          <w:rFonts w:hint="eastAsia"/>
          <w:lang w:val="en-US" w:eastAsia="zh-CN"/>
        </w:rPr>
      </w:pPr>
      <w:bookmarkStart w:id="31" w:name="_Toc29843"/>
      <w:r>
        <w:rPr>
          <w:rFonts w:hint="eastAsia"/>
          <w:lang w:val="en-US" w:eastAsia="zh-CN"/>
        </w:rPr>
        <w:t>手势交互操作与测试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9700"/>
      <w:r>
        <w:rPr>
          <w:rFonts w:hint="eastAsia"/>
          <w:lang w:val="en-US" w:eastAsia="zh-CN"/>
        </w:rPr>
        <w:t>Leap Motion驱动参数调整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2052"/>
      <w:r>
        <w:rPr>
          <w:rFonts w:hint="eastAsia"/>
          <w:lang w:val="en-US" w:eastAsia="zh-CN"/>
        </w:rPr>
        <w:t>交互测试和结果分析</w:t>
      </w:r>
      <w:bookmarkEnd w:id="33"/>
    </w:p>
    <w:p>
      <w:pPr>
        <w:rPr>
          <w:rFonts w:hint="eastAsia"/>
          <w:lang w:val="en-US" w:eastAsia="zh-CN"/>
        </w:rPr>
      </w:pPr>
    </w:p>
    <w:p>
      <w:pPr>
        <w:pStyle w:val="10"/>
        <w:spacing w:line="360" w:lineRule="auto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br w:type="page"/>
      </w:r>
    </w:p>
    <w:p>
      <w:pPr>
        <w:pStyle w:val="10"/>
        <w:spacing w:line="360" w:lineRule="auto"/>
        <w:rPr>
          <w:rFonts w:ascii="黑体" w:hAnsi="黑体" w:eastAsia="黑体"/>
        </w:rPr>
      </w:pPr>
      <w:bookmarkStart w:id="34" w:name="_Toc5244"/>
      <w:r>
        <w:rPr>
          <w:rFonts w:hint="eastAsia" w:ascii="黑体" w:hAnsi="黑体" w:eastAsia="黑体"/>
        </w:rPr>
        <w:t>参考文献</w:t>
      </w:r>
      <w:bookmarkEnd w:id="34"/>
    </w:p>
    <w:p>
      <w:pPr>
        <w:spacing w:line="360" w:lineRule="auto"/>
      </w:pPr>
      <w:r>
        <w:rPr>
          <w:rFonts w:hint="eastAsia" w:ascii="宋体" w:hAnsi="宋体"/>
        </w:rPr>
        <w:t>[1]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王珊，萨师煊</w:t>
      </w:r>
      <w:r>
        <w:rPr>
          <w:rFonts w:ascii="宋体" w:hAnsi="宋体"/>
        </w:rPr>
        <w:t xml:space="preserve">. </w:t>
      </w:r>
      <w:r>
        <w:rPr>
          <w:rFonts w:hint="eastAsia"/>
        </w:rPr>
        <w:t>数据库</w:t>
      </w:r>
      <w:r>
        <w:t>系统概论</w:t>
      </w:r>
      <w:r>
        <w:rPr>
          <w:rFonts w:hint="eastAsia"/>
        </w:rPr>
        <w:t>（第4版）</w:t>
      </w:r>
      <w:r>
        <w:rPr>
          <w:rFonts w:hint="eastAsia" w:ascii="宋体" w:hAnsi="宋体"/>
        </w:rPr>
        <w:t>[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].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高等教育出版社. </w:t>
      </w:r>
      <w:r>
        <w:rPr>
          <w:rFonts w:ascii="宋体" w:hAnsi="宋体"/>
        </w:rPr>
        <w:t>2006-05</w:t>
      </w:r>
    </w:p>
    <w:p>
      <w:pPr>
        <w:spacing w:line="360" w:lineRule="auto"/>
        <w:rPr>
          <w:rFonts w:hint="eastAsia"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]</w:t>
      </w:r>
      <w:r>
        <w:rPr>
          <w:rFonts w:ascii="宋体" w:hAnsi="宋体"/>
        </w:rPr>
        <w:t xml:space="preserve"> </w:t>
      </w:r>
      <w:r>
        <w:rPr>
          <w:rFonts w:hint="eastAsia"/>
        </w:rPr>
        <w:t>谭云杰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 xml:space="preserve"> </w:t>
      </w:r>
      <w:r>
        <w:rPr>
          <w:rFonts w:hint="eastAsia"/>
        </w:rPr>
        <w:t>大象：</w:t>
      </w:r>
      <w:r>
        <w:rPr>
          <w:rFonts w:hint="eastAsia" w:ascii="宋体" w:hAnsi="宋体"/>
        </w:rPr>
        <w:t>Thinking in UML</w:t>
      </w:r>
      <w:r>
        <w:rPr>
          <w:rFonts w:hint="eastAsia"/>
        </w:rPr>
        <w:t>（第2版）</w:t>
      </w:r>
      <w:r>
        <w:rPr>
          <w:rFonts w:hint="eastAsia" w:ascii="宋体" w:hAnsi="宋体"/>
        </w:rPr>
        <w:t>[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].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中国水利水电出版社. </w:t>
      </w:r>
      <w:r>
        <w:rPr>
          <w:rFonts w:ascii="宋体" w:hAnsi="宋体"/>
        </w:rPr>
        <w:t>2012-03</w:t>
      </w:r>
    </w:p>
    <w:p>
      <w:pPr>
        <w:spacing w:line="360" w:lineRule="auto"/>
        <w:jc w:val="left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]</w:t>
      </w:r>
      <w:r>
        <w:rPr>
          <w:rFonts w:ascii="宋体" w:hAnsi="宋体"/>
        </w:rPr>
        <w:t xml:space="preserve"> Jeffrey Richter</w:t>
      </w:r>
      <w:r>
        <w:rPr>
          <w:rFonts w:hint="eastAsia" w:ascii="宋体" w:hAnsi="宋体"/>
        </w:rPr>
        <w:t xml:space="preserve">. </w:t>
      </w:r>
      <w:r>
        <w:rPr>
          <w:rFonts w:ascii="宋体" w:hAnsi="宋体" w:cs="Times New Roman"/>
        </w:rPr>
        <w:t>CLR via C# 4th Edition</w:t>
      </w:r>
      <w:r>
        <w:rPr>
          <w:rFonts w:hint="eastAsia" w:ascii="宋体" w:hAnsi="宋体"/>
        </w:rPr>
        <w:t xml:space="preserve"> [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 xml:space="preserve">]. </w:t>
      </w:r>
      <w:r>
        <w:rPr>
          <w:rFonts w:ascii="宋体" w:hAnsi="宋体"/>
        </w:rPr>
        <w:t>Microsoft Press</w:t>
      </w:r>
      <w:r>
        <w:rPr>
          <w:rFonts w:hint="eastAsia" w:ascii="宋体" w:hAnsi="宋体"/>
        </w:rPr>
        <w:t xml:space="preserve">. </w:t>
      </w:r>
      <w:r>
        <w:rPr>
          <w:rFonts w:ascii="宋体" w:hAnsi="宋体"/>
        </w:rPr>
        <w:t>2012-12</w:t>
      </w:r>
    </w:p>
    <w:p>
      <w:pPr>
        <w:spacing w:line="360" w:lineRule="auto"/>
        <w:jc w:val="left"/>
        <w:rPr>
          <w:rFonts w:ascii="宋体" w:hAnsi="宋体"/>
        </w:rPr>
      </w:pPr>
      <w:r>
        <w:rPr>
          <w:rFonts w:ascii="宋体" w:hAnsi="宋体"/>
        </w:rPr>
        <w:t>[4] Bruce Johnson</w:t>
      </w:r>
      <w:r>
        <w:rPr>
          <w:rFonts w:hint="eastAsia" w:ascii="宋体" w:hAnsi="宋体"/>
        </w:rPr>
        <w:t>. V</w:t>
      </w:r>
      <w:r>
        <w:rPr>
          <w:rFonts w:ascii="宋体" w:hAnsi="宋体"/>
        </w:rPr>
        <w:t>isual Studio 2015</w:t>
      </w:r>
      <w:r>
        <w:rPr>
          <w:rFonts w:hint="eastAsia" w:ascii="宋体" w:hAnsi="宋体"/>
        </w:rPr>
        <w:t>高级</w:t>
      </w:r>
      <w:r>
        <w:rPr>
          <w:rFonts w:ascii="宋体" w:hAnsi="宋体"/>
        </w:rPr>
        <w:t>编程</w:t>
      </w:r>
      <w:r>
        <w:rPr>
          <w:rFonts w:hint="eastAsia" w:ascii="宋体" w:hAnsi="宋体"/>
        </w:rPr>
        <w:t>（第6版）[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]</w:t>
      </w:r>
      <w:r>
        <w:rPr>
          <w:rFonts w:ascii="宋体" w:hAnsi="宋体"/>
        </w:rPr>
        <w:t xml:space="preserve">. </w:t>
      </w:r>
      <w:r>
        <w:rPr>
          <w:rFonts w:hint="eastAsia" w:ascii="宋体" w:hAnsi="宋体"/>
        </w:rPr>
        <w:t xml:space="preserve">清华大学出版社. </w:t>
      </w:r>
      <w:r>
        <w:rPr>
          <w:rFonts w:ascii="宋体" w:hAnsi="宋体"/>
        </w:rPr>
        <w:t>2016-05</w:t>
      </w:r>
    </w:p>
    <w:p>
      <w:pPr>
        <w:spacing w:line="360" w:lineRule="auto"/>
        <w:jc w:val="left"/>
        <w:rPr>
          <w:rFonts w:hint="eastAsia" w:ascii="宋体" w:hAnsi="宋体"/>
        </w:rPr>
      </w:pPr>
      <w:r>
        <w:rPr>
          <w:rFonts w:ascii="宋体" w:hAnsi="宋体"/>
        </w:rPr>
        <w:t>[5] M.Minasi, Kevin, Greene, Christian</w:t>
      </w:r>
      <w:r>
        <w:rPr>
          <w:rFonts w:hint="eastAsia" w:ascii="宋体" w:hAnsi="宋体"/>
        </w:rPr>
        <w:t>. 精通Windows Server 2012 R2（第5版）[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]</w:t>
      </w:r>
      <w:r>
        <w:rPr>
          <w:rFonts w:ascii="宋体" w:hAnsi="宋体"/>
        </w:rPr>
        <w:t xml:space="preserve">. </w:t>
      </w:r>
      <w:r>
        <w:rPr>
          <w:rFonts w:hint="eastAsia" w:ascii="宋体" w:hAnsi="宋体"/>
        </w:rPr>
        <w:t>清华</w:t>
      </w:r>
      <w:r>
        <w:rPr>
          <w:rFonts w:ascii="宋体" w:hAnsi="宋体"/>
        </w:rPr>
        <w:t>大学出版社. 2015-04</w:t>
      </w:r>
    </w:p>
    <w:sectPr>
      <w:headerReference r:id="rId4" w:type="default"/>
      <w:footerReference r:id="rId5" w:type="default"/>
      <w:footerReference r:id="rId6" w:type="even"/>
      <w:pgSz w:w="11906" w:h="16838"/>
      <w:pgMar w:top="1701" w:right="1134" w:bottom="1418" w:left="1701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44793180"/>
    </w:sdtPr>
    <w:sdtContent>
      <w:p>
        <w:pPr>
          <w:pStyle w:val="7"/>
          <w:jc w:val="right"/>
        </w:pP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62582545"/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15</w:t>
        </w:r>
        <w:r>
          <w:fldChar w:fldCharType="end"/>
        </w:r>
      </w:p>
    </w:sdtContent>
  </w:sdt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87158382"/>
    </w:sdtPr>
    <w:sdtContent>
      <w:p>
        <w:pPr>
          <w:pStyle w:val="7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7528"/>
    <w:multiLevelType w:val="multilevel"/>
    <w:tmpl w:val="58E47528"/>
    <w:lvl w:ilvl="0" w:tentative="0">
      <w:start w:val="1"/>
      <w:numFmt w:val="decimal"/>
      <w:pStyle w:val="2"/>
      <w:lvlText w:val="%1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991" w:leftChars="0" w:hanging="991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evenAndOddHeaders w:val="1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DA"/>
    <w:rsid w:val="000011CE"/>
    <w:rsid w:val="00017348"/>
    <w:rsid w:val="00025760"/>
    <w:rsid w:val="000268C0"/>
    <w:rsid w:val="00046B8D"/>
    <w:rsid w:val="00055355"/>
    <w:rsid w:val="00055892"/>
    <w:rsid w:val="00056787"/>
    <w:rsid w:val="00062517"/>
    <w:rsid w:val="00062A2E"/>
    <w:rsid w:val="00071C5F"/>
    <w:rsid w:val="0008040A"/>
    <w:rsid w:val="0008441B"/>
    <w:rsid w:val="00085B9F"/>
    <w:rsid w:val="000951CA"/>
    <w:rsid w:val="000E10DE"/>
    <w:rsid w:val="000E2F46"/>
    <w:rsid w:val="00102BF1"/>
    <w:rsid w:val="001124C2"/>
    <w:rsid w:val="00125DC7"/>
    <w:rsid w:val="00145AE1"/>
    <w:rsid w:val="0015460E"/>
    <w:rsid w:val="00164182"/>
    <w:rsid w:val="00164A6F"/>
    <w:rsid w:val="00190A84"/>
    <w:rsid w:val="00191448"/>
    <w:rsid w:val="00196A67"/>
    <w:rsid w:val="001A1443"/>
    <w:rsid w:val="001A1BFE"/>
    <w:rsid w:val="001B2270"/>
    <w:rsid w:val="001B33E0"/>
    <w:rsid w:val="001D3F44"/>
    <w:rsid w:val="001E1887"/>
    <w:rsid w:val="001F12E3"/>
    <w:rsid w:val="00216398"/>
    <w:rsid w:val="00224E65"/>
    <w:rsid w:val="00235956"/>
    <w:rsid w:val="00260A97"/>
    <w:rsid w:val="00261A50"/>
    <w:rsid w:val="00264F1F"/>
    <w:rsid w:val="00280C88"/>
    <w:rsid w:val="0029630C"/>
    <w:rsid w:val="002A4B36"/>
    <w:rsid w:val="002A5C47"/>
    <w:rsid w:val="002B4731"/>
    <w:rsid w:val="002D70D8"/>
    <w:rsid w:val="002E0B1D"/>
    <w:rsid w:val="002F1E6B"/>
    <w:rsid w:val="002F33DA"/>
    <w:rsid w:val="00305B23"/>
    <w:rsid w:val="003068F1"/>
    <w:rsid w:val="0032199E"/>
    <w:rsid w:val="0032249A"/>
    <w:rsid w:val="003416F6"/>
    <w:rsid w:val="00353CFC"/>
    <w:rsid w:val="00365358"/>
    <w:rsid w:val="003776A4"/>
    <w:rsid w:val="003825AE"/>
    <w:rsid w:val="003839B1"/>
    <w:rsid w:val="00386A76"/>
    <w:rsid w:val="00392814"/>
    <w:rsid w:val="003B6CB7"/>
    <w:rsid w:val="003C4642"/>
    <w:rsid w:val="003D653E"/>
    <w:rsid w:val="003E2000"/>
    <w:rsid w:val="003F693B"/>
    <w:rsid w:val="00424A4A"/>
    <w:rsid w:val="004275FD"/>
    <w:rsid w:val="00430D8E"/>
    <w:rsid w:val="00434739"/>
    <w:rsid w:val="00471CDA"/>
    <w:rsid w:val="004730B6"/>
    <w:rsid w:val="00475D94"/>
    <w:rsid w:val="00480332"/>
    <w:rsid w:val="00487EF9"/>
    <w:rsid w:val="004A1885"/>
    <w:rsid w:val="004A21E3"/>
    <w:rsid w:val="004A684D"/>
    <w:rsid w:val="004C0BE5"/>
    <w:rsid w:val="004C4781"/>
    <w:rsid w:val="004D73BD"/>
    <w:rsid w:val="004F49C2"/>
    <w:rsid w:val="00511D7D"/>
    <w:rsid w:val="00517A46"/>
    <w:rsid w:val="00522CCA"/>
    <w:rsid w:val="00523220"/>
    <w:rsid w:val="00546C67"/>
    <w:rsid w:val="00553E57"/>
    <w:rsid w:val="005B0825"/>
    <w:rsid w:val="005B6FEB"/>
    <w:rsid w:val="005D1ADB"/>
    <w:rsid w:val="005D2EF6"/>
    <w:rsid w:val="005D34C7"/>
    <w:rsid w:val="00604CFA"/>
    <w:rsid w:val="00617315"/>
    <w:rsid w:val="00631788"/>
    <w:rsid w:val="00633728"/>
    <w:rsid w:val="00634D16"/>
    <w:rsid w:val="00651DBF"/>
    <w:rsid w:val="0065261B"/>
    <w:rsid w:val="0065506E"/>
    <w:rsid w:val="00657DF6"/>
    <w:rsid w:val="0066282C"/>
    <w:rsid w:val="00674F16"/>
    <w:rsid w:val="006770E9"/>
    <w:rsid w:val="006D65F5"/>
    <w:rsid w:val="006E1AA2"/>
    <w:rsid w:val="006F4DB6"/>
    <w:rsid w:val="006F5A6F"/>
    <w:rsid w:val="0070614F"/>
    <w:rsid w:val="007416C1"/>
    <w:rsid w:val="00773661"/>
    <w:rsid w:val="00776677"/>
    <w:rsid w:val="00776C6E"/>
    <w:rsid w:val="007878A0"/>
    <w:rsid w:val="0079695D"/>
    <w:rsid w:val="007A1DEC"/>
    <w:rsid w:val="007A7064"/>
    <w:rsid w:val="007C5DF4"/>
    <w:rsid w:val="007C684C"/>
    <w:rsid w:val="007C797A"/>
    <w:rsid w:val="00804899"/>
    <w:rsid w:val="0080517E"/>
    <w:rsid w:val="008162DD"/>
    <w:rsid w:val="00821919"/>
    <w:rsid w:val="008252F0"/>
    <w:rsid w:val="00825E4C"/>
    <w:rsid w:val="0082643E"/>
    <w:rsid w:val="0083704D"/>
    <w:rsid w:val="00842229"/>
    <w:rsid w:val="0085227A"/>
    <w:rsid w:val="0085698F"/>
    <w:rsid w:val="00856D3B"/>
    <w:rsid w:val="008608E0"/>
    <w:rsid w:val="008656B7"/>
    <w:rsid w:val="00871EF8"/>
    <w:rsid w:val="00886F87"/>
    <w:rsid w:val="0089173D"/>
    <w:rsid w:val="00892F80"/>
    <w:rsid w:val="008A1635"/>
    <w:rsid w:val="008A3900"/>
    <w:rsid w:val="008A72E9"/>
    <w:rsid w:val="008C08A7"/>
    <w:rsid w:val="008C291F"/>
    <w:rsid w:val="008D1063"/>
    <w:rsid w:val="008E0E27"/>
    <w:rsid w:val="008E4E68"/>
    <w:rsid w:val="00902B52"/>
    <w:rsid w:val="009044B3"/>
    <w:rsid w:val="00906258"/>
    <w:rsid w:val="00916511"/>
    <w:rsid w:val="00923151"/>
    <w:rsid w:val="00934CE9"/>
    <w:rsid w:val="00940451"/>
    <w:rsid w:val="00946994"/>
    <w:rsid w:val="00966530"/>
    <w:rsid w:val="00966C3A"/>
    <w:rsid w:val="0096725D"/>
    <w:rsid w:val="0097102A"/>
    <w:rsid w:val="00974DDC"/>
    <w:rsid w:val="00984BE0"/>
    <w:rsid w:val="00987928"/>
    <w:rsid w:val="009911D6"/>
    <w:rsid w:val="009A4648"/>
    <w:rsid w:val="009E72A4"/>
    <w:rsid w:val="00A05CCC"/>
    <w:rsid w:val="00A06295"/>
    <w:rsid w:val="00A10E41"/>
    <w:rsid w:val="00A1199E"/>
    <w:rsid w:val="00A17AAF"/>
    <w:rsid w:val="00A255DA"/>
    <w:rsid w:val="00A3340A"/>
    <w:rsid w:val="00A53730"/>
    <w:rsid w:val="00A70B47"/>
    <w:rsid w:val="00A80DE1"/>
    <w:rsid w:val="00A9125E"/>
    <w:rsid w:val="00AB653E"/>
    <w:rsid w:val="00AC2214"/>
    <w:rsid w:val="00AC6C95"/>
    <w:rsid w:val="00AE4D21"/>
    <w:rsid w:val="00AE4D40"/>
    <w:rsid w:val="00AF0F5E"/>
    <w:rsid w:val="00AF62DB"/>
    <w:rsid w:val="00B27384"/>
    <w:rsid w:val="00B36F59"/>
    <w:rsid w:val="00B57DAB"/>
    <w:rsid w:val="00B623C0"/>
    <w:rsid w:val="00B632EE"/>
    <w:rsid w:val="00B7246A"/>
    <w:rsid w:val="00B76722"/>
    <w:rsid w:val="00B76F36"/>
    <w:rsid w:val="00B90D38"/>
    <w:rsid w:val="00BB6760"/>
    <w:rsid w:val="00BC2FC3"/>
    <w:rsid w:val="00BC7590"/>
    <w:rsid w:val="00BE04E1"/>
    <w:rsid w:val="00C002A5"/>
    <w:rsid w:val="00C115B7"/>
    <w:rsid w:val="00C13B5A"/>
    <w:rsid w:val="00C14BF7"/>
    <w:rsid w:val="00C15189"/>
    <w:rsid w:val="00C16209"/>
    <w:rsid w:val="00C22D39"/>
    <w:rsid w:val="00C31229"/>
    <w:rsid w:val="00C406DE"/>
    <w:rsid w:val="00C634FB"/>
    <w:rsid w:val="00C71658"/>
    <w:rsid w:val="00C7554E"/>
    <w:rsid w:val="00C77470"/>
    <w:rsid w:val="00C93502"/>
    <w:rsid w:val="00CC5078"/>
    <w:rsid w:val="00CC7F99"/>
    <w:rsid w:val="00CD1A7B"/>
    <w:rsid w:val="00D06769"/>
    <w:rsid w:val="00D1094C"/>
    <w:rsid w:val="00D16ECD"/>
    <w:rsid w:val="00D21DFE"/>
    <w:rsid w:val="00D31574"/>
    <w:rsid w:val="00D34666"/>
    <w:rsid w:val="00D422CD"/>
    <w:rsid w:val="00D427C7"/>
    <w:rsid w:val="00D4360C"/>
    <w:rsid w:val="00D479C4"/>
    <w:rsid w:val="00D5355C"/>
    <w:rsid w:val="00D63F09"/>
    <w:rsid w:val="00D701E4"/>
    <w:rsid w:val="00D83375"/>
    <w:rsid w:val="00DB6B78"/>
    <w:rsid w:val="00DC093B"/>
    <w:rsid w:val="00DE0DFA"/>
    <w:rsid w:val="00DE2788"/>
    <w:rsid w:val="00DF1CBA"/>
    <w:rsid w:val="00DF3801"/>
    <w:rsid w:val="00DF42B2"/>
    <w:rsid w:val="00E12671"/>
    <w:rsid w:val="00E171A9"/>
    <w:rsid w:val="00E40F68"/>
    <w:rsid w:val="00E57836"/>
    <w:rsid w:val="00E57A70"/>
    <w:rsid w:val="00E62245"/>
    <w:rsid w:val="00E95366"/>
    <w:rsid w:val="00EA0263"/>
    <w:rsid w:val="00ED3933"/>
    <w:rsid w:val="00EE0B13"/>
    <w:rsid w:val="00EE27BA"/>
    <w:rsid w:val="00EE7A9B"/>
    <w:rsid w:val="00F0354A"/>
    <w:rsid w:val="00F17DF9"/>
    <w:rsid w:val="00F40043"/>
    <w:rsid w:val="00F42AA2"/>
    <w:rsid w:val="00F47567"/>
    <w:rsid w:val="00F55010"/>
    <w:rsid w:val="00F63191"/>
    <w:rsid w:val="00F753D8"/>
    <w:rsid w:val="00F80A5D"/>
    <w:rsid w:val="00F84D45"/>
    <w:rsid w:val="00FA165B"/>
    <w:rsid w:val="00FA495B"/>
    <w:rsid w:val="00FB1EA1"/>
    <w:rsid w:val="00FC00A8"/>
    <w:rsid w:val="00FC53C8"/>
    <w:rsid w:val="00FD3D7A"/>
    <w:rsid w:val="00FD4A3E"/>
    <w:rsid w:val="00FE21AD"/>
    <w:rsid w:val="00FE6A0D"/>
    <w:rsid w:val="00FF4D7D"/>
    <w:rsid w:val="2E945453"/>
    <w:rsid w:val="3FA36CB4"/>
    <w:rsid w:val="41B57DA0"/>
    <w:rsid w:val="52D41EF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ind w:left="425"/>
      <w:jc w:val="center"/>
      <w:outlineLvl w:val="0"/>
    </w:pPr>
    <w:rPr>
      <w:rFonts w:eastAsia="黑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ind w:left="567" w:leftChars="0" w:hanging="567"/>
      <w:jc w:val="left"/>
      <w:outlineLvl w:val="1"/>
    </w:pPr>
    <w:rPr>
      <w:rFonts w:eastAsia="黑体" w:cs="Times New Roman"/>
      <w:b/>
      <w:bCs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spacing w:before="260" w:after="260" w:line="360" w:lineRule="auto"/>
      <w:ind w:left="709" w:hanging="709"/>
      <w:jc w:val="left"/>
      <w:outlineLvl w:val="2"/>
    </w:pPr>
    <w:rPr>
      <w:rFonts w:eastAsia="黑体" w:cs="Times New Roman"/>
      <w:bCs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50" w:hanging="85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tabs>
        <w:tab w:val="left" w:pos="1200"/>
        <w:tab w:val="right" w:leader="dot" w:pos="9061"/>
      </w:tabs>
      <w:ind w:left="480"/>
      <w:jc w:val="left"/>
    </w:pPr>
    <w:rPr>
      <w:rFonts w:eastAsia="黑体" w:cs="Times New Roman"/>
      <w:iCs/>
      <w:szCs w:val="24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tabs>
        <w:tab w:val="left" w:pos="480"/>
        <w:tab w:val="right" w:leader="dot" w:pos="9061"/>
      </w:tabs>
      <w:spacing w:before="120" w:after="120"/>
      <w:jc w:val="left"/>
    </w:pPr>
    <w:rPr>
      <w:rFonts w:ascii="黑体" w:hAnsi="黑体" w:eastAsia="黑体" w:cs="Times New Roman"/>
      <w:b/>
      <w:bCs/>
      <w:caps/>
      <w:szCs w:val="24"/>
    </w:rPr>
  </w:style>
  <w:style w:type="paragraph" w:styleId="9">
    <w:name w:val="toc 2"/>
    <w:basedOn w:val="1"/>
    <w:next w:val="1"/>
    <w:uiPriority w:val="39"/>
    <w:pPr>
      <w:tabs>
        <w:tab w:val="left" w:pos="960"/>
        <w:tab w:val="right" w:leader="dot" w:pos="9061"/>
      </w:tabs>
      <w:spacing w:line="360" w:lineRule="auto"/>
      <w:ind w:left="240" w:leftChars="100"/>
      <w:jc w:val="left"/>
    </w:pPr>
    <w:rPr>
      <w:rFonts w:ascii="宋体" w:hAnsi="宋体" w:cs="Times New Roman"/>
      <w:smallCaps/>
      <w:szCs w:val="24"/>
    </w:rPr>
  </w:style>
  <w:style w:type="paragraph" w:styleId="10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eastAsia="黑体" w:asciiTheme="majorAscii" w:hAnsiTheme="majorAscii" w:cstheme="majorBidi"/>
      <w:b/>
      <w:bCs/>
      <w:sz w:val="32"/>
      <w:szCs w:val="3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qFormat/>
    <w:uiPriority w:val="0"/>
    <w:rPr>
      <w:rFonts w:ascii="Times New Roman" w:hAnsi="Times New Roman" w:eastAsia="黑体" w:cs="Times New Roman"/>
      <w:b/>
      <w:bCs/>
      <w:kern w:val="44"/>
      <w:sz w:val="32"/>
      <w:szCs w:val="44"/>
    </w:rPr>
  </w:style>
  <w:style w:type="character" w:customStyle="1" w:styleId="17">
    <w:name w:val="标题 2 字符"/>
    <w:basedOn w:val="11"/>
    <w:link w:val="3"/>
    <w:qFormat/>
    <w:uiPriority w:val="0"/>
    <w:rPr>
      <w:rFonts w:ascii="Times New Roman" w:hAnsi="Times New Roman" w:eastAsia="黑体" w:cs="Times New Roman"/>
      <w:b/>
      <w:bCs/>
      <w:sz w:val="24"/>
      <w:szCs w:val="32"/>
    </w:rPr>
  </w:style>
  <w:style w:type="character" w:customStyle="1" w:styleId="18">
    <w:name w:val="标题 3 字符"/>
    <w:basedOn w:val="11"/>
    <w:link w:val="4"/>
    <w:qFormat/>
    <w:uiPriority w:val="0"/>
    <w:rPr>
      <w:rFonts w:ascii="Times New Roman" w:hAnsi="Times New Roman" w:eastAsia="黑体" w:cs="Times New Roman"/>
      <w:bCs/>
      <w:sz w:val="24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Cs w:val="32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字符"/>
    <w:basedOn w:val="11"/>
    <w:link w:val="10"/>
    <w:qFormat/>
    <w:uiPriority w:val="10"/>
    <w:rPr>
      <w:rFonts w:eastAsia="黑体" w:asciiTheme="majorAscii" w:hAnsiTheme="majorAscii" w:cstheme="majorBidi"/>
      <w:b/>
      <w:bCs/>
      <w:sz w:val="32"/>
      <w:szCs w:val="32"/>
    </w:rPr>
  </w:style>
  <w:style w:type="character" w:customStyle="1" w:styleId="22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3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3794BE-89F7-45C1-9DEE-1A23334B05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2317</Words>
  <Characters>13210</Characters>
  <Lines>110</Lines>
  <Paragraphs>30</Paragraphs>
  <ScaleCrop>false</ScaleCrop>
  <LinksUpToDate>false</LinksUpToDate>
  <CharactersWithSpaces>15497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2016-12-27T14:40:00Z</dcterms:created>
  <dc:creator>TAIXIHUASE</dc:creator>
  <cp:lastModifiedBy>37</cp:lastModifiedBy>
  <dcterms:modified xsi:type="dcterms:W3CDTF">2017-04-05T12:56:13Z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