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662DD" w14:textId="77777777" w:rsidR="004F1DAF" w:rsidRPr="00954A96" w:rsidRDefault="004F1DAF" w:rsidP="004F1DA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sz w:val="22"/>
          <w:szCs w:val="22"/>
        </w:rPr>
      </w:pPr>
      <w:r w:rsidRPr="00954A96">
        <w:rPr>
          <w:sz w:val="22"/>
          <w:szCs w:val="22"/>
        </w:rPr>
        <w:t xml:space="preserve">Thomas K, </w:t>
      </w:r>
      <w:proofErr w:type="spellStart"/>
      <w:r w:rsidRPr="00954A96">
        <w:rPr>
          <w:sz w:val="22"/>
          <w:szCs w:val="22"/>
        </w:rPr>
        <w:t>Szalacha</w:t>
      </w:r>
      <w:proofErr w:type="spellEnd"/>
      <w:r w:rsidRPr="00954A96">
        <w:rPr>
          <w:sz w:val="22"/>
          <w:szCs w:val="22"/>
        </w:rPr>
        <w:t xml:space="preserve"> L, </w:t>
      </w:r>
      <w:r w:rsidRPr="00954A96">
        <w:rPr>
          <w:b/>
          <w:bCs/>
          <w:sz w:val="22"/>
          <w:szCs w:val="22"/>
          <w:u w:val="single"/>
        </w:rPr>
        <w:t>Hanna K</w:t>
      </w:r>
      <w:r w:rsidRPr="00954A96">
        <w:rPr>
          <w:sz w:val="22"/>
          <w:szCs w:val="22"/>
        </w:rPr>
        <w:t>, Anibal J, Petrilli J. Evaluating the Effectiveness of ChatGPT Versus Human Proctors in Grading Medical Students’ Post-OSCE Notes. Fam Med. 2025;57(10):727-731. </w:t>
      </w:r>
      <w:hyperlink r:id="rId5" w:history="1">
        <w:r w:rsidRPr="00954A96">
          <w:rPr>
            <w:rStyle w:val="Hyperlink"/>
            <w:sz w:val="22"/>
            <w:szCs w:val="22"/>
          </w:rPr>
          <w:t>https://doi.org/10.22454/FamMed.2025.954255</w:t>
        </w:r>
      </w:hyperlink>
      <w:r w:rsidRPr="00954A96">
        <w:rPr>
          <w:sz w:val="22"/>
          <w:szCs w:val="22"/>
        </w:rPr>
        <w:t>. </w:t>
      </w:r>
    </w:p>
    <w:p w14:paraId="52BB8503" w14:textId="77777777" w:rsidR="004F1DAF" w:rsidRPr="00E00906" w:rsidRDefault="004F1DAF" w:rsidP="004F1DA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sz w:val="22"/>
          <w:szCs w:val="22"/>
        </w:rPr>
      </w:pPr>
      <w:r w:rsidRPr="00E00906">
        <w:rPr>
          <w:b/>
          <w:bCs/>
          <w:sz w:val="22"/>
          <w:szCs w:val="22"/>
          <w:u w:val="single"/>
        </w:rPr>
        <w:t>Hanna, K.</w:t>
      </w:r>
      <w:r w:rsidRPr="00E00906">
        <w:rPr>
          <w:sz w:val="22"/>
          <w:szCs w:val="22"/>
        </w:rPr>
        <w:t xml:space="preserve"> (2025). "Assembling Your AI Toolkit in Family Medicine."</w:t>
      </w:r>
      <w:r w:rsidRPr="00E00906">
        <w:rPr>
          <w:i/>
          <w:iCs/>
        </w:rPr>
        <w:t xml:space="preserve"> </w:t>
      </w:r>
      <w:r w:rsidRPr="00E00906">
        <w:rPr>
          <w:i/>
          <w:iCs/>
          <w:sz w:val="22"/>
          <w:szCs w:val="22"/>
        </w:rPr>
        <w:t>Family Practice Management</w:t>
      </w:r>
      <w:r w:rsidRPr="00E00906">
        <w:rPr>
          <w:sz w:val="22"/>
          <w:szCs w:val="22"/>
        </w:rPr>
        <w:t>, 32(6), pp. 27-29.</w:t>
      </w:r>
      <w:r>
        <w:rPr>
          <w:sz w:val="22"/>
          <w:szCs w:val="22"/>
        </w:rPr>
        <w:t xml:space="preserve"> </w:t>
      </w:r>
      <w:r w:rsidRPr="00E00906">
        <w:rPr>
          <w:sz w:val="22"/>
          <w:szCs w:val="22"/>
        </w:rPr>
        <w:t>November/December 2025</w:t>
      </w:r>
      <w:r>
        <w:rPr>
          <w:sz w:val="22"/>
          <w:szCs w:val="22"/>
        </w:rPr>
        <w:t>.</w:t>
      </w:r>
    </w:p>
    <w:p w14:paraId="7EEA9DED" w14:textId="77777777" w:rsidR="004F1DAF" w:rsidRPr="003553D9" w:rsidRDefault="004F1DAF" w:rsidP="004F1DA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sz w:val="22"/>
          <w:szCs w:val="22"/>
        </w:rPr>
      </w:pPr>
      <w:r w:rsidRPr="003553D9">
        <w:rPr>
          <w:b/>
          <w:bCs/>
          <w:sz w:val="22"/>
          <w:szCs w:val="22"/>
          <w:u w:val="single"/>
        </w:rPr>
        <w:t>Karim Hanna</w:t>
      </w:r>
      <w:r w:rsidRPr="003553D9">
        <w:rPr>
          <w:sz w:val="22"/>
          <w:szCs w:val="22"/>
        </w:rPr>
        <w:t xml:space="preserve">. Re: Performance Evaluation of the Generative Pre-Trained Transformer (GPT-4) on the Family Medicine </w:t>
      </w:r>
      <w:proofErr w:type="gramStart"/>
      <w:r w:rsidRPr="003553D9">
        <w:rPr>
          <w:sz w:val="22"/>
          <w:szCs w:val="22"/>
        </w:rPr>
        <w:t>In</w:t>
      </w:r>
      <w:proofErr w:type="gramEnd"/>
      <w:r w:rsidRPr="003553D9">
        <w:rPr>
          <w:sz w:val="22"/>
          <w:szCs w:val="22"/>
        </w:rPr>
        <w:t xml:space="preserve"> Training Examination. The Journal of the American Board of Family Medicine Aug 2025, DOI: 10.3122/jabfm.2024.240404R0</w:t>
      </w:r>
    </w:p>
    <w:p w14:paraId="09B98523" w14:textId="77777777" w:rsidR="004F1DAF" w:rsidRDefault="004F1DAF" w:rsidP="004F1DA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sz w:val="21"/>
          <w:szCs w:val="21"/>
        </w:rPr>
      </w:pPr>
      <w:r w:rsidRPr="00CC16B9">
        <w:rPr>
          <w:sz w:val="21"/>
          <w:szCs w:val="21"/>
        </w:rPr>
        <w:t xml:space="preserve">Shah P, </w:t>
      </w:r>
      <w:proofErr w:type="spellStart"/>
      <w:r w:rsidRPr="00CC16B9">
        <w:rPr>
          <w:sz w:val="21"/>
          <w:szCs w:val="21"/>
        </w:rPr>
        <w:t>Boughanem</w:t>
      </w:r>
      <w:proofErr w:type="spellEnd"/>
      <w:r w:rsidRPr="00CC16B9">
        <w:rPr>
          <w:sz w:val="21"/>
          <w:szCs w:val="21"/>
        </w:rPr>
        <w:t xml:space="preserve"> D J, Templeton J M, </w:t>
      </w:r>
      <w:proofErr w:type="spellStart"/>
      <w:r>
        <w:rPr>
          <w:sz w:val="21"/>
          <w:szCs w:val="21"/>
        </w:rPr>
        <w:t>Wiranowska</w:t>
      </w:r>
      <w:proofErr w:type="spellEnd"/>
      <w:r>
        <w:rPr>
          <w:sz w:val="21"/>
          <w:szCs w:val="21"/>
        </w:rPr>
        <w:t xml:space="preserve"> M, </w:t>
      </w:r>
      <w:r>
        <w:rPr>
          <w:b/>
          <w:bCs/>
          <w:sz w:val="21"/>
          <w:szCs w:val="21"/>
          <w:u w:val="single"/>
        </w:rPr>
        <w:t>Hanna K</w:t>
      </w:r>
      <w:r w:rsidRPr="00CC16B9">
        <w:rPr>
          <w:sz w:val="21"/>
          <w:szCs w:val="21"/>
        </w:rPr>
        <w:t xml:space="preserve">. (August 14, 2025) Comparative Performance of Large Language Models in Muscle Histology Classification Highlights Enhanced Accuracy of ChatGPT-4o in Tissue Identification. </w:t>
      </w:r>
      <w:proofErr w:type="spellStart"/>
      <w:r w:rsidRPr="00CC16B9">
        <w:rPr>
          <w:sz w:val="21"/>
          <w:szCs w:val="21"/>
        </w:rPr>
        <w:t>Cureus</w:t>
      </w:r>
      <w:proofErr w:type="spellEnd"/>
      <w:r w:rsidRPr="00CC16B9">
        <w:rPr>
          <w:sz w:val="21"/>
          <w:szCs w:val="21"/>
        </w:rPr>
        <w:t xml:space="preserve"> 17(8): e90103. doi:10.7759/cureus.90103</w:t>
      </w:r>
    </w:p>
    <w:p w14:paraId="76BA13B2" w14:textId="479A5B66" w:rsidR="004F1DAF" w:rsidRDefault="004F1DAF" w:rsidP="004F1DAF">
      <w:pPr>
        <w:pStyle w:val="ListParagraph"/>
        <w:numPr>
          <w:ilvl w:val="1"/>
          <w:numId w:val="1"/>
        </w:numPr>
        <w:spacing w:after="0" w:line="240" w:lineRule="auto"/>
        <w:contextualSpacing w:val="0"/>
        <w:rPr>
          <w:sz w:val="21"/>
          <w:szCs w:val="21"/>
        </w:rPr>
      </w:pPr>
      <w:r w:rsidRPr="000C50D0">
        <w:rPr>
          <w:color w:val="000000"/>
          <w:sz w:val="22"/>
          <w:szCs w:val="22"/>
        </w:rPr>
        <w:t>Poster presented at: USF Research Day, February 2025; Tampa,</w:t>
      </w:r>
      <w:r w:rsidRPr="008F4A56">
        <w:rPr>
          <w:color w:val="000000"/>
          <w:sz w:val="22"/>
          <w:szCs w:val="22"/>
        </w:rPr>
        <w:t xml:space="preserve"> FL.</w:t>
      </w:r>
      <w:r w:rsidRPr="008F4A56">
        <w:rPr>
          <w:rStyle w:val="apple-converted-space"/>
          <w:color w:val="000000"/>
          <w:sz w:val="22"/>
          <w:szCs w:val="22"/>
        </w:rPr>
        <w:t> </w:t>
      </w:r>
      <w:r w:rsidRPr="008F4A56">
        <w:rPr>
          <w:b/>
          <w:bCs/>
          <w:color w:val="000000"/>
          <w:sz w:val="22"/>
          <w:szCs w:val="22"/>
        </w:rPr>
        <w:t>Awarded Best Poster in The Field of Clinical Research.</w:t>
      </w:r>
    </w:p>
    <w:p w14:paraId="10DCB824" w14:textId="48872304" w:rsidR="004F1DAF" w:rsidRPr="004F1DAF" w:rsidRDefault="004F1DAF" w:rsidP="004F1DA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sz w:val="21"/>
          <w:szCs w:val="21"/>
        </w:rPr>
      </w:pPr>
      <w:r>
        <w:rPr>
          <w:rFonts w:ascii="Segoe UI" w:hAnsi="Segoe UI" w:cs="Segoe UI"/>
          <w:color w:val="212121"/>
          <w:shd w:val="clear" w:color="auto" w:fill="FFFFFF"/>
        </w:rPr>
        <w:t xml:space="preserve">Aziz R, Stewart S, Liscomb R, Baldwin B, Bailey K, Hanna K. Performance of Large Language Models on Diagnostic Radiology Board-Style Questions: A Comparative Evaluation of GPT-4o, Perplexity AI, and </w:t>
      </w:r>
      <w:proofErr w:type="spellStart"/>
      <w:r>
        <w:rPr>
          <w:rFonts w:ascii="Segoe UI" w:hAnsi="Segoe UI" w:cs="Segoe UI"/>
          <w:color w:val="212121"/>
          <w:shd w:val="clear" w:color="auto" w:fill="FFFFFF"/>
        </w:rPr>
        <w:t>OpenEvidence</w:t>
      </w:r>
      <w:proofErr w:type="spellEnd"/>
      <w:r>
        <w:rPr>
          <w:rFonts w:ascii="Segoe UI" w:hAnsi="Segoe UI" w:cs="Segoe UI"/>
          <w:color w:val="212121"/>
          <w:shd w:val="clear" w:color="auto" w:fill="FFFFFF"/>
        </w:rPr>
        <w:t xml:space="preserve">. South Med J. 2026 Apr 3;119(4):191-194. </w:t>
      </w:r>
      <w:proofErr w:type="spellStart"/>
      <w:r>
        <w:rPr>
          <w:rFonts w:ascii="Segoe UI" w:hAnsi="Segoe UI" w:cs="Segoe UI"/>
          <w:color w:val="212121"/>
          <w:shd w:val="clear" w:color="auto" w:fill="FFFFFF"/>
        </w:rPr>
        <w:t>doi</w:t>
      </w:r>
      <w:proofErr w:type="spellEnd"/>
      <w:r>
        <w:rPr>
          <w:rFonts w:ascii="Segoe UI" w:hAnsi="Segoe UI" w:cs="Segoe UI"/>
          <w:color w:val="212121"/>
          <w:shd w:val="clear" w:color="auto" w:fill="FFFFFF"/>
        </w:rPr>
        <w:t>: 10.14423/SMJ.0000000000001950. PMID: 41999647.</w:t>
      </w:r>
    </w:p>
    <w:p w14:paraId="5D36C9C8" w14:textId="77777777" w:rsidR="004F1DAF" w:rsidRDefault="004F1DAF" w:rsidP="004F1DAF">
      <w:pPr>
        <w:spacing w:after="0" w:line="240" w:lineRule="auto"/>
        <w:rPr>
          <w:sz w:val="21"/>
          <w:szCs w:val="21"/>
        </w:rPr>
      </w:pPr>
    </w:p>
    <w:p w14:paraId="1D7B2110" w14:textId="77777777" w:rsidR="004F1DAF" w:rsidRPr="004F1DAF" w:rsidRDefault="004F1DAF" w:rsidP="004F1DAF">
      <w:pPr>
        <w:spacing w:after="0" w:line="240" w:lineRule="auto"/>
        <w:rPr>
          <w:sz w:val="21"/>
          <w:szCs w:val="21"/>
        </w:rPr>
      </w:pPr>
    </w:p>
    <w:p w14:paraId="4870D51E" w14:textId="19BC05CA" w:rsidR="004F1DAF" w:rsidRPr="00B60A09" w:rsidRDefault="004F1DAF" w:rsidP="004F1DA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sz w:val="21"/>
          <w:szCs w:val="21"/>
        </w:rPr>
      </w:pPr>
      <w:r w:rsidRPr="00247E48">
        <w:rPr>
          <w:color w:val="000000"/>
          <w:sz w:val="22"/>
          <w:szCs w:val="22"/>
        </w:rPr>
        <w:t xml:space="preserve">Treanor, J. T., Templeton, J. M., </w:t>
      </w:r>
      <w:r w:rsidRPr="00247E48">
        <w:rPr>
          <w:b/>
          <w:bCs/>
          <w:color w:val="000000"/>
          <w:sz w:val="22"/>
          <w:szCs w:val="22"/>
          <w:u w:val="single"/>
        </w:rPr>
        <w:t>Hanna, K.</w:t>
      </w:r>
      <w:r w:rsidRPr="00247E48">
        <w:rPr>
          <w:color w:val="000000"/>
          <w:sz w:val="22"/>
          <w:szCs w:val="22"/>
        </w:rPr>
        <w:t xml:space="preserve"> (2025). Artificial Intelligence in Health Maintenance Recommendations. AI for Healthcare, Exploration, and Advanced Translational Horizons Symposium. 6/3/2025</w:t>
      </w:r>
      <w:r>
        <w:rPr>
          <w:color w:val="000000"/>
          <w:sz w:val="22"/>
          <w:szCs w:val="22"/>
        </w:rPr>
        <w:t xml:space="preserve">; </w:t>
      </w:r>
      <w:r w:rsidRPr="00B60A09">
        <w:rPr>
          <w:sz w:val="22"/>
          <w:szCs w:val="22"/>
        </w:rPr>
        <w:t xml:space="preserve">University of South Florida, </w:t>
      </w:r>
      <w:r w:rsidRPr="00247E48">
        <w:rPr>
          <w:color w:val="000000"/>
          <w:sz w:val="22"/>
          <w:szCs w:val="22"/>
        </w:rPr>
        <w:t>Tampa, FL.</w:t>
      </w:r>
    </w:p>
    <w:p w14:paraId="2BACBDB6" w14:textId="77777777" w:rsidR="004F1DAF" w:rsidRPr="003919E0" w:rsidRDefault="004F1DAF" w:rsidP="004F1DA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sz w:val="21"/>
          <w:szCs w:val="21"/>
        </w:rPr>
      </w:pPr>
      <w:r w:rsidRPr="00B60A09">
        <w:rPr>
          <w:sz w:val="22"/>
          <w:szCs w:val="22"/>
        </w:rPr>
        <w:t xml:space="preserve">Aziz R, Stewart S, Lipscomb R, </w:t>
      </w:r>
      <w:r w:rsidRPr="003919E0">
        <w:rPr>
          <w:b/>
          <w:bCs/>
          <w:sz w:val="22"/>
          <w:szCs w:val="22"/>
          <w:u w:val="single"/>
        </w:rPr>
        <w:t>Hanna K.</w:t>
      </w:r>
      <w:r w:rsidRPr="00B60A09">
        <w:rPr>
          <w:sz w:val="22"/>
          <w:szCs w:val="22"/>
        </w:rPr>
        <w:t xml:space="preserve"> Performance of large language models on diagnostic radiology board-style questions: a comparative evaluation of GPT-4o, Perplexity AI, and </w:t>
      </w:r>
      <w:proofErr w:type="spellStart"/>
      <w:r w:rsidRPr="00B60A09">
        <w:rPr>
          <w:sz w:val="22"/>
          <w:szCs w:val="22"/>
        </w:rPr>
        <w:t>OpenEvidence</w:t>
      </w:r>
      <w:proofErr w:type="spellEnd"/>
      <w:r w:rsidRPr="00B60A09">
        <w:rPr>
          <w:sz w:val="22"/>
          <w:szCs w:val="22"/>
        </w:rPr>
        <w:t>. Abstract presented at: AI Health Symposium; June 3, 2025; University of South Florida, Tampa, FL.</w:t>
      </w:r>
    </w:p>
    <w:p w14:paraId="1CF6B27B" w14:textId="77777777" w:rsidR="004F1DAF" w:rsidRPr="003919E0" w:rsidRDefault="004F1DAF" w:rsidP="004F1DA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sz w:val="21"/>
          <w:szCs w:val="21"/>
        </w:rPr>
      </w:pPr>
      <w:r>
        <w:rPr>
          <w:sz w:val="22"/>
          <w:szCs w:val="22"/>
        </w:rPr>
        <w:t xml:space="preserve">Hayslip, N., </w:t>
      </w:r>
      <w:r w:rsidRPr="003919E0">
        <w:rPr>
          <w:b/>
          <w:bCs/>
          <w:sz w:val="22"/>
          <w:szCs w:val="22"/>
          <w:u w:val="single"/>
        </w:rPr>
        <w:t>Hanna, K.</w:t>
      </w:r>
      <w:r>
        <w:rPr>
          <w:sz w:val="22"/>
          <w:szCs w:val="22"/>
        </w:rPr>
        <w:t xml:space="preserve"> </w:t>
      </w:r>
      <w:r w:rsidRPr="003919E0">
        <w:rPr>
          <w:sz w:val="22"/>
          <w:szCs w:val="22"/>
        </w:rPr>
        <w:t>Man vs. Machine: ChatGPT for Image-Based Cardiology Multiple-Choice Questions, AI for Healthcare, Exploration, and Advanced Translational Horizons Symposium, June 2025</w:t>
      </w:r>
      <w:r>
        <w:rPr>
          <w:sz w:val="22"/>
          <w:szCs w:val="22"/>
        </w:rPr>
        <w:t xml:space="preserve">. </w:t>
      </w:r>
      <w:r w:rsidRPr="00B60A09">
        <w:rPr>
          <w:sz w:val="22"/>
          <w:szCs w:val="22"/>
        </w:rPr>
        <w:t>University of South Florida, Tampa, FL.</w:t>
      </w:r>
    </w:p>
    <w:p w14:paraId="6F3CB9B9" w14:textId="77777777" w:rsidR="004F1DAF" w:rsidRPr="008F4A56" w:rsidRDefault="004F1DAF" w:rsidP="004F1DA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sz w:val="22"/>
          <w:szCs w:val="22"/>
        </w:rPr>
      </w:pPr>
      <w:r w:rsidRPr="008F4A56">
        <w:rPr>
          <w:sz w:val="22"/>
          <w:szCs w:val="22"/>
        </w:rPr>
        <w:t xml:space="preserve">Kirstyn Thomas, </w:t>
      </w:r>
      <w:r w:rsidRPr="008F4A56">
        <w:rPr>
          <w:b/>
          <w:bCs/>
          <w:sz w:val="22"/>
          <w:szCs w:val="22"/>
        </w:rPr>
        <w:t>Karim Hanna</w:t>
      </w:r>
      <w:r w:rsidRPr="008F4A56">
        <w:rPr>
          <w:sz w:val="22"/>
          <w:szCs w:val="22"/>
        </w:rPr>
        <w:t xml:space="preserve">, John Petrilli. "Grading Medical Students' Post-OSCE Notes: ChatGPT vs. Human Proctors". Awarded First Place </w:t>
      </w:r>
      <w:proofErr w:type="gramStart"/>
      <w:r w:rsidRPr="008F4A56">
        <w:rPr>
          <w:sz w:val="22"/>
          <w:szCs w:val="22"/>
        </w:rPr>
        <w:t>At</w:t>
      </w:r>
      <w:proofErr w:type="gramEnd"/>
      <w:r w:rsidRPr="008F4A56">
        <w:rPr>
          <w:sz w:val="22"/>
          <w:szCs w:val="22"/>
        </w:rPr>
        <w:t xml:space="preserve"> USF Health Research Day. 2025. </w:t>
      </w:r>
    </w:p>
    <w:p w14:paraId="088E8745" w14:textId="77777777" w:rsidR="004F1DAF" w:rsidRPr="008F4A56" w:rsidRDefault="004F1DAF" w:rsidP="004F1DA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textAlignment w:val="baseline"/>
        <w:rPr>
          <w:color w:val="000000"/>
          <w:sz w:val="22"/>
          <w:szCs w:val="22"/>
        </w:rPr>
      </w:pPr>
      <w:r w:rsidRPr="008F4A56">
        <w:rPr>
          <w:color w:val="000000"/>
          <w:sz w:val="22"/>
          <w:szCs w:val="22"/>
          <w:bdr w:val="none" w:sz="0" w:space="0" w:color="auto" w:frame="1"/>
        </w:rPr>
        <w:t>Tang R</w:t>
      </w:r>
      <w:r w:rsidRPr="008F4A56">
        <w:rPr>
          <w:color w:val="000000"/>
          <w:sz w:val="22"/>
          <w:szCs w:val="22"/>
        </w:rPr>
        <w:t xml:space="preserve">, </w:t>
      </w:r>
      <w:r w:rsidRPr="008F4A56">
        <w:rPr>
          <w:b/>
          <w:bCs/>
          <w:color w:val="000000"/>
          <w:sz w:val="22"/>
          <w:szCs w:val="22"/>
          <w:u w:val="single"/>
        </w:rPr>
        <w:t>Hanna K.</w:t>
      </w:r>
      <w:r w:rsidRPr="008F4A56">
        <w:rPr>
          <w:color w:val="000000"/>
          <w:sz w:val="22"/>
          <w:szCs w:val="22"/>
        </w:rPr>
        <w:t xml:space="preserve"> Enhancing Potential Use of Large Language Models in Assisting Physicians with Preanesthetic Testing. USF AIX 2024 </w:t>
      </w:r>
      <w:proofErr w:type="gramStart"/>
      <w:r w:rsidRPr="008F4A56">
        <w:rPr>
          <w:color w:val="000000"/>
          <w:sz w:val="22"/>
          <w:szCs w:val="22"/>
        </w:rPr>
        <w:t>Symposium ;</w:t>
      </w:r>
      <w:proofErr w:type="gramEnd"/>
      <w:r w:rsidRPr="008F4A56">
        <w:rPr>
          <w:color w:val="000000"/>
          <w:sz w:val="22"/>
          <w:szCs w:val="22"/>
        </w:rPr>
        <w:t xml:space="preserve"> October 25,</w:t>
      </w:r>
      <w:r w:rsidRPr="008F4A56">
        <w:rPr>
          <w:b/>
          <w:bCs/>
          <w:color w:val="000000"/>
          <w:sz w:val="22"/>
          <w:szCs w:val="22"/>
          <w:bdr w:val="none" w:sz="0" w:space="0" w:color="auto" w:frame="1"/>
        </w:rPr>
        <w:t> 2024</w:t>
      </w:r>
      <w:r w:rsidRPr="008F4A56">
        <w:rPr>
          <w:color w:val="000000"/>
          <w:sz w:val="22"/>
          <w:szCs w:val="22"/>
        </w:rPr>
        <w:t>; Tampa, Fl.</w:t>
      </w:r>
    </w:p>
    <w:p w14:paraId="5EE823C7" w14:textId="77777777" w:rsidR="004F1DAF" w:rsidRPr="008F4A56" w:rsidRDefault="004F1DAF" w:rsidP="004F1DA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textAlignment w:val="baseline"/>
        <w:rPr>
          <w:color w:val="000000"/>
          <w:sz w:val="22"/>
          <w:szCs w:val="22"/>
        </w:rPr>
      </w:pPr>
      <w:r w:rsidRPr="008F4A56">
        <w:rPr>
          <w:sz w:val="22"/>
          <w:szCs w:val="22"/>
        </w:rPr>
        <w:t xml:space="preserve">Awad, M., Daoud, V., Petrilli, J., &amp; </w:t>
      </w:r>
      <w:r w:rsidRPr="008F4A56">
        <w:rPr>
          <w:b/>
          <w:bCs/>
          <w:sz w:val="22"/>
          <w:szCs w:val="22"/>
          <w:u w:val="single"/>
        </w:rPr>
        <w:t>Hanna, K</w:t>
      </w:r>
      <w:r w:rsidRPr="008F4A56">
        <w:rPr>
          <w:sz w:val="22"/>
          <w:szCs w:val="22"/>
        </w:rPr>
        <w:t>. Enhancing clerkship education: Assessing the impact of AI integration on 3rd-year medical students' test scores. Oral Presentation at the USF Artificial Intelligence + X Symposium. (2024, October 25)</w:t>
      </w:r>
      <w:r w:rsidRPr="008F4A56">
        <w:rPr>
          <w:sz w:val="22"/>
          <w:szCs w:val="22"/>
          <w:bdr w:val="none" w:sz="0" w:space="0" w:color="auto" w:frame="1"/>
        </w:rPr>
        <w:t xml:space="preserve"> </w:t>
      </w:r>
    </w:p>
    <w:p w14:paraId="0AB16E99" w14:textId="77777777" w:rsidR="004F1DAF" w:rsidRPr="008F4A56" w:rsidRDefault="004F1DAF" w:rsidP="004F1DA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textAlignment w:val="baseline"/>
        <w:rPr>
          <w:color w:val="000000"/>
          <w:sz w:val="22"/>
          <w:szCs w:val="22"/>
        </w:rPr>
      </w:pPr>
      <w:r w:rsidRPr="008F4A56">
        <w:rPr>
          <w:sz w:val="22"/>
          <w:szCs w:val="22"/>
          <w:bdr w:val="none" w:sz="0" w:space="0" w:color="auto" w:frame="1"/>
        </w:rPr>
        <w:t>Tang R,</w:t>
      </w:r>
      <w:r w:rsidRPr="008F4A56">
        <w:rPr>
          <w:b/>
          <w:bCs/>
          <w:sz w:val="22"/>
          <w:szCs w:val="22"/>
          <w:bdr w:val="none" w:sz="0" w:space="0" w:color="auto" w:frame="1"/>
        </w:rPr>
        <w:t> </w:t>
      </w:r>
      <w:r w:rsidRPr="008F4A56">
        <w:rPr>
          <w:b/>
          <w:bCs/>
          <w:sz w:val="22"/>
          <w:szCs w:val="22"/>
          <w:u w:val="single"/>
        </w:rPr>
        <w:t>Hanna K.</w:t>
      </w:r>
      <w:r w:rsidRPr="008F4A56">
        <w:rPr>
          <w:sz w:val="22"/>
          <w:szCs w:val="22"/>
        </w:rPr>
        <w:t xml:space="preserve"> Enhancing Pre-operative Patient Education: Evaluating GPT Model Explanations of Inhaled Anesthetics. ASA 2024; October 20, </w:t>
      </w:r>
      <w:r w:rsidRPr="008F4A56">
        <w:rPr>
          <w:b/>
          <w:bCs/>
          <w:sz w:val="22"/>
          <w:szCs w:val="22"/>
          <w:bdr w:val="none" w:sz="0" w:space="0" w:color="auto" w:frame="1"/>
        </w:rPr>
        <w:t>2024; </w:t>
      </w:r>
      <w:r w:rsidRPr="008F4A56">
        <w:rPr>
          <w:sz w:val="22"/>
          <w:szCs w:val="22"/>
        </w:rPr>
        <w:t>Philadelphia, PA.</w:t>
      </w:r>
    </w:p>
    <w:p w14:paraId="78AFFCDF" w14:textId="77777777" w:rsidR="004F1DAF" w:rsidRPr="00024E48" w:rsidRDefault="004F1DAF" w:rsidP="004F1DA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textAlignment w:val="baseline"/>
        <w:rPr>
          <w:color w:val="242424"/>
          <w:sz w:val="22"/>
          <w:szCs w:val="22"/>
        </w:rPr>
      </w:pPr>
      <w:r w:rsidRPr="00024E48">
        <w:rPr>
          <w:color w:val="242424"/>
          <w:sz w:val="22"/>
          <w:szCs w:val="22"/>
          <w:bdr w:val="none" w:sz="0" w:space="0" w:color="auto" w:frame="1"/>
          <w:shd w:val="clear" w:color="auto" w:fill="FFFFFF"/>
        </w:rPr>
        <w:t xml:space="preserve">L. Henry Bryant III, Parth Shah, John Templeton, </w:t>
      </w:r>
      <w:r w:rsidRPr="00385689">
        <w:rPr>
          <w:b/>
          <w:color w:val="242424"/>
          <w:sz w:val="22"/>
          <w:u w:val="single"/>
          <w:bdr w:val="none" w:sz="0" w:space="0" w:color="auto" w:frame="1"/>
          <w:shd w:val="clear" w:color="auto" w:fill="FFFFFF"/>
          <w:rPrChange w:id="0" w:author="04" w:date="2026-05-18T12:27:00Z" w16du:dateUtc="2026-05-18T16:27:00Z">
            <w:rPr>
              <w:color w:val="242424"/>
              <w:sz w:val="22"/>
              <w:szCs w:val="22"/>
              <w:bdr w:val="none" w:sz="0" w:space="0" w:color="auto" w:frame="1"/>
              <w:shd w:val="clear" w:color="auto" w:fill="FFFFFF"/>
            </w:rPr>
          </w:rPrChange>
        </w:rPr>
        <w:t>Karim Hanna</w:t>
      </w:r>
      <w:r w:rsidRPr="00024E48">
        <w:rPr>
          <w:color w:val="242424"/>
          <w:sz w:val="22"/>
          <w:szCs w:val="22"/>
          <w:bdr w:val="none" w:sz="0" w:space="0" w:color="auto" w:frame="1"/>
          <w:shd w:val="clear" w:color="auto" w:fill="FFFFFF"/>
        </w:rPr>
        <w:t xml:space="preserve">. 2025. Large-Language Models Diagnostic Accuracy of Tendon Tears Through Ultrasound Imaging. 16th Annual USF RISE </w:t>
      </w:r>
      <w:r>
        <w:rPr>
          <w:color w:val="242424"/>
          <w:sz w:val="22"/>
          <w:szCs w:val="22"/>
          <w:bdr w:val="none" w:sz="0" w:space="0" w:color="auto" w:frame="1"/>
          <w:shd w:val="clear" w:color="auto" w:fill="FFFFFF"/>
        </w:rPr>
        <w:t xml:space="preserve">Virtual </w:t>
      </w:r>
      <w:r w:rsidRPr="00024E48">
        <w:rPr>
          <w:color w:val="242424"/>
          <w:sz w:val="22"/>
          <w:szCs w:val="22"/>
          <w:bdr w:val="none" w:sz="0" w:space="0" w:color="auto" w:frame="1"/>
          <w:shd w:val="clear" w:color="auto" w:fill="FFFFFF"/>
        </w:rPr>
        <w:t xml:space="preserve">Student Symposium. November 7, 2025. Tampa, FL.  </w:t>
      </w:r>
    </w:p>
    <w:p w14:paraId="1284FD83" w14:textId="77777777" w:rsidR="004F1DAF" w:rsidRPr="00802238" w:rsidRDefault="004F1DAF" w:rsidP="004F1DA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sz w:val="22"/>
          <w:szCs w:val="22"/>
        </w:rPr>
      </w:pPr>
      <w:r w:rsidRPr="00802238">
        <w:rPr>
          <w:sz w:val="22"/>
          <w:szCs w:val="22"/>
        </w:rPr>
        <w:t>Shah P., </w:t>
      </w:r>
      <w:proofErr w:type="spellStart"/>
      <w:r w:rsidRPr="00802238">
        <w:rPr>
          <w:sz w:val="22"/>
          <w:szCs w:val="22"/>
        </w:rPr>
        <w:t>Boughanem</w:t>
      </w:r>
      <w:proofErr w:type="spellEnd"/>
      <w:r w:rsidRPr="00802238">
        <w:rPr>
          <w:sz w:val="22"/>
          <w:szCs w:val="22"/>
        </w:rPr>
        <w:t xml:space="preserve"> D.J., Templeton J.M., </w:t>
      </w:r>
      <w:proofErr w:type="spellStart"/>
      <w:r w:rsidRPr="00802238">
        <w:rPr>
          <w:sz w:val="22"/>
          <w:szCs w:val="22"/>
        </w:rPr>
        <w:t>Wiranowska</w:t>
      </w:r>
      <w:proofErr w:type="spellEnd"/>
      <w:r w:rsidRPr="00802238">
        <w:rPr>
          <w:sz w:val="22"/>
          <w:szCs w:val="22"/>
        </w:rPr>
        <w:t xml:space="preserve"> M., </w:t>
      </w:r>
      <w:r w:rsidRPr="00802238">
        <w:rPr>
          <w:b/>
          <w:bCs/>
          <w:sz w:val="22"/>
          <w:szCs w:val="22"/>
          <w:u w:val="single"/>
        </w:rPr>
        <w:t>Hanna K</w:t>
      </w:r>
      <w:r w:rsidRPr="00802238">
        <w:rPr>
          <w:sz w:val="22"/>
          <w:szCs w:val="22"/>
        </w:rPr>
        <w:t>. 2025. AI-Powered Histology: Evaluating Large Language Model Performance in Muscle Tissue Classification. David A. Paulus, MD Poster Symposium at the Florida Medical Society’s Annual Meeting. July 25-27, 2025. Orlando, FL</w:t>
      </w:r>
    </w:p>
    <w:p w14:paraId="701275E6" w14:textId="77777777" w:rsidR="004F1DAF" w:rsidRPr="001A5314" w:rsidRDefault="004F1DAF" w:rsidP="004F1DAF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color w:val="1A1919"/>
          <w:sz w:val="22"/>
          <w:szCs w:val="22"/>
          <w:u w:val="single"/>
        </w:rPr>
      </w:pPr>
      <w:r w:rsidRPr="001A5314">
        <w:rPr>
          <w:b/>
          <w:bCs/>
          <w:color w:val="1A1919"/>
          <w:sz w:val="22"/>
          <w:szCs w:val="22"/>
          <w:u w:val="single"/>
        </w:rPr>
        <w:lastRenderedPageBreak/>
        <w:t>Hanna, K.</w:t>
      </w:r>
      <w:r>
        <w:rPr>
          <w:color w:val="1A1919"/>
          <w:sz w:val="22"/>
          <w:szCs w:val="22"/>
        </w:rPr>
        <w:t xml:space="preserve">...Petrilli, J.  </w:t>
      </w:r>
      <w:r w:rsidRPr="001A5314">
        <w:rPr>
          <w:color w:val="1A1919"/>
          <w:sz w:val="22"/>
          <w:szCs w:val="22"/>
        </w:rPr>
        <w:t>Building a Competency-Based Readiness Rubric for Ambient Scribe Use Among Family Medicine Interns</w:t>
      </w:r>
      <w:r>
        <w:rPr>
          <w:color w:val="1A1919"/>
          <w:sz w:val="22"/>
          <w:szCs w:val="22"/>
        </w:rPr>
        <w:t>. STFM National Conference. New Orleans, LA. 2026.</w:t>
      </w:r>
    </w:p>
    <w:p w14:paraId="0F41E295" w14:textId="77777777" w:rsidR="004F1DAF" w:rsidRPr="00061228" w:rsidRDefault="004F1DAF" w:rsidP="004F1DAF">
      <w:pPr>
        <w:pStyle w:val="ListParagraph"/>
        <w:numPr>
          <w:ilvl w:val="0"/>
          <w:numId w:val="1"/>
        </w:numPr>
        <w:shd w:val="clear" w:color="auto" w:fill="FFFFFF"/>
        <w:spacing w:after="0" w:line="276" w:lineRule="atLeast"/>
        <w:contextualSpacing w:val="0"/>
        <w:rPr>
          <w:color w:val="000000"/>
          <w:sz w:val="22"/>
          <w:szCs w:val="22"/>
        </w:rPr>
      </w:pPr>
      <w:proofErr w:type="spellStart"/>
      <w:r w:rsidRPr="00061228">
        <w:rPr>
          <w:color w:val="000000"/>
          <w:sz w:val="22"/>
          <w:szCs w:val="22"/>
          <w:bdr w:val="none" w:sz="0" w:space="0" w:color="auto" w:frame="1"/>
        </w:rPr>
        <w:t>Armosh</w:t>
      </w:r>
      <w:proofErr w:type="spellEnd"/>
      <w:r w:rsidRPr="00061228">
        <w:rPr>
          <w:color w:val="000000"/>
          <w:sz w:val="22"/>
          <w:szCs w:val="22"/>
          <w:bdr w:val="none" w:sz="0" w:space="0" w:color="auto" w:frame="1"/>
        </w:rPr>
        <w:t xml:space="preserve"> M, </w:t>
      </w:r>
      <w:proofErr w:type="spellStart"/>
      <w:r w:rsidRPr="00061228">
        <w:rPr>
          <w:color w:val="000000"/>
          <w:sz w:val="22"/>
          <w:szCs w:val="22"/>
          <w:bdr w:val="none" w:sz="0" w:space="0" w:color="auto" w:frame="1"/>
        </w:rPr>
        <w:t>Armosh</w:t>
      </w:r>
      <w:proofErr w:type="spellEnd"/>
      <w:r w:rsidRPr="00061228">
        <w:rPr>
          <w:color w:val="000000"/>
          <w:sz w:val="22"/>
          <w:szCs w:val="22"/>
          <w:bdr w:val="none" w:sz="0" w:space="0" w:color="auto" w:frame="1"/>
        </w:rPr>
        <w:t xml:space="preserve"> KB, Haghighi MB, </w:t>
      </w:r>
      <w:r w:rsidRPr="00385689">
        <w:rPr>
          <w:b/>
          <w:color w:val="000000"/>
          <w:sz w:val="22"/>
          <w:u w:val="single"/>
          <w:bdr w:val="none" w:sz="0" w:space="0" w:color="auto" w:frame="1"/>
          <w:rPrChange w:id="1" w:author="04" w:date="2026-05-18T12:27:00Z" w16du:dateUtc="2026-05-18T16:27:00Z">
            <w:rPr>
              <w:color w:val="000000"/>
              <w:sz w:val="22"/>
              <w:szCs w:val="22"/>
              <w:bdr w:val="none" w:sz="0" w:space="0" w:color="auto" w:frame="1"/>
            </w:rPr>
          </w:rPrChange>
        </w:rPr>
        <w:t>Hanna KM</w:t>
      </w:r>
      <w:r w:rsidRPr="00061228">
        <w:rPr>
          <w:color w:val="000000"/>
          <w:sz w:val="22"/>
          <w:szCs w:val="22"/>
          <w:bdr w:val="none" w:sz="0" w:space="0" w:color="auto" w:frame="1"/>
        </w:rPr>
        <w:t>. The role of patient emotional tone in AI scribe documentation: a comparative analysis using standardized scripts. Poster presented at</w:t>
      </w:r>
      <w:r>
        <w:rPr>
          <w:color w:val="000000"/>
          <w:sz w:val="22"/>
          <w:szCs w:val="22"/>
          <w:bdr w:val="none" w:sz="0" w:space="0" w:color="auto" w:frame="1"/>
        </w:rPr>
        <w:t xml:space="preserve"> USF Health Research Day, March 6</w:t>
      </w:r>
      <w:proofErr w:type="gramStart"/>
      <w:r>
        <w:rPr>
          <w:color w:val="000000"/>
          <w:sz w:val="22"/>
          <w:szCs w:val="22"/>
          <w:bdr w:val="none" w:sz="0" w:space="0" w:color="auto" w:frame="1"/>
        </w:rPr>
        <w:t xml:space="preserve"> 2026</w:t>
      </w:r>
      <w:proofErr w:type="gramEnd"/>
      <w:r>
        <w:rPr>
          <w:color w:val="000000"/>
          <w:sz w:val="22"/>
          <w:szCs w:val="22"/>
          <w:bdr w:val="none" w:sz="0" w:space="0" w:color="auto" w:frame="1"/>
        </w:rPr>
        <w:t xml:space="preserve">. </w:t>
      </w:r>
    </w:p>
    <w:p w14:paraId="7ABE2266" w14:textId="7FA13E1A" w:rsidR="004F1DAF" w:rsidRPr="00C27D79" w:rsidRDefault="004F1DAF" w:rsidP="004F1DAF">
      <w:pPr>
        <w:pStyle w:val="font-claude-response-body"/>
        <w:numPr>
          <w:ilvl w:val="0"/>
          <w:numId w:val="1"/>
        </w:numPr>
        <w:rPr>
          <w:i/>
          <w:iCs/>
          <w:sz w:val="22"/>
          <w:szCs w:val="22"/>
        </w:rPr>
      </w:pPr>
      <w:r w:rsidRPr="00C27D79">
        <w:rPr>
          <w:sz w:val="22"/>
          <w:szCs w:val="22"/>
        </w:rPr>
        <w:t xml:space="preserve">Alemayehu K, </w:t>
      </w:r>
      <w:proofErr w:type="spellStart"/>
      <w:r w:rsidRPr="00C27D79">
        <w:rPr>
          <w:sz w:val="22"/>
          <w:szCs w:val="22"/>
        </w:rPr>
        <w:t>Konyayev</w:t>
      </w:r>
      <w:proofErr w:type="spellEnd"/>
      <w:r w:rsidRPr="00C27D79">
        <w:rPr>
          <w:sz w:val="22"/>
          <w:szCs w:val="22"/>
        </w:rPr>
        <w:t xml:space="preserve"> K, </w:t>
      </w:r>
      <w:r w:rsidRPr="00C27D79">
        <w:rPr>
          <w:b/>
          <w:bCs/>
          <w:sz w:val="22"/>
          <w:szCs w:val="22"/>
          <w:u w:val="single"/>
        </w:rPr>
        <w:t>Hanna K.</w:t>
      </w:r>
      <w:r w:rsidRPr="00C27D79">
        <w:rPr>
          <w:b/>
          <w:bCs/>
          <w:sz w:val="22"/>
          <w:szCs w:val="22"/>
        </w:rPr>
        <w:t xml:space="preserve"> </w:t>
      </w:r>
      <w:r w:rsidRPr="00C27D79">
        <w:rPr>
          <w:rStyle w:val="Emphasis"/>
          <w:i w:val="0"/>
          <w:iCs w:val="0"/>
          <w:sz w:val="22"/>
          <w:szCs w:val="22"/>
        </w:rPr>
        <w:t>Examining the Effects of Varying Accents and Tones on the Accuracy of Transcription in Clinical Settings with Ambient Scribes.</w:t>
      </w:r>
      <w:r w:rsidRPr="00C27D79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Bridge2AI Voice. St Pete FL 2026.</w:t>
      </w:r>
    </w:p>
    <w:p w14:paraId="6B3A8DAD" w14:textId="77777777" w:rsidR="004F1DAF" w:rsidRPr="00C27D79" w:rsidRDefault="004F1DAF" w:rsidP="004F1DAF">
      <w:pPr>
        <w:pStyle w:val="font-claude-response-body"/>
        <w:numPr>
          <w:ilvl w:val="0"/>
          <w:numId w:val="1"/>
        </w:numPr>
        <w:rPr>
          <w:i/>
          <w:iCs/>
          <w:sz w:val="22"/>
          <w:szCs w:val="22"/>
        </w:rPr>
      </w:pPr>
      <w:r w:rsidRPr="00C27D79">
        <w:rPr>
          <w:sz w:val="22"/>
          <w:szCs w:val="22"/>
        </w:rPr>
        <w:t xml:space="preserve">Matzinger E, Salvatori C, </w:t>
      </w:r>
      <w:proofErr w:type="spellStart"/>
      <w:r w:rsidRPr="00C27D79">
        <w:rPr>
          <w:sz w:val="22"/>
          <w:szCs w:val="22"/>
        </w:rPr>
        <w:t>Szalacha</w:t>
      </w:r>
      <w:proofErr w:type="spellEnd"/>
      <w:r w:rsidRPr="00C27D79">
        <w:rPr>
          <w:sz w:val="22"/>
          <w:szCs w:val="22"/>
        </w:rPr>
        <w:t xml:space="preserve"> L, </w:t>
      </w:r>
      <w:r w:rsidRPr="00C27D79">
        <w:rPr>
          <w:b/>
          <w:bCs/>
          <w:sz w:val="22"/>
          <w:szCs w:val="22"/>
          <w:u w:val="single"/>
        </w:rPr>
        <w:t>Hanna K</w:t>
      </w:r>
      <w:r w:rsidRPr="00C27D79">
        <w:rPr>
          <w:b/>
          <w:bCs/>
          <w:i/>
          <w:iCs/>
          <w:sz w:val="22"/>
          <w:szCs w:val="22"/>
          <w:u w:val="single"/>
        </w:rPr>
        <w:t>.</w:t>
      </w:r>
      <w:r w:rsidRPr="00C27D79">
        <w:rPr>
          <w:i/>
          <w:iCs/>
          <w:sz w:val="22"/>
          <w:szCs w:val="22"/>
        </w:rPr>
        <w:t xml:space="preserve"> </w:t>
      </w:r>
      <w:r w:rsidRPr="00C27D79">
        <w:rPr>
          <w:rStyle w:val="Emphasis"/>
          <w:i w:val="0"/>
          <w:iCs w:val="0"/>
          <w:sz w:val="22"/>
          <w:szCs w:val="22"/>
        </w:rPr>
        <w:t>Understandability of AI-Generated Patient Handouts Explaining Cardiac Diagnoses.</w:t>
      </w:r>
      <w:r w:rsidRPr="00C27D79">
        <w:rPr>
          <w:i/>
          <w:iCs/>
          <w:sz w:val="22"/>
          <w:szCs w:val="22"/>
        </w:rPr>
        <w:t xml:space="preserve"> </w:t>
      </w:r>
      <w:r w:rsidRPr="00C27D79">
        <w:rPr>
          <w:sz w:val="22"/>
          <w:szCs w:val="22"/>
        </w:rPr>
        <w:t xml:space="preserve">Completed Research Poster (RP26), 2026 STFM Annual Spring Conference, New Orleans, LA, May 2–6, 2026. </w:t>
      </w:r>
      <w:r w:rsidRPr="00C27D79">
        <w:rPr>
          <w:rStyle w:val="Strong"/>
          <w:sz w:val="22"/>
          <w:szCs w:val="22"/>
        </w:rPr>
        <w:t>Special Recognition Award.</w:t>
      </w:r>
    </w:p>
    <w:p w14:paraId="48007B4D" w14:textId="77777777" w:rsidR="004F1DAF" w:rsidRPr="008F4A56" w:rsidRDefault="004F1DAF" w:rsidP="004F1DA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contextualSpacing w:val="0"/>
        <w:textAlignment w:val="baseline"/>
        <w:rPr>
          <w:color w:val="000000"/>
          <w:sz w:val="22"/>
          <w:szCs w:val="22"/>
        </w:rPr>
      </w:pPr>
      <w:r w:rsidRPr="008F4A56">
        <w:rPr>
          <w:color w:val="000000"/>
          <w:sz w:val="22"/>
          <w:szCs w:val="22"/>
        </w:rPr>
        <w:t xml:space="preserve">Parth Shah, David J. Boughanem, John </w:t>
      </w:r>
      <w:proofErr w:type="gramStart"/>
      <w:r w:rsidRPr="008F4A56">
        <w:rPr>
          <w:color w:val="000000"/>
          <w:sz w:val="22"/>
          <w:szCs w:val="22"/>
        </w:rPr>
        <w:t>Templeton,,</w:t>
      </w:r>
      <w:proofErr w:type="gramEnd"/>
      <w:r w:rsidRPr="008F4A56">
        <w:rPr>
          <w:color w:val="000000"/>
          <w:sz w:val="22"/>
          <w:szCs w:val="22"/>
        </w:rPr>
        <w:t xml:space="preserve"> Marzenna Wiranowska, </w:t>
      </w:r>
      <w:r w:rsidRPr="008F4A56">
        <w:rPr>
          <w:b/>
          <w:bCs/>
          <w:color w:val="000000"/>
          <w:sz w:val="22"/>
          <w:szCs w:val="22"/>
          <w:u w:val="single"/>
        </w:rPr>
        <w:t>Karim Hanna</w:t>
      </w:r>
      <w:r w:rsidRPr="008F4A56">
        <w:rPr>
          <w:color w:val="000000"/>
          <w:sz w:val="22"/>
          <w:szCs w:val="22"/>
        </w:rPr>
        <w:t>. AI-Powered Histology: Evaluating LLM Performance in Muscle Tissue Classification. Poster, USF Health Research Day, 2025.</w:t>
      </w:r>
    </w:p>
    <w:p w14:paraId="4C7808A6" w14:textId="77777777" w:rsidR="004F1DAF" w:rsidRDefault="004F1DAF" w:rsidP="004F1DAF">
      <w:pPr>
        <w:pStyle w:val="ListParagraph"/>
        <w:spacing w:after="0" w:line="240" w:lineRule="auto"/>
        <w:contextualSpacing w:val="0"/>
        <w:rPr>
          <w:sz w:val="21"/>
          <w:szCs w:val="21"/>
        </w:rPr>
      </w:pPr>
    </w:p>
    <w:p w14:paraId="799731B9" w14:textId="77777777" w:rsidR="00B422D7" w:rsidRDefault="00B422D7"/>
    <w:sectPr w:rsidR="00B42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33703"/>
    <w:multiLevelType w:val="hybridMultilevel"/>
    <w:tmpl w:val="D4D20E28"/>
    <w:lvl w:ilvl="0" w:tplc="F7E6B4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966FF"/>
    <w:multiLevelType w:val="hybridMultilevel"/>
    <w:tmpl w:val="34C4C3F6"/>
    <w:lvl w:ilvl="0" w:tplc="44EA321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i w:val="0"/>
        <w:iCs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514579"/>
    <w:multiLevelType w:val="hybridMultilevel"/>
    <w:tmpl w:val="30827726"/>
    <w:lvl w:ilvl="0" w:tplc="896430E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899309">
    <w:abstractNumId w:val="1"/>
  </w:num>
  <w:num w:numId="2" w16cid:durableId="2120567492">
    <w:abstractNumId w:val="2"/>
  </w:num>
  <w:num w:numId="3" w16cid:durableId="87709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AF"/>
    <w:rsid w:val="000F57A6"/>
    <w:rsid w:val="00307D7B"/>
    <w:rsid w:val="004F1DAF"/>
    <w:rsid w:val="00B422D7"/>
    <w:rsid w:val="00BC1561"/>
    <w:rsid w:val="00FC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0EE36"/>
  <w15:chartTrackingRefBased/>
  <w15:docId w15:val="{2A87BA66-CDDA-054A-8573-D1BB4777A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63"/>
    <w:qFormat/>
    <w:rsid w:val="004F1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D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4F1DAF"/>
    <w:rPr>
      <w:color w:val="000080"/>
      <w:u w:val="single"/>
    </w:rPr>
  </w:style>
  <w:style w:type="character" w:customStyle="1" w:styleId="apple-converted-space">
    <w:name w:val="apple-converted-space"/>
    <w:rsid w:val="004F1DAF"/>
  </w:style>
  <w:style w:type="character" w:styleId="Strong">
    <w:name w:val="Strong"/>
    <w:uiPriority w:val="22"/>
    <w:qFormat/>
    <w:rsid w:val="004F1DAF"/>
    <w:rPr>
      <w:b/>
      <w:bCs/>
    </w:rPr>
  </w:style>
  <w:style w:type="character" w:styleId="Emphasis">
    <w:name w:val="Emphasis"/>
    <w:basedOn w:val="DefaultParagraphFont"/>
    <w:uiPriority w:val="20"/>
    <w:qFormat/>
    <w:rsid w:val="004F1DAF"/>
    <w:rPr>
      <w:i/>
      <w:iCs/>
    </w:rPr>
  </w:style>
  <w:style w:type="paragraph" w:customStyle="1" w:styleId="font-claude-response-body">
    <w:name w:val="font-claude-response-body"/>
    <w:basedOn w:val="Normal"/>
    <w:rsid w:val="004F1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22454/FamMed.2025.95425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Hanna</dc:creator>
  <cp:keywords/>
  <dc:description/>
  <cp:lastModifiedBy>Karim Hanna</cp:lastModifiedBy>
  <cp:revision>1</cp:revision>
  <dcterms:created xsi:type="dcterms:W3CDTF">2026-05-23T18:50:00Z</dcterms:created>
  <dcterms:modified xsi:type="dcterms:W3CDTF">2026-05-23T18:57:00Z</dcterms:modified>
</cp:coreProperties>
</file>