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8D778E"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779027"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8D778E"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8D778E"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8D778E"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8D778E"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8D778E"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8D778E"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8D778E"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8D778E"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8D778E"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8D778E"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8D778E"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8D778E"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8D778E"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8D778E"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8D778E"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8D778E"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8D778E"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8D778E"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8D778E"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8D778E"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8D778E"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8D778E"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8D778E"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8D778E"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8D778E"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8D778E"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8D778E"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8D778E"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8D778E"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8D778E"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8D778E"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8D778E"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8D778E"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8D778E"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8D778E"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8D778E"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8D778E"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8D778E"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8D778E"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8D778E"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8D778E"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8D778E"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8D778E"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8D778E"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8D778E"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8D778E"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8D778E"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7C28E612"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08051D">
        <w:rPr>
          <w:rFonts w:ascii="Times" w:hAnsi="Times" w:cs="Times"/>
          <w:color w:val="000000"/>
          <w:kern w:val="0"/>
          <w:sz w:val="26"/>
          <w:szCs w:val="26"/>
        </w:rPr>
        <w:t>Maxi</w:t>
      </w:r>
      <w:r w:rsidR="00687C88">
        <w:rPr>
          <w:rFonts w:ascii="Times" w:hAnsi="Times" w:cs="Times"/>
          <w:color w:val="000000"/>
          <w:kern w:val="0"/>
          <w:sz w:val="26"/>
          <w:szCs w:val="26"/>
        </w:rPr>
        <w:t>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8D778E"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8D778E"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8D778E"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8D778E"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6C67800B" w:rsidR="00D11F51" w:rsidRDefault="00D87ED9" w:rsidP="00D11F51">
      <w:pPr>
        <w:pStyle w:val="2"/>
        <w:spacing w:before="240"/>
        <w:ind w:left="578" w:hanging="578"/>
        <w:rPr>
          <w:rFonts w:ascii="宋体" w:eastAsia="宋体" w:hAnsi="宋体"/>
        </w:rPr>
      </w:pPr>
      <w:r>
        <w:rPr>
          <w:rFonts w:ascii="宋体" w:eastAsia="宋体" w:hAnsi="宋体" w:hint="eastAsia"/>
        </w:rPr>
        <w:t>实验</w:t>
      </w:r>
      <w:r w:rsidR="00D11F51"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43E0BCC" w14:textId="41089032" w:rsidR="005456B9" w:rsidRPr="00462C95" w:rsidRDefault="00843D0C" w:rsidP="00462C95">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lastRenderedPageBreak/>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w:t>
      </w:r>
      <w:r w:rsidR="0068720F">
        <w:rPr>
          <w:rFonts w:ascii="宋体" w:hAnsi="宋体" w:hint="eastAsia"/>
        </w:rPr>
        <w:lastRenderedPageBreak/>
        <w:t>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6867B250" w:rsidR="00936DE9" w:rsidRDefault="00904661" w:rsidP="004577AB">
      <w:pPr>
        <w:pStyle w:val="a1"/>
        <w:spacing w:line="360" w:lineRule="auto"/>
        <w:ind w:rightChars="10" w:right="24" w:firstLineChars="0" w:firstLine="0"/>
        <w:jc w:val="center"/>
        <w:rPr>
          <w:rFonts w:ascii="宋体" w:hAnsi="宋体"/>
          <w:b/>
          <w:sz w:val="21"/>
          <w:szCs w:val="21"/>
        </w:rPr>
      </w:pPr>
      <w:r>
        <w:rPr>
          <w:rFonts w:ascii="宋体" w:hAnsi="宋体"/>
          <w:b/>
          <w:noProof/>
          <w:sz w:val="21"/>
          <w:szCs w:val="21"/>
        </w:rPr>
        <w:drawing>
          <wp:inline distT="0" distB="0" distL="0" distR="0" wp14:anchorId="36D9B14A" wp14:editId="1BBE2394">
            <wp:extent cx="5320030" cy="1694815"/>
            <wp:effectExtent l="0" t="0" r="0" b="6985"/>
            <wp:docPr id="4" name="图片 4" descr="../屏幕快照%202016-12-29%20下午8.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29%20下午8.47.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94815"/>
                    </a:xfrm>
                    <a:prstGeom prst="rect">
                      <a:avLst/>
                    </a:prstGeom>
                    <a:noFill/>
                    <a:ln>
                      <a:noFill/>
                    </a:ln>
                  </pic:spPr>
                </pic:pic>
              </a:graphicData>
            </a:graphic>
          </wp:inline>
        </w:drawing>
      </w:r>
    </w:p>
    <w:p w14:paraId="7A3F9C03" w14:textId="3C60C7A7" w:rsidR="004577AB" w:rsidRDefault="00D566EC" w:rsidP="004577AB">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B5AD9B4"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sidR="00765C95">
        <w:rPr>
          <w:rFonts w:ascii="宋体" w:hAnsi="宋体" w:hint="eastAsia"/>
          <w:noProof/>
          <w:sz w:val="21"/>
          <w:szCs w:val="21"/>
        </w:rPr>
        <w:lastRenderedPageBreak/>
        <w:drawing>
          <wp:inline distT="0" distB="0" distL="0" distR="0" wp14:anchorId="2D888656" wp14:editId="3C1B38B2">
            <wp:extent cx="5320030" cy="1662430"/>
            <wp:effectExtent l="0" t="0" r="0" b="0"/>
            <wp:docPr id="8" name="图片 8" descr="../屏幕快照%202016-12-29%20下午8.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9%20下午8.53.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478FA0AF">
            <wp:extent cx="2989025" cy="2243729"/>
            <wp:effectExtent l="0" t="0" r="8255" b="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375" cy="2461682"/>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lastRenderedPageBreak/>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w:t>
      </w:r>
      <w:r>
        <w:rPr>
          <w:rFonts w:hint="eastAsia"/>
        </w:rPr>
        <w:lastRenderedPageBreak/>
        <w:t>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F376C6">
      <w:pPr>
        <w:pStyle w:val="a1"/>
        <w:numPr>
          <w:ilvl w:val="0"/>
          <w:numId w:val="2"/>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F376C6">
      <w:pPr>
        <w:pStyle w:val="a1"/>
        <w:numPr>
          <w:ilvl w:val="0"/>
          <w:numId w:val="2"/>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5A5B1D2A" w:rsidR="00A908D6" w:rsidRPr="00DB1991"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proofErr w:type="gramStart"/>
            <w:r w:rsidR="004B12ED" w:rsidRPr="003664FE">
              <w:rPr>
                <w:sz w:val="18"/>
                <w:szCs w:val="18"/>
              </w:rPr>
              <w:t>1,…</w:t>
            </w:r>
            <w:proofErr w:type="gramEnd"/>
            <w:r w:rsidR="004B12ED" w:rsidRPr="003664FE">
              <w:rPr>
                <w:sz w:val="18"/>
                <w:szCs w:val="18"/>
              </w:rPr>
              <w:t>,</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r w:rsidR="00B13147" w:rsidRPr="003664FE">
              <w:rPr>
                <w:sz w:val="18"/>
                <w:szCs w:val="18"/>
              </w:rPr>
              <w:t>,</w:t>
            </w:r>
            <w:r w:rsidRPr="003664FE">
              <w:rPr>
                <w:sz w:val="18"/>
                <w:szCs w:val="18"/>
              </w:rPr>
              <w:t>…</w:t>
            </w:r>
            <w:proofErr w:type="gramEnd"/>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J(T)</m:t>
        </m:r>
      </m:oMath>
      <w:r>
        <w:rPr>
          <w:rFonts w:ascii="宋体" w:hAnsi="宋体" w:hint="eastAsia"/>
          <w:sz w:val="21"/>
          <w:szCs w:val="21"/>
        </w:rPr>
        <w:t>随迭代次数的变化</w:t>
      </w:r>
    </w:p>
    <w:p w14:paraId="56EEEC14" w14:textId="77777777" w:rsidR="00CA52ED" w:rsidRPr="000C4179" w:rsidRDefault="00CA52ED" w:rsidP="00CA52ED">
      <w:pPr>
        <w:pStyle w:val="a1"/>
        <w:spacing w:line="360" w:lineRule="auto"/>
        <w:ind w:firstLineChars="0" w:firstLine="0"/>
        <w:jc w:val="center"/>
        <w:rPr>
          <w:rFonts w:ascii="宋体" w:hAnsi="宋体"/>
        </w:rPr>
      </w:pPr>
      <w:r w:rsidRPr="00AD1F92">
        <w:rPr>
          <w:rFonts w:hint="eastAsia"/>
          <w:b/>
          <w:sz w:val="21"/>
          <w:szCs w:val="21"/>
        </w:rPr>
        <w:lastRenderedPageBreak/>
        <w:t>表</w:t>
      </w:r>
      <w:r>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A52ED" w:rsidRPr="001B6692" w14:paraId="0A01585A" w14:textId="77777777" w:rsidTr="008D778E">
        <w:tc>
          <w:tcPr>
            <w:tcW w:w="1749" w:type="dxa"/>
            <w:vAlign w:val="center"/>
          </w:tcPr>
          <w:p w14:paraId="26E3A272" w14:textId="77777777" w:rsidR="00CA52ED" w:rsidRPr="00903794" w:rsidRDefault="00CA52ED" w:rsidP="008D778E">
            <w:pPr>
              <w:pStyle w:val="a1"/>
              <w:spacing w:line="360" w:lineRule="auto"/>
              <w:ind w:rightChars="10" w:right="24" w:firstLineChars="0" w:firstLine="0"/>
              <w:jc w:val="center"/>
              <w:rPr>
                <w:rFonts w:ascii="宋体" w:hAnsi="宋体"/>
                <w:sz w:val="21"/>
                <w:szCs w:val="21"/>
              </w:rPr>
            </w:pPr>
          </w:p>
        </w:tc>
        <w:tc>
          <w:tcPr>
            <w:tcW w:w="1666" w:type="dxa"/>
            <w:vAlign w:val="center"/>
          </w:tcPr>
          <w:p w14:paraId="05DBA777"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C</m:t>
                </m:r>
              </m:oMath>
            </m:oMathPara>
          </w:p>
        </w:tc>
        <w:tc>
          <w:tcPr>
            <w:tcW w:w="1660" w:type="dxa"/>
            <w:vAlign w:val="center"/>
          </w:tcPr>
          <w:p w14:paraId="56B42E9C"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Σ</m:t>
                </m:r>
              </m:oMath>
            </m:oMathPara>
          </w:p>
        </w:tc>
        <w:tc>
          <w:tcPr>
            <w:tcW w:w="1686" w:type="dxa"/>
            <w:vAlign w:val="center"/>
          </w:tcPr>
          <w:p w14:paraId="596D0138"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W</m:t>
                </m:r>
              </m:oMath>
            </m:oMathPara>
          </w:p>
        </w:tc>
        <w:tc>
          <w:tcPr>
            <w:tcW w:w="1629" w:type="dxa"/>
            <w:vAlign w:val="center"/>
          </w:tcPr>
          <w:p w14:paraId="45D4A66C" w14:textId="77777777" w:rsidR="00CA52ED" w:rsidRPr="001B6692" w:rsidRDefault="00CA52ED" w:rsidP="008D778E">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A52ED" w:rsidRPr="001B6692" w14:paraId="3BB54A19" w14:textId="77777777" w:rsidTr="008D778E">
        <w:tc>
          <w:tcPr>
            <w:tcW w:w="1749" w:type="dxa"/>
            <w:vAlign w:val="center"/>
          </w:tcPr>
          <w:p w14:paraId="70A7235F" w14:textId="77777777" w:rsidR="00CA52ED" w:rsidRPr="00FE6ACC" w:rsidRDefault="00CA52ED" w:rsidP="008D778E">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666" w:type="dxa"/>
            <w:vAlign w:val="center"/>
          </w:tcPr>
          <w:p w14:paraId="5704F9E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4F51A9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7A091738"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49CCCAE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50921BF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-0.4874</w:t>
            </w:r>
          </w:p>
        </w:tc>
        <w:tc>
          <w:tcPr>
            <w:tcW w:w="1660" w:type="dxa"/>
            <w:vAlign w:val="center"/>
          </w:tcPr>
          <w:p w14:paraId="10470D0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1.0229    1.0147    1.0162    1.0229    1.0284</w:t>
            </w:r>
          </w:p>
        </w:tc>
        <w:tc>
          <w:tcPr>
            <w:tcW w:w="1686" w:type="dxa"/>
            <w:vAlign w:val="center"/>
          </w:tcPr>
          <w:p w14:paraId="10CC620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0BDA344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4D14AAC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2CE7D74E"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53B845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675179A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A52ED" w:rsidRPr="001B6692" w14:paraId="6520F119" w14:textId="77777777" w:rsidTr="008D778E">
        <w:tc>
          <w:tcPr>
            <w:tcW w:w="1749" w:type="dxa"/>
            <w:vAlign w:val="center"/>
          </w:tcPr>
          <w:p w14:paraId="34E864A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λ=0.9</m:t>
                </m:r>
              </m:oMath>
            </m:oMathPara>
          </w:p>
        </w:tc>
        <w:tc>
          <w:tcPr>
            <w:tcW w:w="1666" w:type="dxa"/>
            <w:vAlign w:val="center"/>
          </w:tcPr>
          <w:p w14:paraId="526AC7D1"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658072A4"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0BBAF5FE"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1E7BC0C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C9F7248" w14:textId="77777777" w:rsidR="00CA52ED" w:rsidRPr="002D37E5"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-0.4879</w:t>
            </w:r>
          </w:p>
        </w:tc>
        <w:tc>
          <w:tcPr>
            <w:tcW w:w="1660" w:type="dxa"/>
            <w:vAlign w:val="center"/>
          </w:tcPr>
          <w:p w14:paraId="5BEFDB6B" w14:textId="77777777" w:rsidR="00CA52ED" w:rsidRPr="002D37E5"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1.0286    1.0164    1.0211    1.0245    1.0274</w:t>
            </w:r>
          </w:p>
        </w:tc>
        <w:tc>
          <w:tcPr>
            <w:tcW w:w="1686" w:type="dxa"/>
            <w:vAlign w:val="center"/>
          </w:tcPr>
          <w:p w14:paraId="1BC1789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83C98E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77C240B6"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723976CE"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218FC43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0.0000</w:t>
            </w:r>
          </w:p>
        </w:tc>
        <w:tc>
          <w:tcPr>
            <w:tcW w:w="1629" w:type="dxa"/>
            <w:vAlign w:val="center"/>
          </w:tcPr>
          <w:p w14:paraId="2367EDF7"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1.0521</w:t>
            </w:r>
          </w:p>
        </w:tc>
      </w:tr>
      <w:tr w:rsidR="00CA52ED" w:rsidRPr="001B6692" w14:paraId="7BE7B12C" w14:textId="77777777" w:rsidTr="008D778E">
        <w:tc>
          <w:tcPr>
            <w:tcW w:w="1749" w:type="dxa"/>
            <w:vAlign w:val="center"/>
          </w:tcPr>
          <w:p w14:paraId="3BCE3A27"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λ=0.7</m:t>
                </m:r>
              </m:oMath>
            </m:oMathPara>
          </w:p>
        </w:tc>
        <w:tc>
          <w:tcPr>
            <w:tcW w:w="1666" w:type="dxa"/>
            <w:vAlign w:val="center"/>
          </w:tcPr>
          <w:p w14:paraId="7199BD7C"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32073DA7"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5AD4F00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36093DDF"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1B975B1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-0.4636</w:t>
            </w:r>
          </w:p>
        </w:tc>
        <w:tc>
          <w:tcPr>
            <w:tcW w:w="1660" w:type="dxa"/>
            <w:vAlign w:val="center"/>
          </w:tcPr>
          <w:p w14:paraId="188F7634"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2B6565F"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81C5E2B"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3355616D"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6D87693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7EDC3BE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61F39796"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590B4103"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FCA0308"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23E315D0"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59C8801D"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A52ED" w:rsidRPr="001B6692" w14:paraId="2A3FDF56" w14:textId="77777777" w:rsidTr="008D778E">
        <w:tc>
          <w:tcPr>
            <w:tcW w:w="1749" w:type="dxa"/>
            <w:vAlign w:val="center"/>
          </w:tcPr>
          <w:p w14:paraId="0284E09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λ=0.5</m:t>
                </m:r>
              </m:oMath>
            </m:oMathPara>
          </w:p>
        </w:tc>
        <w:tc>
          <w:tcPr>
            <w:tcW w:w="1666" w:type="dxa"/>
            <w:vAlign w:val="center"/>
          </w:tcPr>
          <w:p w14:paraId="3EA9DC2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156F73FA"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6FC103F3"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5AC1821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4CA81C65"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-0.4669</w:t>
            </w:r>
          </w:p>
        </w:tc>
        <w:tc>
          <w:tcPr>
            <w:tcW w:w="1660" w:type="dxa"/>
            <w:vAlign w:val="center"/>
          </w:tcPr>
          <w:p w14:paraId="6856347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1.0389    1.0295    1.0361    1.0516    1.0536</w:t>
            </w:r>
          </w:p>
        </w:tc>
        <w:tc>
          <w:tcPr>
            <w:tcW w:w="1686" w:type="dxa"/>
            <w:vAlign w:val="center"/>
          </w:tcPr>
          <w:p w14:paraId="4E26C68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09A8C45"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04041680"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2BDFE167"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6D6E909"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3DB6D61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1.0186</w:t>
            </w:r>
          </w:p>
        </w:tc>
      </w:tr>
      <w:tr w:rsidR="00CA52ED" w:rsidRPr="001B6692" w14:paraId="03E78F6F" w14:textId="77777777" w:rsidTr="008D778E">
        <w:tc>
          <w:tcPr>
            <w:tcW w:w="1749" w:type="dxa"/>
            <w:vAlign w:val="center"/>
          </w:tcPr>
          <w:p w14:paraId="6F67BBC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λ=0.3</m:t>
                </m:r>
              </m:oMath>
            </m:oMathPara>
          </w:p>
        </w:tc>
        <w:tc>
          <w:tcPr>
            <w:tcW w:w="1666" w:type="dxa"/>
            <w:vAlign w:val="center"/>
          </w:tcPr>
          <w:p w14:paraId="799CDEAB"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12174AA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-0.3850   </w:t>
            </w:r>
          </w:p>
          <w:p w14:paraId="2298686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4BE9E892"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678C08DF"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-0.4031</w:t>
            </w:r>
          </w:p>
        </w:tc>
        <w:tc>
          <w:tcPr>
            <w:tcW w:w="1660" w:type="dxa"/>
            <w:vAlign w:val="center"/>
          </w:tcPr>
          <w:p w14:paraId="023D391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1.0648    1.0482    1.0657    1.0758    1.0776</w:t>
            </w:r>
          </w:p>
        </w:tc>
        <w:tc>
          <w:tcPr>
            <w:tcW w:w="1686" w:type="dxa"/>
            <w:vAlign w:val="center"/>
          </w:tcPr>
          <w:p w14:paraId="01C303C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1752238"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1.0000    </w:t>
            </w:r>
          </w:p>
          <w:p w14:paraId="75AE93E7"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456D0E1D"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03C3387E"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0.0000</w:t>
            </w:r>
          </w:p>
        </w:tc>
        <w:tc>
          <w:tcPr>
            <w:tcW w:w="1629" w:type="dxa"/>
            <w:vAlign w:val="center"/>
          </w:tcPr>
          <w:p w14:paraId="735AF7F6"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1.0006</w:t>
            </w:r>
          </w:p>
        </w:tc>
      </w:tr>
      <w:tr w:rsidR="00CA52ED" w:rsidRPr="001B6692" w14:paraId="407D4A06" w14:textId="77777777" w:rsidTr="008D778E">
        <w:tc>
          <w:tcPr>
            <w:tcW w:w="1749" w:type="dxa"/>
            <w:vAlign w:val="center"/>
          </w:tcPr>
          <w:p w14:paraId="65763A90"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λ=0.1</m:t>
                </m:r>
              </m:oMath>
            </m:oMathPara>
          </w:p>
        </w:tc>
        <w:tc>
          <w:tcPr>
            <w:tcW w:w="1666" w:type="dxa"/>
            <w:vAlign w:val="center"/>
          </w:tcPr>
          <w:p w14:paraId="03B18AB8"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4D23779B"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64B0491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59F060F3"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75C43E90"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4A116EC"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32F911E9"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1830D7A3"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0.5000   </w:t>
            </w:r>
          </w:p>
          <w:p w14:paraId="24CD4057" w14:textId="77777777" w:rsidR="00CA52ED" w:rsidRDefault="00CA52ED" w:rsidP="008D778E">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7129FEF4" w14:textId="77777777" w:rsidR="00CA52ED"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7326BD11"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0.5000</w:t>
            </w:r>
          </w:p>
        </w:tc>
        <w:tc>
          <w:tcPr>
            <w:tcW w:w="1629" w:type="dxa"/>
            <w:vAlign w:val="center"/>
          </w:tcPr>
          <w:p w14:paraId="30301AB4" w14:textId="77777777" w:rsidR="00CA52ED" w:rsidRPr="00FE6ACC" w:rsidRDefault="00CA52ED" w:rsidP="008D778E">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0.9690</w:t>
            </w:r>
          </w:p>
        </w:tc>
      </w:tr>
    </w:tbl>
    <w:p w14:paraId="79610E9C" w14:textId="32D71AA4" w:rsidR="00FB3A72" w:rsidRDefault="00CA52ED" w:rsidP="00EE3FAD">
      <w:pPr>
        <w:pStyle w:val="a1"/>
        <w:spacing w:line="360" w:lineRule="auto"/>
        <w:ind w:rightChars="10" w:right="24" w:firstLineChars="0" w:firstLine="0"/>
        <w:jc w:val="left"/>
        <w:rPr>
          <w:rFonts w:ascii="宋体" w:hAnsi="宋体"/>
          <w:szCs w:val="24"/>
        </w:rPr>
      </w:pPr>
      <w:r>
        <w:rPr>
          <w:rFonts w:ascii="宋体" w:hAnsi="宋体" w:hint="eastAsia"/>
          <w:szCs w:val="24"/>
        </w:rPr>
        <w:t xml:space="preserve">    </w:t>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w:t>
      </w:r>
      <w:r w:rsidR="00DB20A9">
        <w:rPr>
          <w:rFonts w:ascii="宋体" w:hAnsi="宋体" w:hint="eastAsia"/>
          <w:szCs w:val="24"/>
        </w:rPr>
        <w:lastRenderedPageBreak/>
        <w:t>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sidR="000A4318">
        <w:rPr>
          <w:rFonts w:ascii="宋体" w:hAnsi="宋体" w:hint="eastAsia"/>
          <w:szCs w:val="24"/>
        </w:rPr>
        <w:t>图14给出了在</w:t>
      </w:r>
      <m:oMath>
        <m:r>
          <m:rPr>
            <m:sty m:val="p"/>
          </m:rPr>
          <w:rPr>
            <w:rFonts w:ascii="Cambria Math" w:hAnsi="Cambria Math"/>
            <w:szCs w:val="24"/>
          </w:rPr>
          <m:t>λ</m:t>
        </m:r>
      </m:oMath>
      <w:r w:rsidR="000A4318"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87555C4"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sidR="00EC0F39">
        <w:rPr>
          <w:rFonts w:ascii="宋体" w:hAnsi="宋体" w:hint="eastAsia"/>
          <w:b/>
          <w:sz w:val="21"/>
          <w:szCs w:val="21"/>
        </w:rPr>
        <w:t>15</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42AE04D2"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w:t>
      </w:r>
      <w:r w:rsidR="008F73C5">
        <w:rPr>
          <w:rFonts w:ascii="宋体" w:hAnsi="宋体" w:hint="eastAsia"/>
          <w:b/>
          <w:sz w:val="21"/>
          <w:szCs w:val="21"/>
        </w:rPr>
        <w:t>7</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462C95">
        <w:tc>
          <w:tcPr>
            <w:tcW w:w="2095" w:type="dxa"/>
          </w:tcPr>
          <w:p w14:paraId="7E16C3AA" w14:textId="77777777" w:rsidR="009E73D2" w:rsidRDefault="009E73D2" w:rsidP="00462C95">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462C95">
        <w:tc>
          <w:tcPr>
            <w:tcW w:w="2095" w:type="dxa"/>
          </w:tcPr>
          <w:p w14:paraId="26679E0A"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462C95">
        <w:tc>
          <w:tcPr>
            <w:tcW w:w="2095" w:type="dxa"/>
          </w:tcPr>
          <w:p w14:paraId="02A6883B"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462C95">
        <w:tc>
          <w:tcPr>
            <w:tcW w:w="2095" w:type="dxa"/>
          </w:tcPr>
          <w:p w14:paraId="23DD34F9" w14:textId="77777777" w:rsidR="009E73D2" w:rsidRPr="003E5616" w:rsidRDefault="009E73D2" w:rsidP="00462C95">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462C95">
        <w:tc>
          <w:tcPr>
            <w:tcW w:w="2095" w:type="dxa"/>
          </w:tcPr>
          <w:p w14:paraId="169EBB52"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462C95">
        <w:tc>
          <w:tcPr>
            <w:tcW w:w="2095" w:type="dxa"/>
          </w:tcPr>
          <w:p w14:paraId="074AD480"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462C95">
        <w:tc>
          <w:tcPr>
            <w:tcW w:w="2095" w:type="dxa"/>
          </w:tcPr>
          <w:p w14:paraId="4111F691"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实验结果表明，当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w:t>
      </w:r>
      <w:r w:rsidR="008738D9">
        <w:rPr>
          <w:rFonts w:hint="eastAsia"/>
        </w:rPr>
        <w:lastRenderedPageBreak/>
        <w:t>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3B9BE8A0" w14:textId="1E11FA48" w:rsidR="00CA52ED" w:rsidRPr="00CA52ED" w:rsidRDefault="003664FE" w:rsidP="003664FE">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sidR="00EC0F39">
        <w:rPr>
          <w:rFonts w:ascii="宋体" w:hAnsi="宋体" w:hint="eastAsia"/>
          <w:b/>
          <w:sz w:val="21"/>
          <w:szCs w:val="21"/>
        </w:rPr>
        <w:t>16</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取不同值时文档向量泛化原型到平面各点的加权距离的等高线</w:t>
      </w:r>
    </w:p>
    <w:p w14:paraId="1C3B2232" w14:textId="77DBE6C0" w:rsidR="000A4318" w:rsidRPr="004A0058" w:rsidRDefault="004A0058" w:rsidP="004A0058">
      <w:pPr>
        <w:pStyle w:val="2"/>
        <w:spacing w:before="240"/>
        <w:ind w:left="578" w:hanging="578"/>
        <w:rPr>
          <w:rFonts w:ascii="宋体" w:eastAsia="宋体" w:hAnsi="宋体"/>
        </w:rPr>
      </w:pPr>
      <w:r w:rsidRPr="004A0058">
        <w:rPr>
          <w:rFonts w:ascii="宋体" w:eastAsia="宋体" w:hAnsi="宋体" w:hint="eastAsia"/>
        </w:rPr>
        <w:t>实验结果分析与讨论</w:t>
      </w:r>
    </w:p>
    <w:p w14:paraId="4072BA2C" w14:textId="544200E8" w:rsidR="00416CD2" w:rsidRDefault="008A1CBE" w:rsidP="001B436A">
      <w:pPr>
        <w:spacing w:afterLines="50" w:after="120" w:line="360" w:lineRule="auto"/>
        <w:ind w:firstLineChars="200" w:firstLine="480"/>
        <w:rPr>
          <w:rFonts w:ascii="宋体" w:hAnsi="宋体"/>
          <w:szCs w:val="24"/>
        </w:rPr>
      </w:pPr>
      <w:r>
        <w:rPr>
          <w:rFonts w:ascii="宋体" w:hAnsi="宋体" w:hint="eastAsia"/>
          <w:szCs w:val="24"/>
        </w:rPr>
        <w:t>前面的实验部分分别展示了两种通常情况下的数据分布的情况，一种是每种概念的数据集分布相对比较分散且</w:t>
      </w:r>
      <w:r w:rsidR="0016734C">
        <w:rPr>
          <w:rFonts w:ascii="宋体" w:hAnsi="宋体" w:hint="eastAsia"/>
          <w:szCs w:val="24"/>
        </w:rPr>
        <w:t>数据量相对一致</w:t>
      </w:r>
      <w:r>
        <w:rPr>
          <w:rFonts w:ascii="宋体" w:hAnsi="宋体" w:hint="eastAsia"/>
          <w:szCs w:val="24"/>
        </w:rPr>
        <w:t>，另外一种是</w:t>
      </w:r>
      <w:r w:rsidR="0016734C">
        <w:rPr>
          <w:rFonts w:ascii="宋体" w:hAnsi="宋体" w:hint="eastAsia"/>
          <w:szCs w:val="24"/>
        </w:rPr>
        <w:t>每种</w:t>
      </w:r>
      <w:r>
        <w:rPr>
          <w:rFonts w:ascii="宋体" w:hAnsi="宋体" w:hint="eastAsia"/>
          <w:szCs w:val="24"/>
        </w:rPr>
        <w:t>数据分布相对比较集中并且数据</w:t>
      </w:r>
      <w:r w:rsidR="0016734C">
        <w:rPr>
          <w:rFonts w:ascii="宋体" w:hAnsi="宋体" w:hint="eastAsia"/>
          <w:szCs w:val="24"/>
        </w:rPr>
        <w:t>量是偏斜的</w:t>
      </w:r>
      <w:r w:rsidR="00416CD2">
        <w:rPr>
          <w:rFonts w:ascii="宋体" w:hAnsi="宋体" w:hint="eastAsia"/>
          <w:szCs w:val="24"/>
        </w:rPr>
        <w:t>。</w:t>
      </w:r>
    </w:p>
    <w:p w14:paraId="482D93C0" w14:textId="7A16B59B" w:rsidR="00416CD2" w:rsidRPr="001B436A" w:rsidRDefault="00416CD2" w:rsidP="001B436A">
      <w:pPr>
        <w:spacing w:afterLines="50" w:after="120" w:line="360" w:lineRule="auto"/>
        <w:ind w:firstLineChars="200" w:firstLine="480"/>
        <w:rPr>
          <w:rFonts w:ascii="宋体" w:hAnsi="宋体"/>
          <w:szCs w:val="24"/>
        </w:rPr>
      </w:pPr>
      <w:r>
        <w:rPr>
          <w:rFonts w:ascii="宋体" w:hAnsi="宋体" w:hint="eastAsia"/>
          <w:szCs w:val="24"/>
        </w:rPr>
        <w:t>通过以上合成数据集</w:t>
      </w:r>
      <w:r w:rsidR="00EB4ECB">
        <w:rPr>
          <w:rFonts w:ascii="宋体" w:hAnsi="宋体" w:hint="eastAsia"/>
          <w:szCs w:val="24"/>
        </w:rPr>
        <w:t>和真实的文档-向量数据集</w:t>
      </w:r>
      <w:r w:rsidR="00A950CB">
        <w:rPr>
          <w:rFonts w:ascii="宋体" w:hAnsi="宋体" w:hint="eastAsia"/>
          <w:szCs w:val="24"/>
        </w:rPr>
        <w:t>的实验结果可以发现，</w:t>
      </w:r>
      <w:r w:rsidR="00241291">
        <w:rPr>
          <w:rFonts w:ascii="宋体" w:hAnsi="宋体" w:hint="eastAsia"/>
          <w:szCs w:val="24"/>
        </w:rPr>
        <w:t>首先</w:t>
      </w:r>
      <w:r w:rsidR="00A950CB">
        <w:rPr>
          <w:rFonts w:ascii="宋体" w:hAnsi="宋体" w:hint="eastAsia"/>
          <w:szCs w:val="24"/>
        </w:rPr>
        <w:t>粒度控制因子</w:t>
      </w:r>
      <m:oMath>
        <m:r>
          <m:rPr>
            <m:sty m:val="p"/>
          </m:rPr>
          <w:rPr>
            <w:rFonts w:ascii="Cambria Math" w:hAnsi="Cambria Math"/>
            <w:szCs w:val="24"/>
          </w:rPr>
          <m:t>λ</m:t>
        </m:r>
      </m:oMath>
      <w:r w:rsidR="002F00E5" w:rsidRPr="001B436A">
        <w:rPr>
          <w:rFonts w:ascii="宋体" w:hAnsi="宋体" w:hint="eastAsia"/>
          <w:szCs w:val="24"/>
        </w:rPr>
        <w:t>的选择</w:t>
      </w:r>
      <w:r w:rsidR="00A950CB" w:rsidRPr="001B436A">
        <w:rPr>
          <w:rFonts w:ascii="宋体" w:hAnsi="宋体" w:hint="eastAsia"/>
          <w:szCs w:val="24"/>
        </w:rPr>
        <w:t>对实验的结果影响很大，</w:t>
      </w:r>
      <w:r w:rsidR="00241291" w:rsidRPr="001B436A">
        <w:rPr>
          <w:rFonts w:ascii="宋体" w:hAnsi="宋体" w:hint="eastAsia"/>
          <w:szCs w:val="24"/>
        </w:rPr>
        <w:t>因此选取合适的</w:t>
      </w:r>
      <m:oMath>
        <m:r>
          <m:rPr>
            <m:sty m:val="p"/>
          </m:rPr>
          <w:rPr>
            <w:rFonts w:ascii="Cambria Math" w:hAnsi="Cambria Math"/>
            <w:szCs w:val="24"/>
          </w:rPr>
          <m:t>λ</m:t>
        </m:r>
      </m:oMath>
      <w:r w:rsidR="00241291" w:rsidRPr="001B436A">
        <w:rPr>
          <w:rFonts w:ascii="宋体" w:hAnsi="宋体" w:hint="eastAsia"/>
          <w:szCs w:val="24"/>
        </w:rPr>
        <w:t>对学习最佳的混合模糊语义细胞有重要的意义，通过合成数据集的实验结果</w:t>
      </w:r>
      <w:r w:rsidR="00B1666D" w:rsidRPr="001B436A">
        <w:rPr>
          <w:rFonts w:ascii="宋体" w:hAnsi="宋体" w:hint="eastAsia"/>
          <w:szCs w:val="24"/>
        </w:rPr>
        <w:t>（图11）</w:t>
      </w:r>
      <w:r w:rsidR="00241291" w:rsidRPr="001B436A">
        <w:rPr>
          <w:rFonts w:ascii="宋体" w:hAnsi="宋体" w:hint="eastAsia"/>
          <w:szCs w:val="24"/>
        </w:rPr>
        <w:t>发现，</w:t>
      </w:r>
      <w:r w:rsidR="006546EA" w:rsidRPr="001B436A">
        <w:rPr>
          <w:rFonts w:ascii="宋体" w:hAnsi="宋体" w:hint="eastAsia"/>
          <w:szCs w:val="24"/>
        </w:rPr>
        <w:t>当</w:t>
      </w:r>
      <m:oMath>
        <m:r>
          <m:rPr>
            <m:sty m:val="p"/>
          </m:rPr>
          <w:rPr>
            <w:rFonts w:ascii="Cambria Math" w:hAnsi="Cambria Math"/>
            <w:szCs w:val="24"/>
          </w:rPr>
          <m:t>λ=1</m:t>
        </m:r>
      </m:oMath>
      <w:r w:rsidR="006546EA" w:rsidRPr="001B436A">
        <w:rPr>
          <w:rFonts w:ascii="宋体" w:hAnsi="宋体" w:hint="eastAsia"/>
          <w:szCs w:val="24"/>
        </w:rPr>
        <w:t>、</w:t>
      </w:r>
      <m:oMath>
        <m:r>
          <m:rPr>
            <m:sty m:val="p"/>
          </m:rPr>
          <w:rPr>
            <w:rFonts w:ascii="Cambria Math" w:hAnsi="Cambria Math"/>
            <w:szCs w:val="24"/>
          </w:rPr>
          <m:t>λ=0.9</m:t>
        </m:r>
      </m:oMath>
      <w:r w:rsidR="006546EA" w:rsidRPr="001B436A">
        <w:rPr>
          <w:rFonts w:ascii="宋体" w:hAnsi="宋体" w:hint="eastAsia"/>
          <w:szCs w:val="24"/>
        </w:rPr>
        <w:t>、</w:t>
      </w:r>
      <m:oMath>
        <m:r>
          <m:rPr>
            <m:sty m:val="p"/>
          </m:rPr>
          <w:rPr>
            <w:rFonts w:ascii="Cambria Math" w:hAnsi="Cambria Math"/>
            <w:szCs w:val="24"/>
          </w:rPr>
          <m:t>λ=0.7</m:t>
        </m:r>
      </m:oMath>
      <w:r w:rsidR="006546EA" w:rsidRPr="001B436A">
        <w:rPr>
          <w:rFonts w:ascii="宋体" w:hAnsi="宋体" w:hint="eastAsia"/>
          <w:szCs w:val="24"/>
        </w:rPr>
        <w:t>的时候学习到的泛化的“原型”变动比较大，</w:t>
      </w:r>
      <w:r w:rsidRPr="001B436A">
        <w:rPr>
          <w:rFonts w:ascii="宋体" w:hAnsi="宋体" w:hint="eastAsia"/>
          <w:szCs w:val="24"/>
        </w:rPr>
        <w:t>且</w:t>
      </w:r>
      <m:oMath>
        <m:r>
          <m:rPr>
            <m:sty m:val="p"/>
          </m:rPr>
          <w:rPr>
            <w:rFonts w:ascii="Cambria Math" w:hAnsi="Cambria Math"/>
            <w:szCs w:val="24"/>
          </w:rPr>
          <m:t>λ=0.9</m:t>
        </m:r>
      </m:oMath>
      <w:r w:rsidRPr="001B436A">
        <w:rPr>
          <w:rFonts w:ascii="宋体" w:hAnsi="宋体" w:hint="eastAsia"/>
          <w:szCs w:val="24"/>
        </w:rPr>
        <w:t>、</w:t>
      </w:r>
      <m:oMath>
        <m:r>
          <m:rPr>
            <m:sty m:val="p"/>
          </m:rPr>
          <w:rPr>
            <w:rFonts w:ascii="Cambria Math" w:hAnsi="Cambria Math"/>
            <w:szCs w:val="24"/>
          </w:rPr>
          <m:t>λ=0.7</m:t>
        </m:r>
      </m:oMath>
      <w:r w:rsidRPr="001B436A">
        <w:rPr>
          <w:rFonts w:ascii="宋体" w:hAnsi="宋体" w:hint="eastAsia"/>
          <w:szCs w:val="24"/>
        </w:rPr>
        <w:t>时覆盖率相对较低，</w:t>
      </w:r>
      <w:r w:rsidR="006546EA" w:rsidRPr="001B436A">
        <w:rPr>
          <w:rFonts w:ascii="宋体" w:hAnsi="宋体" w:hint="eastAsia"/>
          <w:szCs w:val="24"/>
        </w:rPr>
        <w:t>当</w:t>
      </w:r>
      <m:oMath>
        <m:r>
          <m:rPr>
            <m:sty m:val="p"/>
          </m:rPr>
          <w:rPr>
            <w:rFonts w:ascii="Cambria Math" w:hAnsi="Cambria Math"/>
            <w:szCs w:val="24"/>
          </w:rPr>
          <m:t>λ=0.5</m:t>
        </m:r>
      </m:oMath>
      <w:r w:rsidR="006546EA" w:rsidRPr="001B436A">
        <w:rPr>
          <w:rFonts w:ascii="宋体" w:hAnsi="宋体" w:hint="eastAsia"/>
          <w:szCs w:val="24"/>
        </w:rPr>
        <w:t>、</w:t>
      </w:r>
      <m:oMath>
        <m:r>
          <m:rPr>
            <m:sty m:val="p"/>
          </m:rPr>
          <w:rPr>
            <w:rFonts w:ascii="Cambria Math" w:hAnsi="Cambria Math"/>
            <w:szCs w:val="24"/>
          </w:rPr>
          <m:t>λ=0.3</m:t>
        </m:r>
      </m:oMath>
      <w:r w:rsidR="006546EA" w:rsidRPr="001B436A">
        <w:rPr>
          <w:rFonts w:ascii="宋体" w:hAnsi="宋体" w:hint="eastAsia"/>
          <w:szCs w:val="24"/>
        </w:rPr>
        <w:t>、</w:t>
      </w:r>
      <m:oMath>
        <m:r>
          <m:rPr>
            <m:sty m:val="p"/>
          </m:rPr>
          <w:rPr>
            <w:rFonts w:ascii="Cambria Math" w:hAnsi="Cambria Math"/>
            <w:szCs w:val="24"/>
          </w:rPr>
          <m:t>λ=0.1</m:t>
        </m:r>
      </m:oMath>
      <w:r w:rsidR="00B9227F" w:rsidRPr="001B436A">
        <w:rPr>
          <w:rFonts w:ascii="宋体" w:hAnsi="宋体" w:hint="eastAsia"/>
          <w:szCs w:val="24"/>
        </w:rPr>
        <w:t>的时候泛化的“原型</w:t>
      </w:r>
      <w:r w:rsidR="00B9227F" w:rsidRPr="001B436A">
        <w:rPr>
          <w:rFonts w:ascii="宋体" w:hAnsi="宋体"/>
          <w:szCs w:val="24"/>
        </w:rPr>
        <w:t>”</w:t>
      </w:r>
      <w:r w:rsidR="00B9227F" w:rsidRPr="001B436A">
        <w:rPr>
          <w:rFonts w:ascii="宋体" w:hAnsi="宋体" w:hint="eastAsia"/>
          <w:szCs w:val="24"/>
        </w:rPr>
        <w:t>比较集中并且较稳定</w:t>
      </w:r>
      <w:r w:rsidR="00266C82" w:rsidRPr="001B436A">
        <w:rPr>
          <w:rFonts w:ascii="宋体" w:hAnsi="宋体" w:hint="eastAsia"/>
          <w:szCs w:val="24"/>
        </w:rPr>
        <w:t>；而在数字特征</w:t>
      </w:r>
      <w:r w:rsidR="00B1666D" w:rsidRPr="001B436A">
        <w:rPr>
          <w:rFonts w:ascii="宋体" w:hAnsi="宋体"/>
          <w:szCs w:val="24"/>
        </w:rPr>
        <w:t>(</w:t>
      </w:r>
      <w:r w:rsidR="00B1666D" w:rsidRPr="001B436A">
        <w:rPr>
          <w:rFonts w:ascii="宋体" w:hAnsi="宋体" w:hint="eastAsia"/>
          <w:szCs w:val="24"/>
        </w:rPr>
        <w:t>图10</w:t>
      </w:r>
      <w:r w:rsidR="00B1666D" w:rsidRPr="001B436A">
        <w:rPr>
          <w:rFonts w:ascii="宋体" w:hAnsi="宋体"/>
          <w:szCs w:val="24"/>
        </w:rPr>
        <w:t>)</w:t>
      </w:r>
      <w:r w:rsidR="00266C82" w:rsidRPr="001B436A">
        <w:rPr>
          <w:rFonts w:ascii="宋体" w:hAnsi="宋体" w:hint="eastAsia"/>
          <w:szCs w:val="24"/>
        </w:rPr>
        <w:t>中，除</w:t>
      </w:r>
      <m:oMath>
        <m:r>
          <m:rPr>
            <m:sty m:val="p"/>
          </m:rPr>
          <w:rPr>
            <w:rFonts w:ascii="Cambria Math" w:hAnsi="Cambria Math"/>
            <w:szCs w:val="24"/>
          </w:rPr>
          <m:t>λ=0.1</m:t>
        </m:r>
      </m:oMath>
      <w:r w:rsidR="002F00E5" w:rsidRPr="001B436A">
        <w:rPr>
          <w:rFonts w:ascii="宋体" w:hAnsi="宋体" w:hint="eastAsia"/>
          <w:szCs w:val="24"/>
        </w:rPr>
        <w:t>时数字特征偏离其他的</w:t>
      </w:r>
      <m:oMath>
        <m:r>
          <m:rPr>
            <m:sty m:val="p"/>
          </m:rPr>
          <w:rPr>
            <w:rFonts w:ascii="Cambria Math" w:hAnsi="Cambria Math"/>
            <w:szCs w:val="24"/>
          </w:rPr>
          <m:t>λ</m:t>
        </m:r>
      </m:oMath>
      <w:r w:rsidR="002F00E5" w:rsidRPr="001B436A">
        <w:rPr>
          <w:rFonts w:ascii="宋体" w:hAnsi="宋体" w:hint="eastAsia"/>
          <w:szCs w:val="24"/>
        </w:rPr>
        <w:t>取值时较大之外，其他情况下的取值都比较集中和稳定</w:t>
      </w:r>
      <w:r w:rsidR="00B1666D" w:rsidRPr="001B436A">
        <w:rPr>
          <w:rFonts w:ascii="宋体" w:hAnsi="宋体" w:hint="eastAsia"/>
          <w:szCs w:val="24"/>
        </w:rPr>
        <w:t>，而且</w:t>
      </w:r>
      <m:oMath>
        <m:r>
          <m:rPr>
            <m:sty m:val="p"/>
          </m:rPr>
          <w:rPr>
            <w:rFonts w:ascii="Cambria Math" w:hAnsi="Cambria Math"/>
            <w:szCs w:val="24"/>
          </w:rPr>
          <m:t>λ=0.1</m:t>
        </m:r>
      </m:oMath>
      <w:r w:rsidR="00B1666D" w:rsidRPr="001B436A">
        <w:rPr>
          <w:rFonts w:ascii="宋体" w:hAnsi="宋体" w:hint="eastAsia"/>
          <w:szCs w:val="24"/>
        </w:rPr>
        <w:t>时，通过表3最终学习到的权重分布来看，三个概念集合所占的权重一样</w:t>
      </w:r>
      <w:r w:rsidR="00804C9F" w:rsidRPr="001B436A">
        <w:rPr>
          <w:rFonts w:ascii="宋体" w:hAnsi="宋体" w:hint="eastAsia"/>
          <w:szCs w:val="24"/>
        </w:rPr>
        <w:t>，</w:t>
      </w:r>
      <w:r w:rsidR="00B5052F" w:rsidRPr="001B436A">
        <w:rPr>
          <w:rFonts w:ascii="宋体" w:hAnsi="宋体" w:hint="eastAsia"/>
          <w:szCs w:val="24"/>
        </w:rPr>
        <w:t>不仅如此，学习到的</w:t>
      </w:r>
      <m:oMath>
        <m:r>
          <m:rPr>
            <m:sty m:val="p"/>
          </m:rPr>
          <w:rPr>
            <w:rFonts w:ascii="Cambria Math" w:hAnsi="Cambria Math"/>
            <w:szCs w:val="24"/>
          </w:rPr>
          <m:t>P</m:t>
        </m:r>
      </m:oMath>
      <w:r w:rsidR="00B5052F" w:rsidRPr="001B436A">
        <w:rPr>
          <w:rFonts w:ascii="宋体" w:hAnsi="宋体" w:hint="eastAsia"/>
          <w:szCs w:val="24"/>
        </w:rPr>
        <w:t>、</w:t>
      </w:r>
      <m:oMath>
        <m:r>
          <m:rPr>
            <m:sty m:val="p"/>
          </m:rPr>
          <w:rPr>
            <w:rFonts w:ascii="Cambria Math" w:hAnsi="Cambria Math"/>
            <w:szCs w:val="24"/>
          </w:rPr>
          <m:t>C</m:t>
        </m:r>
      </m:oMath>
      <w:r w:rsidR="00B5052F" w:rsidRPr="001B436A">
        <w:rPr>
          <w:rFonts w:ascii="宋体" w:hAnsi="宋体" w:hint="eastAsia"/>
          <w:szCs w:val="24"/>
        </w:rPr>
        <w:t>、</w:t>
      </w:r>
      <m:oMath>
        <m:r>
          <m:rPr>
            <m:sty m:val="p"/>
          </m:rPr>
          <w:rPr>
            <w:rFonts w:ascii="Cambria Math" w:hAnsi="Cambria Math"/>
            <w:szCs w:val="24"/>
          </w:rPr>
          <m:t>Σ</m:t>
        </m:r>
      </m:oMath>
      <w:r w:rsidR="00B5052F" w:rsidRPr="001B436A">
        <w:rPr>
          <w:rFonts w:ascii="宋体" w:hAnsi="宋体" w:hint="eastAsia"/>
          <w:szCs w:val="24"/>
        </w:rPr>
        <w:t>也是一致的，</w:t>
      </w:r>
      <w:r w:rsidR="00077CCD" w:rsidRPr="001B436A">
        <w:rPr>
          <w:rFonts w:ascii="宋体" w:hAnsi="宋体" w:hint="eastAsia"/>
          <w:szCs w:val="24"/>
        </w:rPr>
        <w:t>即</w:t>
      </w:r>
      <w:r w:rsidR="00DF7E48" w:rsidRPr="001B436A">
        <w:rPr>
          <w:rFonts w:ascii="宋体" w:hAnsi="宋体" w:hint="eastAsia"/>
          <w:szCs w:val="24"/>
        </w:rPr>
        <w:t>最后学习到的三个原型最后退化为同一个</w:t>
      </w:r>
      <w:r w:rsidR="00077CCD" w:rsidRPr="001B436A">
        <w:rPr>
          <w:rFonts w:ascii="宋体" w:hAnsi="宋体" w:hint="eastAsia"/>
          <w:szCs w:val="24"/>
        </w:rPr>
        <w:t>具体的</w:t>
      </w:r>
      <w:r w:rsidR="00DF7E48" w:rsidRPr="001B436A">
        <w:rPr>
          <w:rFonts w:ascii="宋体" w:hAnsi="宋体" w:hint="eastAsia"/>
          <w:szCs w:val="24"/>
        </w:rPr>
        <w:t>原型</w:t>
      </w:r>
      <w:r w:rsidR="00077CCD" w:rsidRPr="001B436A">
        <w:rPr>
          <w:rFonts w:ascii="宋体" w:hAnsi="宋体" w:hint="eastAsia"/>
          <w:szCs w:val="24"/>
        </w:rPr>
        <w:t>。</w:t>
      </w:r>
      <w:r w:rsidR="00077CCD" w:rsidRPr="001B436A">
        <w:rPr>
          <w:rFonts w:ascii="宋体" w:hAnsi="宋体" w:hint="eastAsia"/>
          <w:szCs w:val="24"/>
        </w:rPr>
        <w:lastRenderedPageBreak/>
        <w:t>进一步分析我们会发现，这个退化的具体的</w:t>
      </w:r>
      <w:r w:rsidR="00DC7906" w:rsidRPr="001B436A">
        <w:rPr>
          <w:rFonts w:ascii="宋体" w:hAnsi="宋体" w:hint="eastAsia"/>
          <w:szCs w:val="24"/>
        </w:rPr>
        <w:t>“</w:t>
      </w:r>
      <w:r w:rsidR="00077CCD" w:rsidRPr="001B436A">
        <w:rPr>
          <w:rFonts w:ascii="宋体" w:hAnsi="宋体" w:hint="eastAsia"/>
          <w:szCs w:val="24"/>
        </w:rPr>
        <w:t>原型</w:t>
      </w:r>
      <w:r w:rsidR="00DC7906" w:rsidRPr="001B436A">
        <w:rPr>
          <w:rFonts w:ascii="宋体" w:hAnsi="宋体" w:hint="eastAsia"/>
          <w:szCs w:val="24"/>
        </w:rPr>
        <w:t>”</w:t>
      </w:r>
      <w:r w:rsidR="00077CCD" w:rsidRPr="001B436A">
        <w:rPr>
          <w:rFonts w:ascii="宋体" w:hAnsi="宋体" w:hint="eastAsia"/>
          <w:szCs w:val="24"/>
        </w:rPr>
        <w:t>非常接近</w:t>
      </w:r>
      <w:r w:rsidR="00DC7906" w:rsidRPr="001B436A">
        <w:rPr>
          <w:rFonts w:ascii="宋体" w:hAnsi="宋体" w:hint="eastAsia"/>
          <w:szCs w:val="24"/>
        </w:rPr>
        <w:t>生成模拟数据集的时候设定的分布参数中第三个数据集的原型</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=(28,28)</m:t>
        </m:r>
      </m:oMath>
      <w:r w:rsidR="0084649E" w:rsidRPr="001B436A">
        <w:rPr>
          <w:rFonts w:ascii="宋体" w:hAnsi="宋体"/>
          <w:szCs w:val="24"/>
        </w:rPr>
        <w:t>，</w:t>
      </w:r>
      <w:r w:rsidR="0084649E" w:rsidRPr="001B436A">
        <w:rPr>
          <w:rFonts w:ascii="宋体" w:hAnsi="宋体" w:hint="eastAsia"/>
          <w:szCs w:val="24"/>
        </w:rPr>
        <w:t>同时伴随着原型的收敛，权重越来越趋于相等，期望粒度</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84649E" w:rsidRPr="001B436A">
        <w:rPr>
          <w:rFonts w:ascii="宋体" w:hAnsi="宋体" w:hint="eastAsia"/>
          <w:szCs w:val="24"/>
        </w:rPr>
        <w:t>、模糊熵</w:t>
      </w:r>
      <m:oMath>
        <m:r>
          <m:rPr>
            <m:scr m:val="script"/>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T</m:t>
            </m:r>
          </m:e>
        </m:d>
      </m:oMath>
      <w:r w:rsidR="0047359E" w:rsidRPr="001B436A">
        <w:rPr>
          <w:rFonts w:ascii="宋体" w:hAnsi="宋体" w:hint="eastAsia"/>
          <w:szCs w:val="24"/>
        </w:rPr>
        <w:t xml:space="preserve"> 变</w:t>
      </w:r>
      <w:r w:rsidR="0084649E" w:rsidRPr="001B436A">
        <w:rPr>
          <w:rFonts w:ascii="宋体" w:hAnsi="宋体" w:hint="eastAsia"/>
          <w:szCs w:val="24"/>
        </w:rPr>
        <w:t>大，</w:t>
      </w:r>
      <w:r w:rsidR="0047359E" w:rsidRPr="001B436A">
        <w:rPr>
          <w:rFonts w:ascii="宋体" w:hAnsi="宋体" w:hint="eastAsia"/>
          <w:szCs w:val="24"/>
        </w:rPr>
        <w:t>即最后的主题涉及的范围变大，语义变的越来越模糊。</w:t>
      </w:r>
      <w:r w:rsidRPr="001B436A">
        <w:rPr>
          <w:rFonts w:ascii="宋体" w:hAnsi="宋体" w:hint="eastAsia"/>
          <w:szCs w:val="24"/>
        </w:rPr>
        <w:t>综上，当</w:t>
      </w:r>
      <m:oMath>
        <m:r>
          <m:rPr>
            <m:sty m:val="p"/>
          </m:rPr>
          <w:rPr>
            <w:rFonts w:ascii="Cambria Math" w:hAnsi="Cambria Math"/>
            <w:szCs w:val="24"/>
          </w:rPr>
          <m:t>λ</m:t>
        </m:r>
      </m:oMath>
      <w:r w:rsidRPr="001B436A">
        <w:rPr>
          <w:rFonts w:ascii="宋体" w:hAnsi="宋体" w:hint="eastAsia"/>
          <w:szCs w:val="24"/>
        </w:rPr>
        <w:t>取</w:t>
      </w:r>
      <m:oMath>
        <m:r>
          <m:rPr>
            <m:sty m:val="p"/>
          </m:rPr>
          <w:rPr>
            <w:rFonts w:ascii="Cambria Math" w:hAnsi="Cambria Math"/>
            <w:szCs w:val="24"/>
          </w:rPr>
          <m:t>[0.3,0.5]</m:t>
        </m:r>
      </m:oMath>
      <w:r w:rsidRPr="001B436A">
        <w:rPr>
          <w:rFonts w:ascii="宋体" w:hAnsi="宋体" w:hint="eastAsia"/>
          <w:szCs w:val="24"/>
        </w:rPr>
        <w:t>时学习到混合模糊语义细胞最佳。</w:t>
      </w:r>
      <w:r w:rsidR="00EB10DC" w:rsidRPr="001B436A">
        <w:rPr>
          <w:rFonts w:ascii="宋体" w:hAnsi="宋体" w:hint="eastAsia"/>
          <w:szCs w:val="24"/>
        </w:rPr>
        <w:t>而观察文档-向量数据集的实验结果发现，</w:t>
      </w:r>
      <w:r w:rsidR="00750D50" w:rsidRPr="001B436A">
        <w:rPr>
          <w:rFonts w:ascii="宋体" w:hAnsi="宋体" w:hint="eastAsia"/>
          <w:szCs w:val="24"/>
        </w:rPr>
        <w:t>图11和图12都表现出</w:t>
      </w:r>
      <w:r w:rsidR="00610CA7" w:rsidRPr="001B436A">
        <w:rPr>
          <w:rFonts w:ascii="宋体" w:hAnsi="宋体" w:hint="eastAsia"/>
          <w:szCs w:val="24"/>
        </w:rPr>
        <w:t>与</w:t>
      </w:r>
      <w:r w:rsidR="00750D50" w:rsidRPr="001B436A">
        <w:rPr>
          <w:rFonts w:ascii="宋体" w:hAnsi="宋体" w:hint="eastAsia"/>
          <w:szCs w:val="24"/>
        </w:rPr>
        <w:t>合成数据集相似的</w:t>
      </w:r>
      <w:r w:rsidR="00610CA7" w:rsidRPr="001B436A">
        <w:rPr>
          <w:rFonts w:ascii="宋体" w:hAnsi="宋体" w:hint="eastAsia"/>
          <w:szCs w:val="24"/>
        </w:rPr>
        <w:t>性质</w:t>
      </w:r>
      <w:r w:rsidR="00750D50" w:rsidRPr="001B436A">
        <w:rPr>
          <w:rFonts w:ascii="宋体" w:hAnsi="宋体" w:hint="eastAsia"/>
          <w:szCs w:val="24"/>
        </w:rPr>
        <w:t>，当</w:t>
      </w:r>
      <m:oMath>
        <m:r>
          <m:rPr>
            <m:sty m:val="p"/>
          </m:rPr>
          <w:rPr>
            <w:rFonts w:ascii="Cambria Math" w:hAnsi="Cambria Math"/>
            <w:szCs w:val="24"/>
          </w:rPr>
          <m:t>λ=0.1</m:t>
        </m:r>
      </m:oMath>
      <w:r w:rsidR="00750D50" w:rsidRPr="001B436A">
        <w:rPr>
          <w:rFonts w:ascii="宋体" w:hAnsi="宋体" w:hint="eastAsia"/>
          <w:szCs w:val="24"/>
        </w:rPr>
        <w:t>的时候</w:t>
      </w:r>
      <m:oMath>
        <m:r>
          <m:rPr>
            <m:sty m:val="p"/>
          </m:rPr>
          <w:rPr>
            <w:rFonts w:ascii="Cambria Math" w:hAnsi="Cambria Math"/>
            <w:szCs w:val="24"/>
          </w:rPr>
          <m:t>C</m:t>
        </m:r>
      </m:oMath>
      <w:r w:rsidR="00750D50" w:rsidRPr="001B436A">
        <w:rPr>
          <w:rFonts w:ascii="宋体" w:hAnsi="宋体" w:hint="eastAsia"/>
          <w:szCs w:val="24"/>
        </w:rPr>
        <w:t>、</w:t>
      </w:r>
      <m:oMath>
        <m:r>
          <m:rPr>
            <m:sty m:val="p"/>
          </m:rPr>
          <w:rPr>
            <w:rFonts w:ascii="Cambria Math" w:hAnsi="Cambria Math"/>
            <w:szCs w:val="24"/>
          </w:rPr>
          <m:t>Σ</m:t>
        </m:r>
      </m:oMath>
      <w:r w:rsidR="00610CA7" w:rsidRPr="001B436A">
        <w:rPr>
          <w:rFonts w:ascii="宋体" w:hAnsi="宋体" w:hint="eastAsia"/>
          <w:szCs w:val="24"/>
        </w:rPr>
        <w:t>以及数字特征</w:t>
      </w:r>
      <w:r w:rsidR="00750D50" w:rsidRPr="001B436A">
        <w:rPr>
          <w:rFonts w:ascii="宋体" w:hAnsi="宋体" w:hint="eastAsia"/>
          <w:szCs w:val="24"/>
        </w:rPr>
        <w:t>偏离其他的</w:t>
      </w:r>
      <m:oMath>
        <m:r>
          <m:rPr>
            <m:sty m:val="p"/>
          </m:rPr>
          <w:rPr>
            <w:rFonts w:ascii="Cambria Math" w:hAnsi="Cambria Math"/>
            <w:szCs w:val="24"/>
          </w:rPr>
          <m:t>λ</m:t>
        </m:r>
      </m:oMath>
      <w:r w:rsidR="00750D50" w:rsidRPr="001B436A">
        <w:rPr>
          <w:rFonts w:ascii="宋体" w:hAnsi="宋体" w:hint="eastAsia"/>
          <w:szCs w:val="24"/>
        </w:rPr>
        <w:t>取值时较大，</w:t>
      </w:r>
      <w:r w:rsidR="00DE1468" w:rsidRPr="001B436A">
        <w:rPr>
          <w:rFonts w:ascii="宋体" w:hAnsi="宋体" w:hint="eastAsia"/>
          <w:szCs w:val="24"/>
        </w:rPr>
        <w:t>并且通过表4可以发现</w:t>
      </w:r>
      <m:oMath>
        <m:r>
          <m:rPr>
            <m:sty m:val="p"/>
          </m:rPr>
          <w:rPr>
            <w:rFonts w:ascii="Cambria Math" w:hAnsi="Cambria Math"/>
            <w:szCs w:val="24"/>
          </w:rPr>
          <m:t>λ</m:t>
        </m:r>
      </m:oMath>
      <w:r w:rsidR="00610CA7" w:rsidRPr="001B436A">
        <w:rPr>
          <w:rFonts w:ascii="宋体" w:hAnsi="宋体" w:hint="eastAsia"/>
          <w:szCs w:val="24"/>
        </w:rPr>
        <w:t>取其他值时权重集中在第二个数据集，</w:t>
      </w:r>
      <w:r w:rsidR="00215360" w:rsidRPr="001B436A">
        <w:rPr>
          <w:rFonts w:ascii="宋体" w:hAnsi="宋体" w:hint="eastAsia"/>
          <w:szCs w:val="24"/>
        </w:rPr>
        <w:t>而</w:t>
      </w:r>
      <w:r w:rsidR="00610CA7" w:rsidRPr="001B436A">
        <w:rPr>
          <w:rFonts w:ascii="宋体" w:hAnsi="宋体" w:hint="eastAsia"/>
          <w:szCs w:val="24"/>
        </w:rPr>
        <w:t>这个情况从数据本身的分布角度来说也是合理的</w:t>
      </w:r>
      <w:r w:rsidR="00004723" w:rsidRPr="001B436A">
        <w:rPr>
          <w:rFonts w:ascii="宋体" w:hAnsi="宋体" w:hint="eastAsia"/>
          <w:szCs w:val="24"/>
        </w:rPr>
        <w:t>,</w:t>
      </w:r>
      <w:r w:rsidR="00215360" w:rsidRPr="001B436A">
        <w:rPr>
          <w:rFonts w:ascii="宋体" w:hAnsi="宋体" w:hint="eastAsia"/>
          <w:szCs w:val="24"/>
        </w:rPr>
        <w:t>通过图11我们发现，由于第二类语义的文档的数量较多，并且分布比较集中</w:t>
      </w:r>
      <w:r w:rsidR="00FF5543" w:rsidRPr="001B436A">
        <w:rPr>
          <w:rFonts w:ascii="宋体" w:hAnsi="宋体" w:hint="eastAsia"/>
          <w:szCs w:val="24"/>
        </w:rPr>
        <w:t>，造成了对其他数据集的很大</w:t>
      </w:r>
      <w:r w:rsidR="00B52234" w:rsidRPr="001B436A">
        <w:rPr>
          <w:rFonts w:ascii="宋体" w:hAnsi="宋体" w:hint="eastAsia"/>
          <w:szCs w:val="24"/>
        </w:rPr>
        <w:t>程度上</w:t>
      </w:r>
      <w:r w:rsidR="00FF5543" w:rsidRPr="001B436A">
        <w:rPr>
          <w:rFonts w:ascii="宋体" w:hAnsi="宋体" w:hint="eastAsia"/>
          <w:szCs w:val="24"/>
        </w:rPr>
        <w:t>的覆盖，因此可以认为整个文档向量数据集</w:t>
      </w:r>
      <w:r w:rsidR="00B52234" w:rsidRPr="001B436A">
        <w:rPr>
          <w:rFonts w:ascii="宋体" w:hAnsi="宋体" w:hint="eastAsia"/>
          <w:szCs w:val="24"/>
        </w:rPr>
        <w:t>的主题是集中在描述第二种语义文档的概念。而当</w:t>
      </w:r>
      <m:oMath>
        <m:r>
          <m:rPr>
            <m:sty m:val="p"/>
          </m:rPr>
          <w:rPr>
            <w:rFonts w:ascii="Cambria Math" w:hAnsi="Cambria Math"/>
            <w:szCs w:val="24"/>
          </w:rPr>
          <m:t>λ=0.1</m:t>
        </m:r>
      </m:oMath>
      <w:r w:rsidR="00B52234" w:rsidRPr="001B436A">
        <w:rPr>
          <w:rFonts w:ascii="宋体" w:hAnsi="宋体" w:hint="eastAsia"/>
          <w:szCs w:val="24"/>
        </w:rPr>
        <w:t>是权重开始慢慢向其他的</w:t>
      </w:r>
      <w:r w:rsidR="00405D13" w:rsidRPr="001B436A">
        <w:rPr>
          <w:rFonts w:ascii="宋体" w:hAnsi="宋体" w:hint="eastAsia"/>
          <w:szCs w:val="24"/>
        </w:rPr>
        <w:t>语义文档集合</w:t>
      </w:r>
      <w:r w:rsidR="00B52234" w:rsidRPr="001B436A">
        <w:rPr>
          <w:rFonts w:ascii="宋体" w:hAnsi="宋体" w:hint="eastAsia"/>
          <w:szCs w:val="24"/>
        </w:rPr>
        <w:t>开始倾斜，</w:t>
      </w:r>
      <w:r w:rsidR="00405D13" w:rsidRPr="001B436A">
        <w:rPr>
          <w:rFonts w:ascii="宋体" w:hAnsi="宋体" w:hint="eastAsia"/>
          <w:szCs w:val="24"/>
        </w:rPr>
        <w:t>学习的准确性有所下降。</w:t>
      </w:r>
      <w:r w:rsidR="00EC1609" w:rsidRPr="001B436A">
        <w:rPr>
          <w:rFonts w:ascii="宋体" w:hAnsi="宋体" w:hint="eastAsia"/>
          <w:szCs w:val="24"/>
        </w:rPr>
        <w:t>同时根据表4的结果我们还发现当</w:t>
      </w:r>
      <m:oMath>
        <m:r>
          <m:rPr>
            <m:sty m:val="p"/>
          </m:rPr>
          <w:rPr>
            <w:rFonts w:ascii="Cambria Math" w:hAnsi="Cambria Math"/>
            <w:szCs w:val="24"/>
          </w:rPr>
          <m:t>λ=0.7</m:t>
        </m:r>
      </m:oMath>
      <w:r w:rsidR="00EC1609" w:rsidRPr="001B436A">
        <w:rPr>
          <w:rFonts w:ascii="宋体" w:hAnsi="宋体" w:hint="eastAsia"/>
          <w:szCs w:val="24"/>
        </w:rPr>
        <w:t>、</w:t>
      </w:r>
      <m:oMath>
        <m:r>
          <m:rPr>
            <m:sty m:val="p"/>
          </m:rPr>
          <w:rPr>
            <w:rFonts w:ascii="Cambria Math" w:hAnsi="Cambria Math"/>
            <w:szCs w:val="24"/>
          </w:rPr>
          <m:t>λ=0.9</m:t>
        </m:r>
      </m:oMath>
      <w:r w:rsidR="00EC1609" w:rsidRPr="001B436A">
        <w:rPr>
          <w:rFonts w:ascii="宋体" w:hAnsi="宋体" w:hint="eastAsia"/>
          <w:szCs w:val="24"/>
        </w:rPr>
        <w:t>时，混合模糊语义细胞的覆盖率相对而言比较低，因此综合来看，</w:t>
      </w:r>
      <m:oMath>
        <m:r>
          <m:rPr>
            <m:sty m:val="p"/>
          </m:rPr>
          <w:rPr>
            <w:rFonts w:ascii="Cambria Math" w:hAnsi="Cambria Math"/>
            <w:szCs w:val="24"/>
          </w:rPr>
          <m:t>λ</m:t>
        </m:r>
      </m:oMath>
      <w:r w:rsidR="00EC1609" w:rsidRPr="001B436A">
        <w:rPr>
          <w:rFonts w:ascii="宋体" w:hAnsi="宋体" w:hint="eastAsia"/>
          <w:szCs w:val="24"/>
        </w:rPr>
        <w:t>的取值在</w:t>
      </w:r>
      <m:oMath>
        <m:r>
          <m:rPr>
            <m:sty m:val="p"/>
          </m:rPr>
          <w:rPr>
            <w:rFonts w:ascii="Cambria Math" w:hAnsi="Cambria Math"/>
            <w:szCs w:val="24"/>
          </w:rPr>
          <m:t>[0.3,0.5]</m:t>
        </m:r>
      </m:oMath>
      <w:r w:rsidR="00EC1609" w:rsidRPr="001B436A">
        <w:rPr>
          <w:rFonts w:ascii="宋体" w:hAnsi="宋体" w:hint="eastAsia"/>
          <w:szCs w:val="24"/>
        </w:rPr>
        <w:t>之间时</w:t>
      </w:r>
      <w:r w:rsidR="00902B22" w:rsidRPr="001B436A">
        <w:rPr>
          <w:rFonts w:ascii="宋体" w:hAnsi="宋体" w:hint="eastAsia"/>
          <w:szCs w:val="24"/>
        </w:rPr>
        <w:t>，混合模糊语义细胞学习的效果最佳。</w:t>
      </w:r>
    </w:p>
    <w:p w14:paraId="383E90AF" w14:textId="5AF4BD80" w:rsidR="00902B22" w:rsidRPr="007D55AD" w:rsidRDefault="006077B7" w:rsidP="001B436A">
      <w:pPr>
        <w:spacing w:afterLines="50" w:after="120" w:line="360" w:lineRule="auto"/>
        <w:ind w:firstLineChars="200" w:firstLine="480"/>
        <w:rPr>
          <w:rFonts w:ascii="宋体" w:hAnsi="宋体"/>
        </w:rPr>
      </w:pPr>
      <w:r w:rsidRPr="001B436A">
        <w:rPr>
          <w:rFonts w:ascii="宋体" w:hAnsi="宋体" w:hint="eastAsia"/>
          <w:szCs w:val="24"/>
        </w:rPr>
        <w:t>其次我们发现，无论是在</w:t>
      </w:r>
      <w:r w:rsidR="003F0735" w:rsidRPr="001B436A">
        <w:rPr>
          <w:rFonts w:ascii="宋体" w:hAnsi="宋体" w:hint="eastAsia"/>
          <w:szCs w:val="24"/>
        </w:rPr>
        <w:t>合成数据集还是在真实的</w:t>
      </w:r>
      <w:r w:rsidR="00925A58" w:rsidRPr="001B436A">
        <w:rPr>
          <w:rFonts w:ascii="宋体" w:hAnsi="宋体" w:hint="eastAsia"/>
          <w:szCs w:val="24"/>
        </w:rPr>
        <w:t>文档向量数据集中，</w:t>
      </w:r>
      <w:r w:rsidR="00F21CBD" w:rsidRPr="001B436A">
        <w:rPr>
          <w:rFonts w:ascii="宋体" w:hAnsi="宋体" w:hint="eastAsia"/>
          <w:szCs w:val="24"/>
        </w:rPr>
        <w:t>我们发现</w:t>
      </w:r>
      <w:r w:rsidR="00A30C1E" w:rsidRPr="001B436A">
        <w:rPr>
          <w:rFonts w:ascii="宋体" w:hAnsi="宋体" w:hint="eastAsia"/>
          <w:szCs w:val="24"/>
        </w:rPr>
        <w:t>引入了模糊熵的概念，使得我们学习出来的混合模糊语义细胞具有很好的鲁棒性，这可以从我们的</w:t>
      </w:r>
      <w:r w:rsidR="008C505E" w:rsidRPr="001B436A">
        <w:rPr>
          <w:rFonts w:ascii="宋体" w:hAnsi="宋体" w:hint="eastAsia"/>
          <w:szCs w:val="24"/>
        </w:rPr>
        <w:t>表4和表</w:t>
      </w:r>
      <w:r w:rsidR="008F73C5" w:rsidRPr="001B436A">
        <w:rPr>
          <w:rFonts w:ascii="宋体" w:hAnsi="宋体" w:hint="eastAsia"/>
          <w:szCs w:val="24"/>
        </w:rPr>
        <w:t>7</w:t>
      </w:r>
      <w:r w:rsidR="008C505E" w:rsidRPr="001B436A">
        <w:rPr>
          <w:rFonts w:ascii="宋体" w:hAnsi="宋体" w:hint="eastAsia"/>
          <w:szCs w:val="24"/>
        </w:rPr>
        <w:t>的最终学习到的混合模糊语义细胞的数字特征可以看出，随着</w:t>
      </w:r>
      <m:oMath>
        <m:r>
          <m:rPr>
            <m:sty m:val="p"/>
          </m:rPr>
          <w:rPr>
            <w:rFonts w:ascii="Cambria Math" w:hAnsi="Cambria Math"/>
            <w:szCs w:val="24"/>
          </w:rPr>
          <m:t>λ</m:t>
        </m:r>
      </m:oMath>
      <w:r w:rsidR="008C505E" w:rsidRPr="001B436A">
        <w:rPr>
          <w:rFonts w:ascii="宋体" w:hAnsi="宋体" w:hint="eastAsia"/>
          <w:szCs w:val="24"/>
        </w:rPr>
        <w:t>的变化，</w:t>
      </w:r>
      <w:r w:rsidR="003F6FB5" w:rsidRPr="001B436A">
        <w:rPr>
          <w:rFonts w:ascii="宋体" w:hAnsi="宋体" w:hint="eastAsia"/>
          <w:szCs w:val="24"/>
        </w:rPr>
        <w:t>期望粒度</w:t>
      </w:r>
      <w:r w:rsidR="000512B8" w:rsidRPr="001B436A">
        <w:rPr>
          <w:rFonts w:ascii="宋体" w:hAnsi="宋体" w:hint="eastAsia"/>
          <w:szCs w:val="24"/>
        </w:rPr>
        <w:t>的变化比较平缓并且比较集中和稳定。</w:t>
      </w:r>
      <w:r w:rsidR="00570B88" w:rsidRPr="001B436A">
        <w:rPr>
          <w:rFonts w:ascii="宋体" w:hAnsi="宋体" w:hint="eastAsia"/>
          <w:szCs w:val="24"/>
        </w:rPr>
        <w:t>前面我们介绍过，期望粒度</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570B88" w:rsidRPr="001B436A">
        <w:rPr>
          <w:rFonts w:ascii="宋体" w:hAnsi="宋体" w:hint="eastAsia"/>
          <w:szCs w:val="24"/>
        </w:rPr>
        <w:t>的大小反映的是混合模糊语义细胞所概括的语义的清晰程度，虽然随着</w:t>
      </w:r>
      <m:oMath>
        <m:r>
          <m:rPr>
            <m:sty m:val="p"/>
          </m:rPr>
          <w:rPr>
            <w:rFonts w:ascii="Cambria Math" w:hAnsi="Cambria Math"/>
            <w:szCs w:val="24"/>
          </w:rPr>
          <m:t>λ</m:t>
        </m:r>
      </m:oMath>
      <w:r w:rsidR="001E5335" w:rsidRPr="001B436A">
        <w:rPr>
          <w:rFonts w:ascii="宋体" w:hAnsi="宋体" w:hint="eastAsia"/>
          <w:szCs w:val="24"/>
        </w:rPr>
        <w:t>的变化，混合模糊语义细胞的覆盖率会有所波动，</w:t>
      </w:r>
      <w:r w:rsidR="005A3F29" w:rsidRPr="001B436A">
        <w:rPr>
          <w:rFonts w:ascii="宋体" w:hAnsi="宋体" w:hint="eastAsia"/>
          <w:szCs w:val="24"/>
        </w:rPr>
        <w:t>但是它所要涵盖的语义的清晰度依然是稳定的。</w:t>
      </w:r>
      <w:r w:rsidR="00513CFD" w:rsidRPr="001B436A">
        <w:rPr>
          <w:rFonts w:ascii="宋体" w:hAnsi="宋体" w:hint="eastAsia"/>
          <w:szCs w:val="24"/>
        </w:rPr>
        <w:t>相反，如果在学习的过程中没有考虑这种模糊性，则期望粒度会随着</w:t>
      </w:r>
      <m:oMath>
        <m:r>
          <m:rPr>
            <m:sty m:val="p"/>
          </m:rPr>
          <w:rPr>
            <w:rFonts w:ascii="Cambria Math" w:hAnsi="Cambria Math"/>
            <w:szCs w:val="24"/>
          </w:rPr>
          <m:t>λ</m:t>
        </m:r>
      </m:oMath>
      <w:r w:rsidR="00161762" w:rsidRPr="001B436A">
        <w:rPr>
          <w:rFonts w:ascii="宋体" w:hAnsi="宋体" w:hint="eastAsia"/>
          <w:szCs w:val="24"/>
        </w:rPr>
        <w:t>的变化变动的幅度比较大，这可以通过对比模糊语义细胞和明确</w:t>
      </w:r>
      <w:r w:rsidR="00513CFD" w:rsidRPr="001B436A">
        <w:rPr>
          <w:rFonts w:ascii="宋体" w:hAnsi="宋体" w:hint="eastAsia"/>
          <w:szCs w:val="24"/>
        </w:rPr>
        <w:t>语义细胞</w:t>
      </w:r>
      <w:r w:rsidR="00431F6E" w:rsidRPr="001B436A">
        <w:rPr>
          <w:rFonts w:ascii="宋体" w:hAnsi="宋体" w:hint="eastAsia"/>
          <w:szCs w:val="24"/>
        </w:rPr>
        <w:t>（不加入模糊熵</w:t>
      </w:r>
      <w:r w:rsidR="007C052F" w:rsidRPr="001B436A">
        <w:rPr>
          <w:rFonts w:ascii="宋体" w:hAnsi="宋体" w:hint="eastAsia"/>
          <w:szCs w:val="24"/>
        </w:rPr>
        <w:t>，语义细胞的半径</w:t>
      </w:r>
      <w:r w:rsidR="00EC0F39" w:rsidRPr="001B436A">
        <w:rPr>
          <w:rFonts w:ascii="宋体" w:hAnsi="宋体" w:hint="eastAsia"/>
          <w:szCs w:val="24"/>
        </w:rPr>
        <w:t>是给定的数值</w:t>
      </w:r>
      <w:r w:rsidR="00431F6E" w:rsidRPr="001B436A">
        <w:rPr>
          <w:rFonts w:ascii="宋体" w:hAnsi="宋体" w:hint="eastAsia"/>
          <w:szCs w:val="24"/>
        </w:rPr>
        <w:t>）</w:t>
      </w:r>
      <w:r w:rsidR="00513CFD" w:rsidRPr="001B436A">
        <w:rPr>
          <w:rFonts w:ascii="宋体" w:hAnsi="宋体" w:hint="eastAsia"/>
          <w:szCs w:val="24"/>
        </w:rPr>
        <w:t>的</w:t>
      </w:r>
      <w:r w:rsidR="00431F6E" w:rsidRPr="001B436A">
        <w:rPr>
          <w:rFonts w:ascii="宋体" w:hAnsi="宋体" w:hint="eastAsia"/>
          <w:szCs w:val="24"/>
        </w:rPr>
        <w:t>结果可以看出</w:t>
      </w:r>
      <w:r w:rsidR="008D778E" w:rsidRPr="001B436A">
        <w:rPr>
          <w:rFonts w:ascii="宋体" w:hAnsi="宋体" w:hint="eastAsia"/>
          <w:szCs w:val="24"/>
        </w:rPr>
        <w:t>。明确</w:t>
      </w:r>
      <w:r w:rsidR="00EC0F39" w:rsidRPr="001B436A">
        <w:rPr>
          <w:rFonts w:ascii="宋体" w:hAnsi="宋体" w:hint="eastAsia"/>
          <w:szCs w:val="24"/>
        </w:rPr>
        <w:t>语义细胞和模糊语义细胞相反</w:t>
      </w:r>
      <w:r w:rsidR="008D778E" w:rsidRPr="001B436A">
        <w:rPr>
          <w:rFonts w:ascii="宋体" w:hAnsi="宋体" w:hint="eastAsia"/>
          <w:szCs w:val="24"/>
        </w:rPr>
        <w:t>，和模糊语义细胞的语义边界服从一定的概率分布不同，明确</w:t>
      </w:r>
      <w:r w:rsidR="000640A2" w:rsidRPr="001B436A">
        <w:rPr>
          <w:rFonts w:ascii="宋体" w:hAnsi="宋体" w:hint="eastAsia"/>
          <w:szCs w:val="24"/>
        </w:rPr>
        <w:t>语义细胞的边界是固定的，它也有原型</w:t>
      </w:r>
      <w:r w:rsidR="00FE6F30" w:rsidRPr="001B436A">
        <w:rPr>
          <w:rFonts w:ascii="宋体" w:hAnsi="宋体" w:hint="eastAsia"/>
          <w:szCs w:val="24"/>
        </w:rPr>
        <w:t>，并且每一个元素的隶属度是二值（0不属于，1属于），</w:t>
      </w:r>
      <w:r w:rsidR="00EC0F39" w:rsidRPr="001B436A">
        <w:rPr>
          <w:rFonts w:ascii="宋体" w:hAnsi="宋体" w:hint="eastAsia"/>
          <w:szCs w:val="24"/>
        </w:rPr>
        <w:t>图16和图17分别</w:t>
      </w:r>
      <w:r w:rsidR="007D55AD" w:rsidRPr="001B436A">
        <w:rPr>
          <w:rFonts w:ascii="宋体" w:hAnsi="宋体" w:hint="eastAsia"/>
          <w:szCs w:val="24"/>
        </w:rPr>
        <w:t>给出</w:t>
      </w:r>
      <w:r w:rsidR="00EC0F39" w:rsidRPr="001B436A">
        <w:rPr>
          <w:rFonts w:ascii="宋体" w:hAnsi="宋体" w:hint="eastAsia"/>
          <w:szCs w:val="24"/>
        </w:rPr>
        <w:t>一维和二维情形下</w:t>
      </w:r>
      <w:r w:rsidR="008D778E" w:rsidRPr="001B436A">
        <w:rPr>
          <w:rFonts w:ascii="宋体" w:hAnsi="宋体" w:hint="eastAsia"/>
          <w:szCs w:val="24"/>
        </w:rPr>
        <w:t>，明确</w:t>
      </w:r>
      <w:r w:rsidR="00FE6F30" w:rsidRPr="001B436A">
        <w:rPr>
          <w:rFonts w:ascii="宋体" w:hAnsi="宋体" w:hint="eastAsia"/>
          <w:szCs w:val="24"/>
        </w:rPr>
        <w:t>语义细胞</w:t>
      </w:r>
      <w:r w:rsidR="007D55AD" w:rsidRPr="001B436A">
        <w:rPr>
          <w:rFonts w:ascii="宋体" w:hAnsi="宋体" w:hint="eastAsia"/>
          <w:szCs w:val="24"/>
        </w:rPr>
        <w:t>在</w:t>
      </w:r>
      <m:oMath>
        <m:r>
          <m:rPr>
            <m:sty m:val="p"/>
          </m:rPr>
          <w:rPr>
            <w:rFonts w:ascii="Cambria Math" w:hAnsi="Cambria Math"/>
            <w:szCs w:val="24"/>
          </w:rPr>
          <m:t>λ</m:t>
        </m:r>
      </m:oMath>
      <w:r w:rsidR="007D55AD" w:rsidRPr="001B436A">
        <w:rPr>
          <w:rFonts w:ascii="宋体" w:hAnsi="宋体" w:hint="eastAsia"/>
          <w:szCs w:val="24"/>
        </w:rPr>
        <w:t>取不同</w:t>
      </w:r>
      <w:r w:rsidR="0036296F" w:rsidRPr="001B436A">
        <w:rPr>
          <w:rFonts w:ascii="宋体" w:hAnsi="宋体" w:hint="eastAsia"/>
          <w:szCs w:val="24"/>
        </w:rPr>
        <w:t>值</w:t>
      </w:r>
      <w:r w:rsidR="007D55AD" w:rsidRPr="001B436A">
        <w:rPr>
          <w:rFonts w:ascii="宋体" w:hAnsi="宋体" w:hint="eastAsia"/>
          <w:szCs w:val="24"/>
        </w:rPr>
        <w:t>时平均粒度</w:t>
      </w:r>
      <w:r w:rsidR="00FE6F30" w:rsidRPr="001B436A">
        <w:rPr>
          <w:rFonts w:ascii="宋体" w:hAnsi="宋体" w:hint="eastAsia"/>
          <w:szCs w:val="24"/>
        </w:rPr>
        <w:t>的学习结果</w:t>
      </w:r>
      <w:r w:rsidR="001B436A">
        <w:rPr>
          <w:rFonts w:ascii="宋体" w:hAnsi="宋体"/>
          <w:szCs w:val="24"/>
          <w:vertAlign w:val="superscript"/>
        </w:rPr>
        <w:t>[1]</w:t>
      </w:r>
      <w:r w:rsidR="007D55AD" w:rsidRPr="001B436A">
        <w:rPr>
          <w:rFonts w:ascii="宋体" w:hAnsi="宋体" w:hint="eastAsia"/>
          <w:szCs w:val="24"/>
        </w:rPr>
        <w:t>。</w:t>
      </w:r>
      <w:r w:rsidR="0036296F" w:rsidRPr="001B436A">
        <w:rPr>
          <w:rFonts w:ascii="宋体" w:hAnsi="宋体" w:hint="eastAsia"/>
          <w:szCs w:val="24"/>
        </w:rPr>
        <w:t>属于语义细胞的元素用其他</w:t>
      </w:r>
      <w:r w:rsidR="0036296F" w:rsidRPr="001B436A">
        <w:rPr>
          <w:rFonts w:ascii="宋体" w:hAnsi="宋体" w:hint="eastAsia"/>
          <w:szCs w:val="24"/>
        </w:rPr>
        <w:lastRenderedPageBreak/>
        <w:t>颜色标注，不属于语义细胞的元素用黑色标注。</w:t>
      </w:r>
    </w:p>
    <w:p w14:paraId="24B2BCF0" w14:textId="4978E858" w:rsidR="000A4318" w:rsidRDefault="007D55AD" w:rsidP="007D55AD">
      <w:pPr>
        <w:pStyle w:val="a1"/>
        <w:spacing w:line="360" w:lineRule="auto"/>
        <w:ind w:rightChars="10" w:right="24" w:firstLineChars="0" w:firstLine="0"/>
        <w:jc w:val="center"/>
        <w:rPr>
          <w:rFonts w:ascii="宋体" w:hAnsi="宋体"/>
          <w:szCs w:val="24"/>
        </w:rPr>
      </w:pPr>
      <w:r>
        <w:rPr>
          <w:rFonts w:ascii="宋体" w:hAnsi="宋体"/>
          <w:noProof/>
          <w:szCs w:val="24"/>
        </w:rPr>
        <w:drawing>
          <wp:inline distT="0" distB="0" distL="0" distR="0" wp14:anchorId="0B475AF1" wp14:editId="5FBF353A">
            <wp:extent cx="3680953" cy="2501290"/>
            <wp:effectExtent l="0" t="0" r="2540" b="0"/>
            <wp:docPr id="3" name="图片 3" descr="../屏幕快照%202016-12-31%20下午3.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31%20下午3.51.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5527" cy="2538374"/>
                    </a:xfrm>
                    <a:prstGeom prst="rect">
                      <a:avLst/>
                    </a:prstGeom>
                    <a:noFill/>
                    <a:ln>
                      <a:noFill/>
                    </a:ln>
                  </pic:spPr>
                </pic:pic>
              </a:graphicData>
            </a:graphic>
          </wp:inline>
        </w:drawing>
      </w:r>
    </w:p>
    <w:p w14:paraId="78070366" w14:textId="7B1FF1BB" w:rsidR="000A4318" w:rsidRDefault="007D55AD" w:rsidP="007D55AD">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17</w:t>
      </w:r>
      <w:r w:rsidRPr="0088328C">
        <w:rPr>
          <w:rFonts w:ascii="宋体" w:hAnsi="宋体" w:hint="eastAsia"/>
          <w:b/>
          <w:sz w:val="21"/>
          <w:szCs w:val="21"/>
        </w:rPr>
        <w:t>.</w:t>
      </w:r>
      <w:r w:rsidR="0036296F" w:rsidRPr="0036296F">
        <w:rPr>
          <w:rFonts w:ascii="宋体" w:hAnsi="宋体" w:hint="eastAsia"/>
          <w:sz w:val="21"/>
          <w:szCs w:val="21"/>
        </w:rPr>
        <w:t>一维情形下</w:t>
      </w:r>
      <m:oMath>
        <m:r>
          <m:rPr>
            <m:sty m:val="p"/>
          </m:rPr>
          <w:rPr>
            <w:rFonts w:ascii="Cambria Math" w:hAnsi="Cambria Math"/>
            <w:sz w:val="21"/>
            <w:szCs w:val="21"/>
          </w:rPr>
          <m:t>λ</m:t>
        </m:r>
      </m:oMath>
      <w:r>
        <w:rPr>
          <w:rFonts w:ascii="宋体" w:hAnsi="宋体" w:hint="eastAsia"/>
          <w:sz w:val="21"/>
          <w:szCs w:val="21"/>
        </w:rPr>
        <w:t>取不同值时学习到的清晰语义细胞学习的平均粒度</w:t>
      </w:r>
    </w:p>
    <w:p w14:paraId="324ED418" w14:textId="77777777" w:rsidR="005B6BF4" w:rsidRPr="00B52234" w:rsidRDefault="005B6BF4" w:rsidP="007D55AD">
      <w:pPr>
        <w:pStyle w:val="a1"/>
        <w:spacing w:line="360" w:lineRule="auto"/>
        <w:ind w:rightChars="10" w:right="24" w:firstLineChars="0" w:firstLine="0"/>
        <w:jc w:val="center"/>
        <w:rPr>
          <w:rFonts w:ascii="宋体" w:hAnsi="宋体"/>
          <w:szCs w:val="24"/>
        </w:rPr>
      </w:pPr>
    </w:p>
    <w:p w14:paraId="4D000BC3" w14:textId="7AFEEFF4" w:rsidR="000A4318" w:rsidRDefault="005B6BF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3BAA4913" wp14:editId="2A0411FA">
            <wp:extent cx="5318125" cy="3832860"/>
            <wp:effectExtent l="0" t="0" r="0" b="2540"/>
            <wp:docPr id="5" name="图片 5" descr="../屏幕快照%202016-12-31%20下午3.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31%20下午3.52.4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125" cy="3832860"/>
                    </a:xfrm>
                    <a:prstGeom prst="rect">
                      <a:avLst/>
                    </a:prstGeom>
                    <a:noFill/>
                    <a:ln>
                      <a:noFill/>
                    </a:ln>
                  </pic:spPr>
                </pic:pic>
              </a:graphicData>
            </a:graphic>
          </wp:inline>
        </w:drawing>
      </w:r>
    </w:p>
    <w:p w14:paraId="21485349" w14:textId="1825A769" w:rsidR="005B6BF4" w:rsidRDefault="005B6BF4" w:rsidP="005B6BF4">
      <w:pPr>
        <w:pStyle w:val="a1"/>
        <w:spacing w:line="360" w:lineRule="auto"/>
        <w:ind w:rightChars="10" w:right="24" w:firstLineChars="0" w:firstLine="0"/>
        <w:jc w:val="center"/>
        <w:rPr>
          <w:rFonts w:ascii="宋体" w:hAnsi="宋体"/>
          <w:szCs w:val="24"/>
        </w:rPr>
      </w:pPr>
      <w:r w:rsidRPr="0088328C">
        <w:rPr>
          <w:rFonts w:ascii="宋体" w:hAnsi="宋体" w:hint="eastAsia"/>
          <w:b/>
          <w:sz w:val="21"/>
          <w:szCs w:val="21"/>
        </w:rPr>
        <w:t>图</w:t>
      </w:r>
      <w:r>
        <w:rPr>
          <w:rFonts w:ascii="宋体" w:hAnsi="宋体" w:hint="eastAsia"/>
          <w:b/>
          <w:sz w:val="21"/>
          <w:szCs w:val="21"/>
        </w:rPr>
        <w:t>18</w:t>
      </w:r>
      <w:r w:rsidRPr="0088328C">
        <w:rPr>
          <w:rFonts w:ascii="宋体" w:hAnsi="宋体" w:hint="eastAsia"/>
          <w:b/>
          <w:sz w:val="21"/>
          <w:szCs w:val="21"/>
        </w:rPr>
        <w:t>.</w:t>
      </w:r>
      <w:r>
        <w:rPr>
          <w:rFonts w:ascii="宋体" w:hAnsi="宋体" w:hint="eastAsia"/>
          <w:sz w:val="21"/>
          <w:szCs w:val="21"/>
        </w:rPr>
        <w:t>二维</w:t>
      </w:r>
      <w:r w:rsidRPr="0036296F">
        <w:rPr>
          <w:rFonts w:ascii="宋体" w:hAnsi="宋体" w:hint="eastAsia"/>
          <w:sz w:val="21"/>
          <w:szCs w:val="21"/>
        </w:rPr>
        <w:t>情形下</w:t>
      </w:r>
      <m:oMath>
        <m:r>
          <m:rPr>
            <m:sty m:val="p"/>
          </m:rPr>
          <w:rPr>
            <w:rFonts w:ascii="Cambria Math" w:hAnsi="Cambria Math"/>
            <w:sz w:val="21"/>
            <w:szCs w:val="21"/>
          </w:rPr>
          <m:t>λ</m:t>
        </m:r>
      </m:oMath>
      <w:r>
        <w:rPr>
          <w:rFonts w:ascii="宋体" w:hAnsi="宋体" w:hint="eastAsia"/>
          <w:sz w:val="21"/>
          <w:szCs w:val="21"/>
        </w:rPr>
        <w:t>取不同值时学习到的清晰语义细胞学习的平均粒度</w:t>
      </w:r>
    </w:p>
    <w:p w14:paraId="194F1914" w14:textId="1B56AEC0" w:rsidR="000A4318" w:rsidRPr="004D408F" w:rsidRDefault="008D778E" w:rsidP="001B436A">
      <w:pPr>
        <w:spacing w:afterLines="50" w:after="120" w:line="360" w:lineRule="auto"/>
        <w:ind w:firstLineChars="200" w:firstLine="480"/>
        <w:rPr>
          <w:rFonts w:ascii="宋体" w:hAnsi="宋体" w:hint="eastAsia"/>
          <w:szCs w:val="24"/>
        </w:rPr>
      </w:pPr>
      <w:r>
        <w:rPr>
          <w:rFonts w:ascii="宋体" w:hAnsi="宋体" w:hint="eastAsia"/>
          <w:szCs w:val="24"/>
        </w:rPr>
        <w:t>从中我们发现在一维情形下时，</w:t>
      </w:r>
      <m:oMath>
        <m:r>
          <m:rPr>
            <m:sty m:val="p"/>
          </m:rPr>
          <w:rPr>
            <w:rFonts w:ascii="Cambria Math" w:hAnsi="Cambria Math"/>
            <w:szCs w:val="24"/>
          </w:rPr>
          <m:t>λ</m:t>
        </m:r>
      </m:oMath>
      <w:r>
        <w:rPr>
          <w:rFonts w:ascii="宋体" w:hAnsi="宋体" w:hint="eastAsia"/>
          <w:szCs w:val="24"/>
        </w:rPr>
        <w:t>取</w:t>
      </w:r>
      <w:r>
        <w:rPr>
          <w:rFonts w:ascii="宋体" w:hAnsi="宋体"/>
          <w:szCs w:val="24"/>
        </w:rPr>
        <w:t>0.1</w:t>
      </w:r>
      <w:r>
        <w:rPr>
          <w:rFonts w:ascii="宋体" w:hAnsi="宋体" w:hint="eastAsia"/>
          <w:szCs w:val="24"/>
        </w:rPr>
        <w:t>、</w:t>
      </w:r>
      <w:r w:rsidR="004D408F">
        <w:rPr>
          <w:rFonts w:ascii="宋体" w:hAnsi="宋体" w:hint="eastAsia"/>
          <w:szCs w:val="24"/>
        </w:rPr>
        <w:t>0.3</w:t>
      </w:r>
      <w:r>
        <w:rPr>
          <w:rFonts w:ascii="宋体" w:hAnsi="宋体" w:hint="eastAsia"/>
          <w:szCs w:val="24"/>
        </w:rPr>
        <w:t>、</w:t>
      </w:r>
      <w:r w:rsidR="004D408F">
        <w:rPr>
          <w:rFonts w:ascii="宋体" w:hAnsi="宋体" w:hint="eastAsia"/>
          <w:szCs w:val="24"/>
        </w:rPr>
        <w:t>0.5时，语义细胞的平均粒度</w:t>
      </w:r>
      <w:r w:rsidR="004D408F">
        <w:rPr>
          <w:rFonts w:ascii="宋体" w:hAnsi="宋体" w:hint="eastAsia"/>
          <w:szCs w:val="24"/>
        </w:rPr>
        <w:lastRenderedPageBreak/>
        <w:t>（半径）变化是平滑</w:t>
      </w:r>
      <w:r>
        <w:rPr>
          <w:rFonts w:ascii="宋体" w:hAnsi="宋体" w:hint="eastAsia"/>
          <w:szCs w:val="24"/>
        </w:rPr>
        <w:t>的，但是当</w:t>
      </w:r>
      <m:oMath>
        <m:r>
          <m:rPr>
            <m:sty m:val="p"/>
          </m:rPr>
          <w:rPr>
            <w:rFonts w:ascii="Cambria Math" w:hAnsi="Cambria Math"/>
            <w:szCs w:val="24"/>
          </w:rPr>
          <m:t>λ</m:t>
        </m:r>
        <m:r>
          <m:rPr>
            <m:sty m:val="p"/>
          </m:rPr>
          <w:rPr>
            <w:rFonts w:ascii="Cambria Math" w:hAnsi="Cambria Math"/>
            <w:szCs w:val="24"/>
          </w:rPr>
          <m:t>=0.7</m:t>
        </m:r>
      </m:oMath>
      <w:r w:rsidR="004D408F">
        <w:rPr>
          <w:rFonts w:ascii="宋体" w:hAnsi="宋体" w:hint="eastAsia"/>
          <w:szCs w:val="24"/>
        </w:rPr>
        <w:t>的时候，平均粒度变化非常明显甚至当</w:t>
      </w:r>
      <m:oMath>
        <m:r>
          <m:rPr>
            <m:sty m:val="p"/>
          </m:rPr>
          <w:rPr>
            <w:rFonts w:ascii="Cambria Math" w:hAnsi="Cambria Math"/>
            <w:szCs w:val="24"/>
          </w:rPr>
          <m:t>λ</m:t>
        </m:r>
        <m:r>
          <m:rPr>
            <m:sty m:val="p"/>
          </m:rPr>
          <w:rPr>
            <w:rFonts w:ascii="Cambria Math" w:hAnsi="Cambria Math"/>
            <w:szCs w:val="24"/>
          </w:rPr>
          <m:t>=</m:t>
        </m:r>
        <m:r>
          <m:rPr>
            <m:sty m:val="p"/>
          </m:rPr>
          <w:rPr>
            <w:rFonts w:ascii="Cambria Math" w:hAnsi="Cambria Math"/>
            <w:szCs w:val="24"/>
          </w:rPr>
          <m:t>0.9</m:t>
        </m:r>
      </m:oMath>
      <w:r w:rsidR="004D408F">
        <w:rPr>
          <w:rFonts w:ascii="宋体" w:hAnsi="宋体" w:hint="eastAsia"/>
          <w:szCs w:val="24"/>
        </w:rPr>
        <w:t>、</w:t>
      </w:r>
      <m:oMath>
        <m:r>
          <m:rPr>
            <m:sty m:val="p"/>
          </m:rPr>
          <w:rPr>
            <w:rFonts w:ascii="Cambria Math" w:hAnsi="Cambria Math"/>
            <w:szCs w:val="24"/>
          </w:rPr>
          <m:t>λ</m:t>
        </m:r>
        <m:r>
          <m:rPr>
            <m:sty m:val="p"/>
          </m:rPr>
          <w:rPr>
            <w:rFonts w:ascii="Cambria Math" w:hAnsi="Cambria Math"/>
            <w:szCs w:val="24"/>
          </w:rPr>
          <m:t>=</m:t>
        </m:r>
        <m:r>
          <m:rPr>
            <m:sty m:val="p"/>
          </m:rPr>
          <w:rPr>
            <w:rFonts w:ascii="Cambria Math" w:hAnsi="Cambria Math"/>
            <w:szCs w:val="24"/>
          </w:rPr>
          <m:t>1</m:t>
        </m:r>
      </m:oMath>
      <w:r w:rsidR="004D408F">
        <w:rPr>
          <w:rFonts w:ascii="宋体" w:hAnsi="宋体" w:hint="eastAsia"/>
          <w:szCs w:val="24"/>
        </w:rPr>
        <w:t>的时候，</w:t>
      </w:r>
      <w:r w:rsidR="00862919">
        <w:rPr>
          <w:rFonts w:ascii="宋体" w:hAnsi="宋体" w:hint="eastAsia"/>
          <w:szCs w:val="24"/>
        </w:rPr>
        <w:t>语义细胞的粒度几乎接近于0；</w:t>
      </w:r>
      <w:r w:rsidR="002565EA">
        <w:rPr>
          <w:rFonts w:ascii="宋体" w:hAnsi="宋体" w:hint="eastAsia"/>
          <w:szCs w:val="24"/>
        </w:rPr>
        <w:t>这种对</w:t>
      </w:r>
      <m:oMath>
        <m:r>
          <m:rPr>
            <m:sty m:val="p"/>
          </m:rPr>
          <w:rPr>
            <w:rFonts w:ascii="Cambria Math" w:hAnsi="Cambria Math"/>
            <w:szCs w:val="24"/>
          </w:rPr>
          <m:t>λ</m:t>
        </m:r>
      </m:oMath>
      <w:r w:rsidR="002565EA">
        <w:rPr>
          <w:rFonts w:ascii="宋体" w:hAnsi="宋体" w:hint="eastAsia"/>
          <w:szCs w:val="24"/>
        </w:rPr>
        <w:t>敏感的特征</w:t>
      </w:r>
      <w:r w:rsidR="00862919">
        <w:rPr>
          <w:rFonts w:ascii="宋体" w:hAnsi="宋体" w:hint="eastAsia"/>
          <w:szCs w:val="24"/>
        </w:rPr>
        <w:t>在二维情形下</w:t>
      </w:r>
      <w:r w:rsidR="00B57539">
        <w:rPr>
          <w:rFonts w:ascii="宋体" w:hAnsi="宋体" w:hint="eastAsia"/>
          <w:szCs w:val="24"/>
        </w:rPr>
        <w:t>表现的更为明显，</w:t>
      </w:r>
      <m:oMath>
        <m:r>
          <m:rPr>
            <m:sty m:val="p"/>
          </m:rPr>
          <w:rPr>
            <w:rFonts w:ascii="Cambria Math" w:hAnsi="Cambria Math"/>
            <w:szCs w:val="24"/>
          </w:rPr>
          <m:t>λ</m:t>
        </m:r>
      </m:oMath>
      <w:r w:rsidR="00ED3F9E">
        <w:rPr>
          <w:rFonts w:ascii="宋体" w:hAnsi="宋体" w:hint="eastAsia"/>
          <w:szCs w:val="24"/>
        </w:rPr>
        <w:t>取0.1、0.3时可以发现，语义细胞的平均粒度开始变小，当</w:t>
      </w:r>
      <m:oMath>
        <m:r>
          <m:rPr>
            <m:sty m:val="p"/>
          </m:rPr>
          <w:rPr>
            <w:rFonts w:ascii="Cambria Math" w:hAnsi="Cambria Math"/>
            <w:szCs w:val="24"/>
          </w:rPr>
          <m:t>λ</m:t>
        </m:r>
      </m:oMath>
      <w:r w:rsidR="00ED3F9E">
        <w:rPr>
          <w:rFonts w:ascii="宋体" w:hAnsi="宋体" w:hint="eastAsia"/>
          <w:szCs w:val="24"/>
        </w:rPr>
        <w:t>取0.5、0.7、0.9时，可以发现明确语义细胞几乎退化成了一个点，进一步说明模糊熵的引入增强了语义细胞学习的鲁棒性。</w:t>
      </w:r>
    </w:p>
    <w:p w14:paraId="47B2A1F1" w14:textId="677AB195" w:rsidR="00A11497" w:rsidRPr="00ED3F9E" w:rsidRDefault="00ED3F9E" w:rsidP="00ED3F9E">
      <w:pPr>
        <w:pStyle w:val="2"/>
        <w:spacing w:before="240"/>
        <w:ind w:left="578" w:hanging="578"/>
        <w:rPr>
          <w:rFonts w:ascii="宋体" w:eastAsia="宋体" w:hAnsi="宋体" w:hint="eastAsia"/>
        </w:rPr>
      </w:pPr>
      <w:r w:rsidRPr="00ED3F9E">
        <w:rPr>
          <w:rFonts w:ascii="宋体" w:eastAsia="宋体" w:hAnsi="宋体" w:hint="eastAsia"/>
        </w:rPr>
        <w:t>本章小结</w:t>
      </w:r>
    </w:p>
    <w:p w14:paraId="2AFB65C8" w14:textId="02EDAB76" w:rsidR="00A11497" w:rsidRDefault="002661FF" w:rsidP="001B436A">
      <w:pPr>
        <w:spacing w:afterLines="50" w:after="120" w:line="360" w:lineRule="auto"/>
        <w:ind w:firstLineChars="200" w:firstLine="480"/>
        <w:rPr>
          <w:rFonts w:ascii="宋体" w:hAnsi="宋体" w:hint="eastAsia"/>
          <w:szCs w:val="24"/>
        </w:rPr>
      </w:pPr>
      <w:r>
        <w:rPr>
          <w:rFonts w:ascii="宋体" w:hAnsi="宋体" w:hint="eastAsia"/>
          <w:szCs w:val="24"/>
        </w:rPr>
        <w:t>本章主要介绍了在第三章的理论基础上，将混合模糊语义细胞学习</w:t>
      </w:r>
      <w:r w:rsidR="00D31AC6">
        <w:rPr>
          <w:rFonts w:ascii="宋体" w:hAnsi="宋体" w:hint="eastAsia"/>
          <w:szCs w:val="24"/>
        </w:rPr>
        <w:t>遵循</w:t>
      </w:r>
      <w:r>
        <w:rPr>
          <w:rFonts w:ascii="宋体" w:hAnsi="宋体" w:hint="eastAsia"/>
          <w:szCs w:val="24"/>
        </w:rPr>
        <w:t>的原则以及具体的算法运用在了两个比较典型分布的数据集</w:t>
      </w:r>
      <w:r w:rsidR="00D31AC6">
        <w:rPr>
          <w:rFonts w:ascii="宋体" w:hAnsi="宋体" w:hint="eastAsia"/>
          <w:szCs w:val="24"/>
        </w:rPr>
        <w:t>上，</w:t>
      </w:r>
      <w:r w:rsidR="00624C73">
        <w:rPr>
          <w:rFonts w:ascii="宋体" w:hAnsi="宋体" w:hint="eastAsia"/>
          <w:szCs w:val="24"/>
        </w:rPr>
        <w:t>第一种是按照给定的分布参数人工合成二维情形下的数据集用来模拟三个相对分散、数据量平衡的概念集，第二种是现实中TDT2媒体的文档经过向量化之后的五种语义文档集合，它们的分布相对集中、数据量偏斜。</w:t>
      </w:r>
      <w:r w:rsidR="00CA7EF1">
        <w:rPr>
          <w:rFonts w:ascii="宋体" w:hAnsi="宋体" w:hint="eastAsia"/>
          <w:szCs w:val="24"/>
        </w:rPr>
        <w:t>实验分别给出了混合模糊语义细胞学习过程中分布参数（</w:t>
      </w:r>
      <m:oMath>
        <m:r>
          <m:rPr>
            <m:sty m:val="p"/>
          </m:rPr>
          <w:rPr>
            <w:rFonts w:ascii="Cambria Math" w:hAnsi="Cambria Math"/>
            <w:szCs w:val="24"/>
          </w:rPr>
          <m:t>P</m:t>
        </m:r>
      </m:oMath>
      <w:r w:rsidR="00CA7EF1">
        <w:rPr>
          <w:rFonts w:ascii="宋体" w:hAnsi="宋体" w:hint="eastAsia"/>
          <w:szCs w:val="24"/>
        </w:rPr>
        <w:t>、</w:t>
      </w:r>
      <m:oMath>
        <m:r>
          <m:rPr>
            <m:sty m:val="p"/>
          </m:rPr>
          <w:rPr>
            <w:rFonts w:ascii="Cambria Math" w:hAnsi="Cambria Math"/>
            <w:szCs w:val="24"/>
          </w:rPr>
          <m:t>C</m:t>
        </m:r>
      </m:oMath>
      <w:r w:rsidR="00CA7EF1" w:rsidRPr="001B436A">
        <w:rPr>
          <w:rFonts w:ascii="宋体" w:hAnsi="宋体" w:hint="eastAsia"/>
          <w:szCs w:val="24"/>
        </w:rPr>
        <w:t>、</w:t>
      </w:r>
      <m:oMath>
        <m:r>
          <m:rPr>
            <m:sty m:val="p"/>
          </m:rPr>
          <w:rPr>
            <w:rFonts w:ascii="Cambria Math" w:hAnsi="Cambria Math"/>
            <w:szCs w:val="24"/>
          </w:rPr>
          <m:t>Σ</m:t>
        </m:r>
      </m:oMath>
      <w:r w:rsidR="00CA7EF1">
        <w:rPr>
          <w:rFonts w:ascii="宋体" w:hAnsi="宋体" w:hint="eastAsia"/>
          <w:szCs w:val="24"/>
        </w:rPr>
        <w:t>）和三大数字特征（</w:t>
      </w:r>
      <m:oMath>
        <m:r>
          <m:rPr>
            <m:scr m:val="script"/>
            <m:sty m:val="p"/>
          </m:rPr>
          <w:rPr>
            <w:rFonts w:ascii="Cambria Math" w:hAnsi="Cambria Math"/>
            <w:szCs w:val="24"/>
          </w:rPr>
          <m:t>C</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w:t>
      </w:r>
      <m:oMath>
        <m:r>
          <m:rPr>
            <m:scr m:val="script"/>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w:t>
      </w:r>
      <m:oMath>
        <m:r>
          <m:rPr>
            <m:scr m:val="script"/>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T</m:t>
            </m:r>
          </m:e>
        </m:d>
      </m:oMath>
      <w:r w:rsidR="00CA7EF1">
        <w:rPr>
          <w:rFonts w:ascii="宋体" w:hAnsi="宋体" w:hint="eastAsia"/>
          <w:szCs w:val="24"/>
        </w:rPr>
        <w:t>）以及优化的目标函数值</w:t>
      </w: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T</m:t>
            </m:r>
          </m:e>
        </m:d>
      </m:oMath>
      <w:r w:rsidR="00CA7EF1" w:rsidRPr="001B436A">
        <w:rPr>
          <w:rFonts w:ascii="宋体" w:hAnsi="宋体" w:hint="eastAsia"/>
          <w:szCs w:val="24"/>
        </w:rPr>
        <w:t>随着迭代次数的变化的情况，并且对比了不同粒度控制因子</w:t>
      </w:r>
      <m:oMath>
        <m:r>
          <m:rPr>
            <m:sty m:val="p"/>
          </m:rPr>
          <w:rPr>
            <w:rFonts w:ascii="Cambria Math" w:hAnsi="Cambria Math"/>
            <w:szCs w:val="24"/>
          </w:rPr>
          <m:t>λ</m:t>
        </m:r>
      </m:oMath>
      <w:r w:rsidR="00CA7EF1">
        <w:rPr>
          <w:rFonts w:ascii="宋体" w:hAnsi="宋体" w:hint="eastAsia"/>
          <w:szCs w:val="24"/>
        </w:rPr>
        <w:t>下学习的结果，</w:t>
      </w:r>
      <w:r w:rsidR="006329A9">
        <w:rPr>
          <w:rFonts w:ascii="宋体" w:hAnsi="宋体" w:hint="eastAsia"/>
          <w:szCs w:val="24"/>
        </w:rPr>
        <w:t>并根据实验的结果分别给出了不同数据集下最佳的粒度控制因子。</w:t>
      </w:r>
    </w:p>
    <w:p w14:paraId="2F6813F2" w14:textId="13F47230" w:rsidR="006329A9" w:rsidRPr="00CA7EF1" w:rsidRDefault="006329A9" w:rsidP="001B436A">
      <w:pPr>
        <w:spacing w:afterLines="50" w:after="120" w:line="360" w:lineRule="auto"/>
        <w:ind w:firstLineChars="200" w:firstLine="480"/>
        <w:rPr>
          <w:rFonts w:ascii="宋体" w:hAnsi="宋体" w:hint="eastAsia"/>
          <w:szCs w:val="24"/>
        </w:rPr>
      </w:pPr>
      <w:r>
        <w:rPr>
          <w:rFonts w:ascii="宋体" w:hAnsi="宋体" w:hint="eastAsia"/>
          <w:szCs w:val="24"/>
        </w:rPr>
        <w:t>同时为了直观地展示在不同粒度控制因子下学习到的混合模糊语义细胞的模型，</w:t>
      </w:r>
      <w:r w:rsidR="00A87642">
        <w:rPr>
          <w:rFonts w:ascii="宋体" w:hAnsi="宋体" w:hint="eastAsia"/>
          <w:szCs w:val="24"/>
        </w:rPr>
        <w:t>首先我们在二维平面上可视化这些数据集，之后</w:t>
      </w:r>
      <w:r>
        <w:rPr>
          <w:rFonts w:ascii="宋体" w:hAnsi="宋体" w:hint="eastAsia"/>
          <w:szCs w:val="24"/>
        </w:rPr>
        <w:t>我们</w:t>
      </w:r>
      <w:r w:rsidR="00A87642">
        <w:rPr>
          <w:rFonts w:ascii="宋体" w:hAnsi="宋体" w:hint="eastAsia"/>
          <w:szCs w:val="24"/>
        </w:rPr>
        <w:t>利用</w:t>
      </w:r>
      <w:r>
        <w:rPr>
          <w:rFonts w:ascii="宋体" w:hAnsi="宋体" w:hint="eastAsia"/>
          <w:szCs w:val="24"/>
        </w:rPr>
        <w:t>学习得到的</w:t>
      </w:r>
      <w:r w:rsidR="00A87642">
        <w:rPr>
          <w:rFonts w:ascii="宋体" w:hAnsi="宋体" w:hint="eastAsia"/>
          <w:szCs w:val="24"/>
        </w:rPr>
        <w:t>一组若干原型和一组权重通过加权的形式构造了一个泛化的“原型”，同时绘制了一簇围绕泛化的“原型”以加权距离作为半径的度量的等高线，</w:t>
      </w:r>
      <w:r w:rsidR="00AA328C">
        <w:rPr>
          <w:rFonts w:ascii="宋体" w:hAnsi="宋体" w:hint="eastAsia"/>
          <w:szCs w:val="24"/>
        </w:rPr>
        <w:t>这样我们就能看出概念的集合在混合模糊语义细胞内部的整体的分布情况，通过这种可视化的方式我们发现粒度控制因子</w:t>
      </w:r>
      <m:oMath>
        <m:r>
          <m:rPr>
            <m:sty m:val="p"/>
          </m:rPr>
          <w:rPr>
            <w:rFonts w:ascii="Cambria Math" w:hAnsi="Cambria Math"/>
            <w:szCs w:val="24"/>
          </w:rPr>
          <m:t>λ</m:t>
        </m:r>
      </m:oMath>
      <w:r w:rsidR="00AA328C">
        <w:rPr>
          <w:rFonts w:ascii="宋体" w:hAnsi="宋体" w:hint="eastAsia"/>
          <w:szCs w:val="24"/>
        </w:rPr>
        <w:t>和原始概念数据集的分布同样对学习的结果又重要的影响。</w:t>
      </w:r>
    </w:p>
    <w:p w14:paraId="097C6B39" w14:textId="188DD36B" w:rsidR="00A11497" w:rsidRPr="00CA7EF1" w:rsidRDefault="00AA328C" w:rsidP="001B436A">
      <w:pPr>
        <w:spacing w:afterLines="50" w:after="120" w:line="360" w:lineRule="auto"/>
        <w:ind w:firstLineChars="200" w:firstLine="480"/>
        <w:rPr>
          <w:rFonts w:ascii="宋体" w:hAnsi="宋体" w:hint="eastAsia"/>
          <w:szCs w:val="24"/>
        </w:rPr>
      </w:pPr>
      <w:r>
        <w:rPr>
          <w:rFonts w:ascii="宋体" w:hAnsi="宋体" w:hint="eastAsia"/>
          <w:szCs w:val="24"/>
        </w:rPr>
        <w:t>最后我们对实验的结果进行了讨论和分析，分别探讨了在两类数据集下</w:t>
      </w:r>
      <m:oMath>
        <m:r>
          <m:rPr>
            <m:sty m:val="p"/>
          </m:rPr>
          <w:rPr>
            <w:rFonts w:ascii="Cambria Math" w:hAnsi="Cambria Math"/>
            <w:szCs w:val="24"/>
          </w:rPr>
          <m:t>λ</m:t>
        </m:r>
      </m:oMath>
      <w:r>
        <w:rPr>
          <w:rFonts w:ascii="宋体" w:hAnsi="宋体" w:hint="eastAsia"/>
          <w:szCs w:val="24"/>
        </w:rPr>
        <w:t>对实验结果的影响，并分别给出了最佳的</w:t>
      </w:r>
      <m:oMath>
        <m:r>
          <m:rPr>
            <m:sty m:val="p"/>
          </m:rPr>
          <w:rPr>
            <w:rFonts w:ascii="Cambria Math" w:hAnsi="Cambria Math"/>
            <w:szCs w:val="24"/>
          </w:rPr>
          <m:t>λ</m:t>
        </m:r>
      </m:oMath>
      <w:r>
        <w:rPr>
          <w:rFonts w:ascii="宋体" w:hAnsi="宋体" w:hint="eastAsia"/>
          <w:szCs w:val="24"/>
        </w:rPr>
        <w:t>。</w:t>
      </w:r>
      <w:r w:rsidR="00DD10C4">
        <w:rPr>
          <w:rFonts w:ascii="宋体" w:hAnsi="宋体" w:hint="eastAsia"/>
          <w:szCs w:val="24"/>
        </w:rPr>
        <w:t>同时在和明确语义细胞对比的情形下</w:t>
      </w:r>
      <w:r>
        <w:rPr>
          <w:rFonts w:ascii="宋体" w:hAnsi="宋体" w:hint="eastAsia"/>
          <w:szCs w:val="24"/>
        </w:rPr>
        <w:t>讨论了模糊熵的引入对</w:t>
      </w:r>
      <w:r w:rsidR="00DD10C4">
        <w:rPr>
          <w:rFonts w:ascii="宋体" w:hAnsi="宋体" w:hint="eastAsia"/>
          <w:szCs w:val="24"/>
        </w:rPr>
        <w:t>增强</w:t>
      </w:r>
      <w:r>
        <w:rPr>
          <w:rFonts w:ascii="宋体" w:hAnsi="宋体" w:hint="eastAsia"/>
          <w:szCs w:val="24"/>
        </w:rPr>
        <w:t>模型的鲁棒性</w:t>
      </w:r>
      <w:r w:rsidR="00DD10C4">
        <w:rPr>
          <w:rFonts w:ascii="宋体" w:hAnsi="宋体" w:hint="eastAsia"/>
          <w:szCs w:val="24"/>
        </w:rPr>
        <w:t>的重要性。</w:t>
      </w:r>
    </w:p>
    <w:p w14:paraId="052A1AB7" w14:textId="29C51E83" w:rsidR="00A11497" w:rsidRPr="001F3987" w:rsidRDefault="00882321" w:rsidP="001F3987">
      <w:pPr>
        <w:pStyle w:val="1"/>
        <w:rPr>
          <w:rFonts w:ascii="宋体" w:eastAsia="宋体" w:hAnsi="宋体" w:hint="eastAsia"/>
        </w:rPr>
      </w:pPr>
      <w:r>
        <w:rPr>
          <w:rFonts w:ascii="宋体" w:eastAsia="宋体" w:hAnsi="宋体" w:hint="eastAsia"/>
        </w:rPr>
        <w:lastRenderedPageBreak/>
        <w:t>总结</w:t>
      </w:r>
      <w:r w:rsidR="001F3987" w:rsidRPr="001F3987">
        <w:rPr>
          <w:rFonts w:ascii="宋体" w:eastAsia="宋体" w:hAnsi="宋体" w:hint="eastAsia"/>
        </w:rPr>
        <w:t>与前景展望</w:t>
      </w:r>
    </w:p>
    <w:p w14:paraId="3B4F8A04" w14:textId="70F54943" w:rsidR="00A11497" w:rsidRDefault="00882321" w:rsidP="00882321">
      <w:pPr>
        <w:pStyle w:val="2"/>
        <w:spacing w:before="240"/>
        <w:ind w:left="578" w:hanging="578"/>
        <w:rPr>
          <w:rFonts w:ascii="宋体" w:eastAsia="宋体" w:hAnsi="宋体" w:hint="eastAsia"/>
        </w:rPr>
      </w:pPr>
      <w:r w:rsidRPr="00882321">
        <w:rPr>
          <w:rFonts w:ascii="宋体" w:eastAsia="宋体" w:hAnsi="宋体" w:hint="eastAsia"/>
        </w:rPr>
        <w:t>结论与总结</w:t>
      </w:r>
    </w:p>
    <w:p w14:paraId="720057A9" w14:textId="77777777" w:rsidR="00034EC5" w:rsidRPr="001B436A" w:rsidRDefault="00034EC5" w:rsidP="00BE471F">
      <w:pPr>
        <w:spacing w:afterLines="50" w:after="120" w:line="360" w:lineRule="auto"/>
        <w:ind w:firstLineChars="200" w:firstLine="480"/>
        <w:rPr>
          <w:rFonts w:ascii="宋体" w:hAnsi="宋体"/>
          <w:szCs w:val="24"/>
        </w:rPr>
      </w:pPr>
      <w:r w:rsidRPr="001B436A">
        <w:rPr>
          <w:rFonts w:ascii="宋体" w:hAnsi="宋体" w:hint="eastAsia"/>
          <w:szCs w:val="24"/>
        </w:rPr>
        <w:t>概念是认知的最基本的单元。概念建模在认知心理学和人工智能领域都有非常重要的意义。认知心理学对概念的认知结构进行探索，而人工智能对概念语义的建模进行探索。本文不仅探索了模糊概念的结构，更进一步研究了从数据集学习模糊概念的策略。</w:t>
      </w:r>
    </w:p>
    <w:p w14:paraId="122FE8AE" w14:textId="4CDEAD66" w:rsidR="00034EC5" w:rsidRPr="001B436A" w:rsidRDefault="00034EC5" w:rsidP="00033617">
      <w:pPr>
        <w:spacing w:afterLines="50" w:after="120" w:line="360" w:lineRule="auto"/>
        <w:ind w:firstLineChars="200" w:firstLine="480"/>
        <w:rPr>
          <w:rFonts w:ascii="宋体" w:hAnsi="宋体"/>
          <w:szCs w:val="24"/>
        </w:rPr>
      </w:pPr>
      <w:r w:rsidRPr="001B436A">
        <w:rPr>
          <w:rFonts w:ascii="宋体" w:hAnsi="宋体" w:hint="eastAsia"/>
          <w:szCs w:val="24"/>
        </w:rPr>
        <w:t>本文首先引入了</w:t>
      </w:r>
      <w:r w:rsidRPr="001B436A">
        <w:rPr>
          <w:rFonts w:ascii="宋体" w:hAnsi="宋体" w:hint="eastAsia"/>
          <w:szCs w:val="24"/>
        </w:rPr>
        <w:t>基于原型理论的概念建模方法。根据原型理论，概念可以用最</w:t>
      </w:r>
      <w:r w:rsidR="00FF2237" w:rsidRPr="001B436A">
        <w:rPr>
          <w:rFonts w:ascii="宋体" w:hAnsi="宋体" w:hint="eastAsia"/>
          <w:szCs w:val="24"/>
        </w:rPr>
        <w:t>具有典型性的元素集合（元素）</w:t>
      </w:r>
      <w:r w:rsidRPr="001B436A">
        <w:rPr>
          <w:rFonts w:ascii="宋体" w:hAnsi="宋体" w:hint="eastAsia"/>
          <w:szCs w:val="24"/>
        </w:rPr>
        <w:t>来表示。因此，</w:t>
      </w:r>
      <w:r w:rsidR="0062507A" w:rsidRPr="001B436A">
        <w:rPr>
          <w:rFonts w:ascii="宋体" w:hAnsi="宋体" w:hint="eastAsia"/>
          <w:szCs w:val="24"/>
        </w:rPr>
        <w:t>可以</w:t>
      </w:r>
      <w:r w:rsidRPr="001B436A">
        <w:rPr>
          <w:rFonts w:ascii="宋体" w:hAnsi="宋体" w:hint="eastAsia"/>
          <w:szCs w:val="24"/>
        </w:rPr>
        <w:t>根据元素与原型的相似性对元素进行分类。通常，把元素到原型的距离的减函数作为相似性度量。并且，原型的思想在很多经典的机器学习算法中有具体的实现，比如（模糊）</w:t>
      </w:r>
      <m:oMath>
        <m:r>
          <m:rPr>
            <m:sty m:val="p"/>
          </m:rPr>
          <w:rPr>
            <w:rFonts w:ascii="Cambria Math" w:hAnsi="Cambria Math"/>
            <w:szCs w:val="24"/>
          </w:rPr>
          <m:t>K</m:t>
        </m:r>
      </m:oMath>
      <w:r w:rsidRPr="001B436A">
        <w:rPr>
          <w:rFonts w:ascii="宋体" w:hAnsi="宋体" w:hint="eastAsia"/>
          <w:szCs w:val="24"/>
        </w:rPr>
        <w:t>均值聚类算法，</w:t>
      </w:r>
      <m:oMath>
        <m:r>
          <m:rPr>
            <m:sty m:val="p"/>
          </m:rPr>
          <w:rPr>
            <w:rFonts w:ascii="Cambria Math" w:hAnsi="Cambria Math"/>
            <w:szCs w:val="24"/>
          </w:rPr>
          <m:t>K</m:t>
        </m:r>
      </m:oMath>
      <w:r w:rsidRPr="001B436A">
        <w:rPr>
          <w:rFonts w:ascii="宋体" w:hAnsi="宋体" w:hint="eastAsia"/>
          <w:szCs w:val="24"/>
        </w:rPr>
        <w:t>近邻算法。</w:t>
      </w:r>
    </w:p>
    <w:p w14:paraId="52FE1F78" w14:textId="5F39CCB8" w:rsidR="00034EC5" w:rsidRPr="001B436A" w:rsidRDefault="00034EC5" w:rsidP="00033617">
      <w:pPr>
        <w:spacing w:afterLines="50" w:after="120" w:line="360" w:lineRule="auto"/>
        <w:ind w:firstLineChars="200" w:firstLine="480"/>
        <w:rPr>
          <w:rFonts w:ascii="宋体" w:hAnsi="宋体"/>
          <w:szCs w:val="24"/>
        </w:rPr>
      </w:pPr>
      <w:r w:rsidRPr="001B436A">
        <w:rPr>
          <w:rFonts w:ascii="宋体" w:hAnsi="宋体" w:hint="eastAsia"/>
          <w:szCs w:val="24"/>
        </w:rPr>
        <w:t>另外，由于模糊概念边界的不确定性，模糊概念</w:t>
      </w:r>
      <m:oMath>
        <m:r>
          <m:rPr>
            <m:sty m:val="p"/>
          </m:rPr>
          <w:rPr>
            <w:rFonts w:ascii="Cambria Math" w:hAnsi="Cambria Math"/>
            <w:szCs w:val="24"/>
          </w:rPr>
          <m:t>L</m:t>
        </m:r>
      </m:oMath>
      <w:r w:rsidRPr="001B436A">
        <w:rPr>
          <w:rFonts w:ascii="宋体" w:hAnsi="宋体" w:hint="eastAsia"/>
          <w:szCs w:val="24"/>
        </w:rPr>
        <w:t>可以表示为</w:t>
      </w:r>
      <w:r w:rsidR="009543BD" w:rsidRPr="001B436A">
        <w:rPr>
          <w:rFonts w:ascii="宋体" w:hAnsi="宋体" w:hint="eastAsia"/>
          <w:szCs w:val="24"/>
        </w:rPr>
        <w:t>“</w:t>
      </w:r>
      <w:r w:rsidR="009543BD" w:rsidRPr="001B436A">
        <w:rPr>
          <w:rFonts w:ascii="宋体" w:hAnsi="宋体"/>
          <w:szCs w:val="24"/>
        </w:rPr>
        <w:t xml:space="preserve">about </w:t>
      </w:r>
      <m:oMath>
        <m:r>
          <m:rPr>
            <m:sty m:val="p"/>
          </m:rPr>
          <w:rPr>
            <w:rFonts w:ascii="Cambria Math" w:hAnsi="Cambria Math"/>
            <w:szCs w:val="24"/>
          </w:rPr>
          <m:t>P</m:t>
        </m:r>
      </m:oMath>
      <w:r w:rsidR="009543BD" w:rsidRPr="001B436A">
        <w:rPr>
          <w:rFonts w:ascii="宋体" w:hAnsi="宋体" w:hint="eastAsia"/>
          <w:szCs w:val="24"/>
        </w:rPr>
        <w:t>”</w:t>
      </w:r>
      <w:r w:rsidRPr="001B436A">
        <w:rPr>
          <w:rFonts w:ascii="宋体" w:hAnsi="宋体" w:hint="eastAsia"/>
          <w:szCs w:val="24"/>
        </w:rPr>
        <w:t>的形式，</w:t>
      </w:r>
      <m:oMath>
        <m:r>
          <m:rPr>
            <m:sty m:val="p"/>
          </m:rPr>
          <w:rPr>
            <w:rFonts w:ascii="Cambria Math" w:hAnsi="Cambria Math"/>
            <w:szCs w:val="24"/>
          </w:rPr>
          <m:t>P</m:t>
        </m:r>
      </m:oMath>
      <w:r w:rsidRPr="001B436A">
        <w:rPr>
          <w:rFonts w:ascii="宋体" w:hAnsi="宋体"/>
          <w:szCs w:val="24"/>
        </w:rPr>
        <w:t>表示模糊概念的原型</w:t>
      </w:r>
      <w:r w:rsidRPr="001B436A">
        <w:rPr>
          <w:rFonts w:ascii="宋体" w:hAnsi="宋体" w:hint="eastAsia"/>
          <w:szCs w:val="24"/>
        </w:rPr>
        <w:t>。并且，模糊语义细胞作为表示模糊概念的最小单元，可以用三元</w:t>
      </w:r>
      <w:r w:rsidR="009543BD" w:rsidRPr="001B436A">
        <w:rPr>
          <w:rFonts w:ascii="宋体" w:hAnsi="宋体" w:hint="eastAsia"/>
          <w:szCs w:val="24"/>
        </w:rPr>
        <w:t>组</w:t>
      </w:r>
      <m:oMath>
        <m:r>
          <m:rPr>
            <m:sty m:val="p"/>
          </m:rPr>
          <w:rPr>
            <w:rFonts w:ascii="Cambria Math" w:hAnsi="Cambria Math"/>
            <w:szCs w:val="24"/>
          </w:rPr>
          <m:t>&lt;</m:t>
        </m:r>
        <m:r>
          <m:rPr>
            <m:sty m:val="p"/>
          </m:rPr>
          <w:rPr>
            <w:rFonts w:ascii="Cambria Math" w:hAnsi="Cambria Math"/>
            <w:szCs w:val="24"/>
          </w:rPr>
          <m:t>P</m:t>
        </m:r>
        <m:r>
          <m:rPr>
            <m:sty m:val="p"/>
          </m:rPr>
          <w:rPr>
            <w:rFonts w:ascii="Cambria Math" w:hAnsi="Cambria Math"/>
            <w:szCs w:val="24"/>
          </w:rPr>
          <m:t>,d,δ&gt;</m:t>
        </m:r>
      </m:oMath>
      <w:r w:rsidRPr="001B436A">
        <w:rPr>
          <w:rFonts w:ascii="宋体" w:hAnsi="宋体" w:hint="eastAsia"/>
          <w:szCs w:val="24"/>
        </w:rPr>
        <w:t>来表示。其中</w:t>
      </w:r>
      <m:oMath>
        <m:r>
          <m:rPr>
            <m:sty m:val="p"/>
          </m:rPr>
          <w:rPr>
            <w:rFonts w:ascii="Cambria Math" w:hAnsi="Cambria Math"/>
            <w:szCs w:val="24"/>
          </w:rPr>
          <m:t>P</m:t>
        </m:r>
      </m:oMath>
      <w:r w:rsidRPr="001B436A">
        <w:rPr>
          <w:rFonts w:ascii="宋体" w:hAnsi="宋体"/>
          <w:szCs w:val="24"/>
        </w:rPr>
        <w:t>表示</w:t>
      </w:r>
      <w:r w:rsidRPr="001B436A">
        <w:rPr>
          <w:rFonts w:ascii="宋体" w:hAnsi="宋体" w:hint="eastAsia"/>
          <w:szCs w:val="24"/>
        </w:rPr>
        <w:t>概念的原型，</w:t>
      </w:r>
      <m:oMath>
        <m:r>
          <m:rPr>
            <m:sty m:val="p"/>
          </m:rPr>
          <w:rPr>
            <w:rFonts w:ascii="Cambria Math" w:hAnsi="Cambria Math"/>
            <w:szCs w:val="24"/>
          </w:rPr>
          <m:t>d</m:t>
        </m:r>
      </m:oMath>
      <w:r w:rsidRPr="001B436A">
        <w:rPr>
          <w:rFonts w:ascii="宋体" w:hAnsi="宋体" w:hint="eastAsia"/>
          <w:szCs w:val="24"/>
        </w:rPr>
        <w:t>表示距离函数，</w:t>
      </w:r>
      <m:oMath>
        <m:r>
          <m:rPr>
            <m:sty m:val="p"/>
          </m:rPr>
          <w:rPr>
            <w:rFonts w:ascii="Cambria Math" w:hAnsi="Cambria Math"/>
            <w:szCs w:val="24"/>
          </w:rPr>
          <m:t>δ</m:t>
        </m:r>
      </m:oMath>
      <w:r w:rsidRPr="001B436A">
        <w:rPr>
          <w:rFonts w:ascii="宋体" w:hAnsi="宋体" w:hint="eastAsia"/>
          <w:szCs w:val="24"/>
        </w:rPr>
        <w:t>表示粒度的概率密度函数。我们假设</w:t>
      </w:r>
      <m:oMath>
        <m:r>
          <m:rPr>
            <m:sty m:val="p"/>
          </m:rPr>
          <w:rPr>
            <w:rFonts w:ascii="Cambria Math" w:hAnsi="Cambria Math"/>
            <w:szCs w:val="24"/>
          </w:rPr>
          <m:t>δ</m:t>
        </m:r>
      </m:oMath>
      <w:r w:rsidRPr="001B436A">
        <w:rPr>
          <w:rFonts w:ascii="宋体" w:hAnsi="宋体"/>
          <w:szCs w:val="24"/>
        </w:rPr>
        <w:t>为对数正态分布的概率密度函数</w:t>
      </w:r>
      <w:r w:rsidRPr="001B436A">
        <w:rPr>
          <w:rFonts w:ascii="宋体" w:hAnsi="宋体" w:hint="eastAsia"/>
          <w:szCs w:val="24"/>
        </w:rPr>
        <w:t>，</w:t>
      </w:r>
      <w:r w:rsidRPr="001B436A">
        <w:rPr>
          <w:rFonts w:ascii="宋体" w:hAnsi="宋体"/>
          <w:szCs w:val="24"/>
        </w:rPr>
        <w:t>并通过实验对此假设的合理性进行了分析</w:t>
      </w:r>
      <w:r w:rsidRPr="001B436A">
        <w:rPr>
          <w:rFonts w:ascii="宋体" w:hAnsi="宋体" w:hint="eastAsia"/>
          <w:szCs w:val="24"/>
        </w:rPr>
        <w:t>。</w:t>
      </w:r>
    </w:p>
    <w:p w14:paraId="7312AC91" w14:textId="013ABC16" w:rsidR="00034EC5" w:rsidRPr="001B436A" w:rsidRDefault="00520CB4" w:rsidP="00033617">
      <w:pPr>
        <w:spacing w:afterLines="50" w:after="120" w:line="360" w:lineRule="auto"/>
        <w:ind w:firstLineChars="200" w:firstLine="480"/>
        <w:rPr>
          <w:rFonts w:ascii="宋体" w:hAnsi="宋体" w:hint="eastAsia"/>
          <w:szCs w:val="24"/>
        </w:rPr>
      </w:pPr>
      <w:r w:rsidRPr="001B436A">
        <w:rPr>
          <w:rFonts w:ascii="宋体" w:hAnsi="宋体" w:hint="eastAsia"/>
          <w:szCs w:val="24"/>
        </w:rPr>
        <w:t>在本文中，我们引用了</w:t>
      </w:r>
      <w:r w:rsidR="002C7E04" w:rsidRPr="001B436A">
        <w:rPr>
          <w:rFonts w:ascii="宋体" w:hAnsi="宋体" w:hint="eastAsia"/>
          <w:szCs w:val="24"/>
        </w:rPr>
        <w:t>模糊语义细胞模型的三</w:t>
      </w:r>
      <w:r w:rsidR="00034EC5" w:rsidRPr="001B436A">
        <w:rPr>
          <w:rFonts w:ascii="宋体" w:hAnsi="宋体" w:hint="eastAsia"/>
          <w:szCs w:val="24"/>
        </w:rPr>
        <w:t>个主要的数字特征来描绘概念的模糊性，分别是模糊语义细胞的</w:t>
      </w:r>
      <w:r w:rsidR="002C7E04" w:rsidRPr="001B436A">
        <w:rPr>
          <w:rFonts w:ascii="宋体" w:hAnsi="宋体" w:hint="eastAsia"/>
          <w:szCs w:val="24"/>
        </w:rPr>
        <w:t>覆盖率、</w:t>
      </w:r>
      <w:r w:rsidR="00034EC5" w:rsidRPr="001B436A">
        <w:rPr>
          <w:rFonts w:ascii="宋体" w:hAnsi="宋体" w:hint="eastAsia"/>
          <w:szCs w:val="24"/>
        </w:rPr>
        <w:t>期望粒度以及模糊语义细胞的模糊熵。其中，期望粒度作为模糊语义细胞的半径，衡量其邻域的大小；而模糊熵则是模糊语义细胞模糊性的一个度量。</w:t>
      </w:r>
      <w:r w:rsidRPr="001B436A">
        <w:rPr>
          <w:rFonts w:ascii="宋体" w:hAnsi="宋体" w:hint="eastAsia"/>
          <w:szCs w:val="24"/>
        </w:rPr>
        <w:t>根据这些概念引入了模糊</w:t>
      </w:r>
      <w:r w:rsidR="00034EC5" w:rsidRPr="001B436A">
        <w:rPr>
          <w:rFonts w:ascii="宋体" w:hAnsi="宋体"/>
          <w:szCs w:val="24"/>
        </w:rPr>
        <w:t>语义细胞（</w:t>
      </w:r>
      <w:r w:rsidR="00034EC5" w:rsidRPr="001B436A">
        <w:rPr>
          <w:rFonts w:ascii="宋体" w:hAnsi="宋体" w:hint="eastAsia"/>
          <w:szCs w:val="24"/>
        </w:rPr>
        <w:t>C</w:t>
      </w:r>
      <w:r w:rsidR="00034EC5" w:rsidRPr="001B436A">
        <w:rPr>
          <w:rFonts w:ascii="宋体" w:hAnsi="宋体"/>
          <w:szCs w:val="24"/>
        </w:rPr>
        <w:t xml:space="preserve">risp and </w:t>
      </w:r>
      <w:r w:rsidR="00034EC5" w:rsidRPr="001B436A">
        <w:rPr>
          <w:rFonts w:ascii="宋体" w:hAnsi="宋体" w:hint="eastAsia"/>
          <w:szCs w:val="24"/>
        </w:rPr>
        <w:t>F</w:t>
      </w:r>
      <w:r w:rsidR="00034EC5" w:rsidRPr="001B436A">
        <w:rPr>
          <w:rFonts w:ascii="宋体" w:hAnsi="宋体"/>
          <w:szCs w:val="24"/>
        </w:rPr>
        <w:t>uzzy）模型的</w:t>
      </w:r>
      <w:r w:rsidRPr="001B436A">
        <w:rPr>
          <w:rFonts w:ascii="宋体" w:hAnsi="宋体"/>
          <w:szCs w:val="24"/>
        </w:rPr>
        <w:t>学习策略。包括三</w:t>
      </w:r>
      <w:r w:rsidRPr="001B436A">
        <w:rPr>
          <w:rFonts w:ascii="宋体" w:hAnsi="宋体" w:hint="eastAsia"/>
          <w:szCs w:val="24"/>
        </w:rPr>
        <w:t>大</w:t>
      </w:r>
      <w:r w:rsidR="00034EC5" w:rsidRPr="001B436A">
        <w:rPr>
          <w:rFonts w:ascii="宋体" w:hAnsi="宋体"/>
          <w:szCs w:val="24"/>
        </w:rPr>
        <w:t>准则：最大化coverage，最大化specificity，以及基于最大熵原理的最大化fuzzy entropy原则。</w:t>
      </w:r>
      <w:r w:rsidR="00034EC5" w:rsidRPr="001B436A">
        <w:rPr>
          <w:rFonts w:ascii="宋体" w:hAnsi="宋体" w:hint="eastAsia"/>
          <w:szCs w:val="24"/>
        </w:rPr>
        <w:t>并且，在学习过程中为了平衡以上几条学习准则引入了粒度控制因子</w:t>
      </w:r>
      <m:oMath>
        <m:r>
          <m:rPr>
            <m:sty m:val="p"/>
          </m:rPr>
          <w:rPr>
            <w:rFonts w:ascii="Cambria Math" w:hAnsi="Cambria Math"/>
            <w:szCs w:val="24"/>
          </w:rPr>
          <m:t>λ</m:t>
        </m:r>
      </m:oMath>
      <w:r w:rsidR="00034EC5" w:rsidRPr="001B436A">
        <w:rPr>
          <w:rFonts w:ascii="宋体" w:hAnsi="宋体" w:hint="eastAsia"/>
          <w:szCs w:val="24"/>
        </w:rPr>
        <w:t>。模糊语义细胞模型的学习等价于对原型</w:t>
      </w:r>
      <m:oMath>
        <m:r>
          <m:rPr>
            <m:sty m:val="p"/>
          </m:rPr>
          <w:rPr>
            <w:rFonts w:ascii="Cambria Math" w:hAnsi="Cambria Math"/>
            <w:szCs w:val="24"/>
          </w:rPr>
          <m:t>P</m:t>
        </m:r>
      </m:oMath>
      <w:r w:rsidR="00034EC5" w:rsidRPr="001B436A">
        <w:rPr>
          <w:rFonts w:ascii="宋体" w:hAnsi="宋体" w:hint="eastAsia"/>
          <w:szCs w:val="24"/>
        </w:rPr>
        <w:t>,以及对粒度概率密度函数</w:t>
      </w:r>
      <m:oMath>
        <m:r>
          <m:rPr>
            <m:sty m:val="p"/>
          </m:rPr>
          <w:rPr>
            <w:rFonts w:ascii="Cambria Math" w:hAnsi="Cambria Math"/>
            <w:szCs w:val="24"/>
          </w:rPr>
          <m:t>δ</m:t>
        </m:r>
      </m:oMath>
      <w:r w:rsidR="00034EC5" w:rsidRPr="001B436A">
        <w:rPr>
          <w:rFonts w:ascii="宋体" w:hAnsi="宋体" w:hint="eastAsia"/>
          <w:szCs w:val="24"/>
        </w:rPr>
        <w:t>的学习。最</w:t>
      </w:r>
      <w:bookmarkStart w:id="19" w:name="_GoBack"/>
      <w:bookmarkEnd w:id="19"/>
      <w:r w:rsidR="00034EC5" w:rsidRPr="001B436A">
        <w:rPr>
          <w:rFonts w:ascii="宋体" w:hAnsi="宋体" w:hint="eastAsia"/>
          <w:szCs w:val="24"/>
        </w:rPr>
        <w:t>终语义细胞模型的学习问题转化为一个优化问题，并采用拟牛顿法对其进行优化。</w:t>
      </w:r>
    </w:p>
    <w:p w14:paraId="55C42280" w14:textId="77777777" w:rsidR="00033617" w:rsidRDefault="00DB5EBA" w:rsidP="00033617">
      <w:pPr>
        <w:spacing w:afterLines="50" w:after="120" w:line="360" w:lineRule="auto"/>
        <w:ind w:firstLineChars="200" w:firstLine="480"/>
        <w:rPr>
          <w:rFonts w:ascii="宋体" w:hAnsi="宋体"/>
          <w:szCs w:val="24"/>
        </w:rPr>
      </w:pPr>
      <w:r w:rsidRPr="001B436A">
        <w:rPr>
          <w:rFonts w:ascii="宋体" w:hAnsi="宋体" w:hint="eastAsia"/>
          <w:szCs w:val="24"/>
        </w:rPr>
        <w:lastRenderedPageBreak/>
        <w:t>基于前面</w:t>
      </w:r>
      <w:r w:rsidR="00122EAD" w:rsidRPr="001B436A">
        <w:rPr>
          <w:rFonts w:ascii="宋体" w:hAnsi="宋体" w:hint="eastAsia"/>
          <w:szCs w:val="24"/>
        </w:rPr>
        <w:t>的单模糊语义细胞模型学习</w:t>
      </w:r>
      <w:r w:rsidR="00E6373C" w:rsidRPr="001B436A">
        <w:rPr>
          <w:rFonts w:ascii="宋体" w:hAnsi="宋体" w:hint="eastAsia"/>
          <w:szCs w:val="24"/>
        </w:rPr>
        <w:t>的介绍</w:t>
      </w:r>
      <w:r w:rsidR="00122EAD" w:rsidRPr="001B436A">
        <w:rPr>
          <w:rFonts w:ascii="宋体" w:hAnsi="宋体" w:hint="eastAsia"/>
          <w:szCs w:val="24"/>
        </w:rPr>
        <w:t>，在此基础之上，将工作进一步展开，对复杂概念的学习提出了混合模糊语义细胞模型的学习方法。本文主要是研究形如</w:t>
      </w:r>
      <m:oMath>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sSub>
              <m:sSubPr>
                <m:ctrlPr>
                  <w:rPr>
                    <w:rFonts w:ascii="Cambria Math" w:hAnsi="Cambria Math"/>
                    <w:szCs w:val="24"/>
                  </w:rPr>
                </m:ctrlPr>
              </m:sSubPr>
              <m:e>
                <m:r>
                  <m:rPr>
                    <m:sty m:val="p"/>
                  </m:rPr>
                  <w:rPr>
                    <w:rFonts w:ascii="Cambria Math" w:hAnsi="Cambria Math"/>
                    <w:szCs w:val="24"/>
                  </w:rPr>
                  <m:t>LA</m:t>
                </m:r>
              </m:e>
              <m:sub>
                <m:r>
                  <m:rPr>
                    <m:sty m:val="p"/>
                  </m:rPr>
                  <w:rPr>
                    <w:rFonts w:ascii="Cambria Math" w:hAnsi="Cambria Math"/>
                    <w:szCs w:val="24"/>
                  </w:rPr>
                  <m:t>i</m:t>
                </m:r>
              </m:sub>
            </m:sSub>
          </m:e>
        </m:nary>
      </m:oMath>
      <w:r w:rsidR="00122EAD" w:rsidRPr="001B436A">
        <w:rPr>
          <w:rFonts w:ascii="宋体" w:hAnsi="宋体"/>
          <w:szCs w:val="24"/>
        </w:rPr>
        <w:t>的</w:t>
      </w:r>
      <w:r w:rsidR="00122EAD" w:rsidRPr="001B436A">
        <w:rPr>
          <w:rFonts w:ascii="宋体" w:hAnsi="宋体" w:hint="eastAsia"/>
          <w:szCs w:val="24"/>
        </w:rPr>
        <w:t>混合模糊语义细胞模型的学习。根据单模糊语义细胞模型的数字特征，重新定义了混合模糊语义细胞模型的数字特征。其中，期望粒度为每个单模糊语义细胞的期望粒度之和，模糊熵也为每个单模糊语义细胞的模糊熵之和。</w:t>
      </w:r>
      <w:r w:rsidR="00122EAD" w:rsidRPr="001B436A">
        <w:rPr>
          <w:rFonts w:ascii="宋体" w:hAnsi="宋体"/>
          <w:szCs w:val="24"/>
        </w:rPr>
        <w:t>混合模糊语义细胞模型的学习策略与单模糊语义细胞模型学习的思想基本一致，在学习过程中仍然保持最大化coverage，最大化specificity以及最大化fuzzy entropy三条准则。</w:t>
      </w:r>
      <w:r w:rsidR="00122EAD" w:rsidRPr="001B436A">
        <w:rPr>
          <w:rFonts w:ascii="宋体" w:hAnsi="宋体" w:hint="eastAsia"/>
          <w:szCs w:val="24"/>
        </w:rPr>
        <w:t>同时，在学习过程中为了平衡以上几条学习准则依旧引入粒度控制因子</w:t>
      </w:r>
      <w:r w:rsidR="00122EAD" w:rsidRPr="001B436A">
        <w:rPr>
          <w:rFonts w:ascii="宋体" w:hAnsi="宋体"/>
          <w:szCs w:val="24"/>
        </w:rPr>
        <w:object w:dxaOrig="220" w:dyaOrig="279" w14:anchorId="6D03F707">
          <v:shape id="_x0000_i1026" type="#_x0000_t75" style="width:11.5pt;height:14.4pt" o:ole="">
            <v:imagedata r:id="rId49" o:title=""/>
          </v:shape>
          <o:OLEObject Type="Embed" ProgID="Equation.DSMT4" ShapeID="_x0000_i1026" DrawAspect="Content" ObjectID="_1544779025" r:id="rId50"/>
        </w:object>
      </w:r>
      <w:r w:rsidR="00122EAD" w:rsidRPr="001B436A">
        <w:rPr>
          <w:rFonts w:ascii="宋体" w:hAnsi="宋体" w:hint="eastAsia"/>
          <w:szCs w:val="24"/>
        </w:rPr>
        <w:t>。最终混合模糊语义细胞模型的学习转化为对多个单模糊语义细胞的原型及粒度的概率密度函数的学习。</w:t>
      </w:r>
    </w:p>
    <w:p w14:paraId="05E73FCE" w14:textId="606C5F1E" w:rsidR="00882321" w:rsidRPr="001B436A" w:rsidRDefault="00034EC5" w:rsidP="00033617">
      <w:pPr>
        <w:spacing w:afterLines="50" w:after="120" w:line="360" w:lineRule="auto"/>
        <w:ind w:firstLineChars="200" w:firstLine="480"/>
        <w:rPr>
          <w:rFonts w:ascii="宋体" w:hAnsi="宋体" w:hint="eastAsia"/>
          <w:szCs w:val="24"/>
        </w:rPr>
      </w:pPr>
      <w:r w:rsidRPr="001B436A">
        <w:rPr>
          <w:rFonts w:ascii="宋体" w:hAnsi="宋体" w:hint="eastAsia"/>
          <w:szCs w:val="24"/>
        </w:rPr>
        <w:t>最后我们将本文提出的语义细胞模型的学习方法应用到人工数据集及真实</w:t>
      </w:r>
      <w:r w:rsidR="00024A9D" w:rsidRPr="001B436A">
        <w:rPr>
          <w:rFonts w:ascii="宋体" w:hAnsi="宋体" w:hint="eastAsia"/>
          <w:szCs w:val="24"/>
        </w:rPr>
        <w:t>的文本</w:t>
      </w:r>
      <w:r w:rsidRPr="001B436A">
        <w:rPr>
          <w:rFonts w:ascii="宋体" w:hAnsi="宋体" w:hint="eastAsia"/>
          <w:szCs w:val="24"/>
        </w:rPr>
        <w:t>数据集进行实验，对实验结果进行了一系列的分析，详细阐述了模糊熵以及粒度控制因子</w:t>
      </w:r>
      <w:r w:rsidRPr="001B436A">
        <w:rPr>
          <w:rFonts w:ascii="宋体" w:hAnsi="宋体"/>
          <w:szCs w:val="24"/>
        </w:rPr>
        <w:object w:dxaOrig="220" w:dyaOrig="279" w14:anchorId="3F66FAE9">
          <v:shape id="_x0000_i1025" type="#_x0000_t75" style="width:11.5pt;height:14.4pt" o:ole="">
            <v:imagedata r:id="rId49" o:title=""/>
          </v:shape>
          <o:OLEObject Type="Embed" ProgID="Equation.DSMT4" ShapeID="_x0000_i1025" DrawAspect="Content" ObjectID="_1544779026" r:id="rId51"/>
        </w:object>
      </w:r>
      <w:r w:rsidRPr="001B436A">
        <w:rPr>
          <w:rFonts w:ascii="宋体" w:hAnsi="宋体" w:hint="eastAsia"/>
          <w:szCs w:val="24"/>
        </w:rPr>
        <w:t>引入的必要性与有效性。</w:t>
      </w:r>
    </w:p>
    <w:p w14:paraId="756E8362" w14:textId="7AFD3041" w:rsidR="00A11497" w:rsidRPr="002C4759" w:rsidRDefault="00F22BDD" w:rsidP="002C4759">
      <w:pPr>
        <w:pStyle w:val="2"/>
        <w:spacing w:before="240"/>
        <w:ind w:left="578" w:hanging="578"/>
        <w:rPr>
          <w:rFonts w:ascii="宋体" w:eastAsia="宋体" w:hAnsi="宋体" w:hint="eastAsia"/>
        </w:rPr>
      </w:pPr>
      <w:r w:rsidRPr="002C4759">
        <w:rPr>
          <w:rFonts w:ascii="宋体" w:eastAsia="宋体" w:hAnsi="宋体" w:hint="eastAsia"/>
        </w:rPr>
        <w:t>前景展望</w:t>
      </w:r>
    </w:p>
    <w:p w14:paraId="75AB3B24" w14:textId="339E6965" w:rsidR="00200EE1" w:rsidRPr="00033617" w:rsidRDefault="00200EE1" w:rsidP="00033617">
      <w:pPr>
        <w:spacing w:afterLines="50" w:after="120" w:line="360" w:lineRule="auto"/>
        <w:ind w:firstLineChars="200" w:firstLine="480"/>
        <w:rPr>
          <w:rFonts w:ascii="宋体" w:hAnsi="宋体" w:hint="eastAsia"/>
          <w:szCs w:val="24"/>
        </w:rPr>
      </w:pPr>
      <w:r>
        <w:rPr>
          <w:rFonts w:ascii="宋体" w:hAnsi="宋体" w:hint="eastAsia"/>
        </w:rPr>
        <w:tab/>
      </w:r>
      <w:r w:rsidR="009071DC" w:rsidRPr="00033617">
        <w:rPr>
          <w:rFonts w:ascii="宋体" w:hAnsi="宋体" w:hint="eastAsia"/>
          <w:szCs w:val="24"/>
        </w:rPr>
        <w:t>混合</w:t>
      </w:r>
      <w:r w:rsidRPr="00033617">
        <w:rPr>
          <w:rFonts w:ascii="宋体" w:hAnsi="宋体" w:hint="eastAsia"/>
          <w:szCs w:val="24"/>
        </w:rPr>
        <w:t>模糊语义细胞的学习是对</w:t>
      </w:r>
      <w:r w:rsidR="009071DC" w:rsidRPr="00033617">
        <w:rPr>
          <w:rFonts w:ascii="宋体" w:hAnsi="宋体" w:hint="eastAsia"/>
          <w:szCs w:val="24"/>
        </w:rPr>
        <w:t>复杂的模糊概念的</w:t>
      </w:r>
      <w:r w:rsidRPr="00033617">
        <w:rPr>
          <w:rFonts w:ascii="宋体" w:hAnsi="宋体" w:hint="eastAsia"/>
          <w:szCs w:val="24"/>
        </w:rPr>
        <w:t>一种表征，它提出了一种新颖的基于原型理论的概念建模的方法，在</w:t>
      </w:r>
      <w:r w:rsidR="009071DC" w:rsidRPr="00033617">
        <w:rPr>
          <w:rFonts w:ascii="宋体" w:hAnsi="宋体" w:hint="eastAsia"/>
          <w:szCs w:val="24"/>
        </w:rPr>
        <w:t>模糊语义的表示方面具有简洁的</w:t>
      </w:r>
      <w:r w:rsidR="001B436A" w:rsidRPr="00033617">
        <w:rPr>
          <w:rFonts w:ascii="宋体" w:hAnsi="宋体" w:hint="eastAsia"/>
          <w:szCs w:val="24"/>
        </w:rPr>
        <w:t>优</w:t>
      </w:r>
      <w:r w:rsidR="009071DC" w:rsidRPr="00033617">
        <w:rPr>
          <w:rFonts w:ascii="宋体" w:hAnsi="宋体" w:hint="eastAsia"/>
          <w:szCs w:val="24"/>
        </w:rPr>
        <w:t>势根据不同的应用场景，混合模糊语义细胞</w:t>
      </w:r>
      <w:r w:rsidR="002E1FCD" w:rsidRPr="00033617">
        <w:rPr>
          <w:rFonts w:ascii="宋体" w:hAnsi="宋体" w:hint="eastAsia"/>
          <w:szCs w:val="24"/>
        </w:rPr>
        <w:t>可以有很多不同的变种</w:t>
      </w:r>
      <w:r w:rsidR="001B436A" w:rsidRPr="00033617">
        <w:rPr>
          <w:rFonts w:ascii="宋体" w:hAnsi="宋体" w:hint="eastAsia"/>
          <w:szCs w:val="24"/>
        </w:rPr>
        <w:t>，例如有以下几类：</w:t>
      </w:r>
    </w:p>
    <w:p w14:paraId="6C4237D3" w14:textId="4E7FB182" w:rsidR="00631F34" w:rsidRPr="00033617" w:rsidRDefault="00880C5F" w:rsidP="00033617">
      <w:pPr>
        <w:spacing w:afterLines="50" w:after="120" w:line="360" w:lineRule="auto"/>
        <w:ind w:firstLineChars="200" w:firstLine="480"/>
        <w:rPr>
          <w:rFonts w:ascii="宋体" w:hAnsi="宋体" w:hint="eastAsia"/>
          <w:szCs w:val="24"/>
        </w:rPr>
      </w:pPr>
      <w:r w:rsidRPr="00033617">
        <w:rPr>
          <w:rFonts w:ascii="宋体" w:hAnsi="宋体" w:hint="eastAsia"/>
          <w:szCs w:val="24"/>
        </w:rPr>
        <w:t>1</w:t>
      </w:r>
      <w:r w:rsidRPr="00033617">
        <w:rPr>
          <w:rFonts w:ascii="宋体" w:hAnsi="宋体"/>
          <w:szCs w:val="24"/>
        </w:rPr>
        <w:t>.</w:t>
      </w:r>
      <w:r w:rsidR="001B436A" w:rsidRPr="00033617">
        <w:rPr>
          <w:rFonts w:ascii="宋体" w:hAnsi="宋体" w:hint="eastAsia"/>
          <w:szCs w:val="24"/>
        </w:rPr>
        <w:t xml:space="preserve"> </w:t>
      </w:r>
      <w:r w:rsidR="001B436A" w:rsidRPr="00033617">
        <w:rPr>
          <w:rFonts w:ascii="宋体" w:hAnsi="宋体" w:hint="eastAsia"/>
          <w:szCs w:val="24"/>
        </w:rPr>
        <w:t>本文中涉及到的语义细胞的原型的是具体的单个元素，之后的研究可以聚焦在泛化原型的处理上</w:t>
      </w:r>
      <w:r w:rsidR="00033617">
        <w:rPr>
          <w:rFonts w:ascii="宋体" w:hAnsi="宋体"/>
          <w:szCs w:val="24"/>
        </w:rPr>
        <w:t>,</w:t>
      </w:r>
      <w:r w:rsidRPr="00033617">
        <w:rPr>
          <w:rFonts w:ascii="宋体" w:hAnsi="宋体" w:hint="eastAsia"/>
          <w:szCs w:val="24"/>
        </w:rPr>
        <w:t>可以将原型的概念扩充到一个原型集合上</w:t>
      </w:r>
      <w:r w:rsidR="00631F34" w:rsidRPr="00033617">
        <w:rPr>
          <w:rFonts w:ascii="宋体" w:hAnsi="宋体" w:hint="eastAsia"/>
          <w:szCs w:val="24"/>
        </w:rPr>
        <w:t>，这样学习出来的模型更具有</w:t>
      </w:r>
      <w:r w:rsidR="00631625" w:rsidRPr="00033617">
        <w:rPr>
          <w:rFonts w:ascii="宋体" w:hAnsi="宋体" w:hint="eastAsia"/>
          <w:szCs w:val="24"/>
        </w:rPr>
        <w:t>容错性</w:t>
      </w:r>
      <w:r w:rsidR="00D936DE">
        <w:rPr>
          <w:rFonts w:ascii="宋体" w:hAnsi="宋体" w:hint="eastAsia"/>
          <w:szCs w:val="24"/>
        </w:rPr>
        <w:t>。</w:t>
      </w:r>
    </w:p>
    <w:p w14:paraId="4E2411F4" w14:textId="7A73C973" w:rsidR="00D936DE" w:rsidRDefault="00880C5F" w:rsidP="00033617">
      <w:pPr>
        <w:spacing w:afterLines="50" w:after="120" w:line="360" w:lineRule="auto"/>
        <w:ind w:firstLineChars="200" w:firstLine="480"/>
        <w:rPr>
          <w:rFonts w:ascii="宋体" w:hAnsi="宋体" w:hint="eastAsia"/>
          <w:szCs w:val="24"/>
        </w:rPr>
      </w:pPr>
      <w:r w:rsidRPr="00033617">
        <w:rPr>
          <w:rFonts w:ascii="宋体" w:hAnsi="宋体"/>
          <w:szCs w:val="24"/>
        </w:rPr>
        <w:t>2.</w:t>
      </w:r>
      <w:r w:rsidR="00D936DE">
        <w:rPr>
          <w:rFonts w:ascii="宋体" w:hAnsi="宋体" w:hint="eastAsia"/>
          <w:szCs w:val="24"/>
        </w:rPr>
        <w:t>本文</w:t>
      </w:r>
      <w:r w:rsidRPr="00033617">
        <w:rPr>
          <w:rFonts w:ascii="宋体" w:hAnsi="宋体" w:hint="eastAsia"/>
          <w:szCs w:val="24"/>
        </w:rPr>
        <w:t>混合模糊语义细胞研究的是静态的主题组成，如果我们将混合模糊语义细胞运用于时间序列上，还可以得出其他更有趣的应用，比如根据媒体不同时间段报道的新闻、网页、音频资料的，学习每个时间段的混合模糊语义细胞，</w:t>
      </w:r>
      <w:r w:rsidR="00D936DE">
        <w:rPr>
          <w:rFonts w:ascii="宋体" w:hAnsi="宋体" w:hint="eastAsia"/>
          <w:szCs w:val="24"/>
        </w:rPr>
        <w:t>就能观察出每个阶段不同的概念成分的比重，从而可以做出诸如热点追踪</w:t>
      </w:r>
      <w:r w:rsidRPr="00033617">
        <w:rPr>
          <w:rFonts w:ascii="宋体" w:hAnsi="宋体" w:hint="eastAsia"/>
          <w:szCs w:val="24"/>
        </w:rPr>
        <w:t>和舆情</w:t>
      </w:r>
      <w:r w:rsidR="00D936DE">
        <w:rPr>
          <w:rFonts w:ascii="宋体" w:hAnsi="宋体" w:hint="eastAsia"/>
          <w:szCs w:val="24"/>
        </w:rPr>
        <w:t>分</w:t>
      </w:r>
      <w:r w:rsidR="00D936DE">
        <w:rPr>
          <w:rFonts w:ascii="宋体" w:hAnsi="宋体" w:hint="eastAsia"/>
          <w:szCs w:val="24"/>
        </w:rPr>
        <w:lastRenderedPageBreak/>
        <w:t>析</w:t>
      </w:r>
      <w:r w:rsidRPr="00033617">
        <w:rPr>
          <w:rFonts w:ascii="宋体" w:hAnsi="宋体" w:hint="eastAsia"/>
          <w:szCs w:val="24"/>
        </w:rPr>
        <w:t>的应用</w:t>
      </w:r>
      <w:r w:rsidR="00D936DE">
        <w:rPr>
          <w:rFonts w:ascii="宋体" w:hAnsi="宋体" w:hint="eastAsia"/>
          <w:szCs w:val="24"/>
        </w:rPr>
        <w:t>。</w:t>
      </w:r>
    </w:p>
    <w:p w14:paraId="2BB32ED4" w14:textId="04A89947" w:rsidR="00A11497" w:rsidRDefault="00880C5F" w:rsidP="00033617">
      <w:pPr>
        <w:spacing w:afterLines="50" w:after="120" w:line="360" w:lineRule="auto"/>
        <w:ind w:firstLineChars="200" w:firstLine="480"/>
        <w:rPr>
          <w:rFonts w:ascii="宋体" w:hAnsi="宋体"/>
          <w:szCs w:val="24"/>
        </w:rPr>
      </w:pPr>
      <w:r w:rsidRPr="00033617">
        <w:rPr>
          <w:rFonts w:ascii="宋体" w:hAnsi="宋体"/>
          <w:szCs w:val="24"/>
        </w:rPr>
        <w:t>3.</w:t>
      </w:r>
      <w:r w:rsidR="00D936DE">
        <w:rPr>
          <w:rFonts w:ascii="宋体" w:hAnsi="宋体" w:hint="eastAsia"/>
          <w:szCs w:val="24"/>
        </w:rPr>
        <w:t>根据</w:t>
      </w:r>
      <w:r w:rsidR="00B87352">
        <w:rPr>
          <w:rFonts w:ascii="宋体" w:hAnsi="宋体" w:hint="eastAsia"/>
          <w:szCs w:val="24"/>
        </w:rPr>
        <w:t>不同阶段、不同语料的</w:t>
      </w:r>
      <w:r w:rsidRPr="00033617">
        <w:rPr>
          <w:rFonts w:ascii="宋体" w:hAnsi="宋体" w:hint="eastAsia"/>
          <w:szCs w:val="24"/>
        </w:rPr>
        <w:t>文本数据</w:t>
      </w:r>
      <w:r w:rsidR="00D936DE">
        <w:rPr>
          <w:rFonts w:ascii="宋体" w:hAnsi="宋体" w:hint="eastAsia"/>
          <w:szCs w:val="24"/>
        </w:rPr>
        <w:t>学习混合模糊语义细胞</w:t>
      </w:r>
      <w:r w:rsidRPr="00033617">
        <w:rPr>
          <w:rFonts w:ascii="宋体" w:hAnsi="宋体" w:hint="eastAsia"/>
          <w:szCs w:val="24"/>
        </w:rPr>
        <w:t>，</w:t>
      </w:r>
      <w:r w:rsidR="00B87352">
        <w:rPr>
          <w:rFonts w:ascii="宋体" w:hAnsi="宋体" w:hint="eastAsia"/>
          <w:szCs w:val="24"/>
        </w:rPr>
        <w:t>可以通过观察某对、某几对概念之间的共生或者对抗关系</w:t>
      </w:r>
      <w:r w:rsidRPr="00033617">
        <w:rPr>
          <w:rFonts w:ascii="宋体" w:hAnsi="宋体" w:hint="eastAsia"/>
          <w:szCs w:val="24"/>
        </w:rPr>
        <w:t>挖掘出每个主题下的若干</w:t>
      </w:r>
      <w:r w:rsidRPr="00475665">
        <w:rPr>
          <w:rFonts w:ascii="宋体" w:hAnsi="宋体" w:hint="eastAsia"/>
          <w:b/>
        </w:rPr>
        <w:t>个</w:t>
      </w:r>
      <w:r w:rsidRPr="00B87352">
        <w:rPr>
          <w:rFonts w:ascii="宋体" w:hAnsi="宋体" w:hint="eastAsia"/>
        </w:rPr>
        <w:t>概念之间的关联（诸如相互支持、相互对抗、概念相互推导）</w:t>
      </w:r>
      <w:r w:rsidR="00776F98">
        <w:rPr>
          <w:rFonts w:ascii="宋体" w:hAnsi="宋体" w:hint="eastAsia"/>
        </w:rPr>
        <w:t>做出概念的论辩</w:t>
      </w:r>
      <w:r w:rsidRPr="00B87352">
        <w:rPr>
          <w:rFonts w:ascii="宋体" w:hAnsi="宋体" w:hint="eastAsia"/>
        </w:rPr>
        <w:t>。</w:t>
      </w: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00092156" w14:textId="53B9E503" w:rsidR="00EE3FAD" w:rsidRPr="008F28E6" w:rsidRDefault="00EE3FAD" w:rsidP="00EE3FAD">
      <w:pPr>
        <w:pStyle w:val="a1"/>
        <w:spacing w:line="360" w:lineRule="auto"/>
        <w:ind w:rightChars="10" w:right="24" w:firstLineChars="0" w:firstLine="0"/>
        <w:jc w:val="left"/>
        <w:rPr>
          <w:rFonts w:ascii="宋体" w:hAnsi="宋体" w:hint="eastAsia"/>
          <w:szCs w:val="24"/>
        </w:rPr>
        <w:sectPr w:rsidR="00EE3FAD" w:rsidRPr="008F28E6" w:rsidSect="00193032">
          <w:headerReference w:type="even" r:id="rId52"/>
          <w:headerReference w:type="default" r:id="rId53"/>
          <w:footerReference w:type="even" r:id="rId54"/>
          <w:footerReference w:type="default" r:id="rId55"/>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6"/>
          <w:headerReference w:type="default" r:id="rId57"/>
          <w:footerReference w:type="even" r:id="rId58"/>
          <w:footerReference w:type="default" r:id="rId59"/>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60"/>
          <w:headerReference w:type="default" r:id="rId61"/>
          <w:footerReference w:type="even" r:id="rId62"/>
          <w:footerReference w:type="default" r:id="rId63"/>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64"/>
          <w:headerReference w:type="default" r:id="rId65"/>
          <w:footerReference w:type="even" r:id="rId66"/>
          <w:footerReference w:type="default" r:id="rId67"/>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68"/>
      <w:headerReference w:type="default" r:id="rId69"/>
      <w:footerReference w:type="even" r:id="rId70"/>
      <w:footerReference w:type="default" r:id="rId71"/>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EF651C1" w14:textId="77777777" w:rsidR="00F376C6" w:rsidRDefault="00F376C6">
      <w:r>
        <w:separator/>
      </w:r>
    </w:p>
  </w:endnote>
  <w:endnote w:type="continuationSeparator" w:id="0">
    <w:p w14:paraId="762D3C88" w14:textId="77777777" w:rsidR="00F376C6" w:rsidRDefault="00F37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45</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48</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47</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48</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BE471F">
      <w:rPr>
        <w:rStyle w:val="af7"/>
        <w:noProof/>
      </w:rPr>
      <w:t>49</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880C5F">
      <w:rPr>
        <w:rStyle w:val="af7"/>
        <w:noProof/>
      </w:rPr>
      <w:t>50</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49</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415194">
      <w:rPr>
        <w:rStyle w:val="af7"/>
        <w:noProof/>
      </w:rPr>
      <w:t>50</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880C5F">
      <w:rPr>
        <w:rStyle w:val="af7"/>
        <w:noProof/>
      </w:rPr>
      <w:t>51</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8D778E" w:rsidRDefault="008D778E">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8D778E" w:rsidRPr="005F5043"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8D778E" w:rsidRDefault="008D778E" w:rsidP="00193032">
    <w:pPr>
      <w:pStyle w:val="af6"/>
      <w:jc w:val="center"/>
    </w:pPr>
    <w:r>
      <w:rPr>
        <w:rStyle w:val="af7"/>
      </w:rPr>
      <w:fldChar w:fldCharType="begin"/>
    </w:r>
    <w:r>
      <w:rPr>
        <w:rStyle w:val="af7"/>
      </w:rPr>
      <w:instrText xml:space="preserve"> PAGE </w:instrText>
    </w:r>
    <w:r>
      <w:rPr>
        <w:rStyle w:val="af7"/>
      </w:rPr>
      <w:fldChar w:fldCharType="separate"/>
    </w:r>
    <w:r w:rsidR="002C4759">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53F80DC" w14:textId="77777777" w:rsidR="00F376C6" w:rsidRDefault="00F376C6">
      <w:r>
        <w:separator/>
      </w:r>
    </w:p>
  </w:footnote>
  <w:footnote w:type="continuationSeparator" w:id="0">
    <w:p w14:paraId="2C078B49" w14:textId="77777777" w:rsidR="00F376C6" w:rsidRDefault="00F37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C4759">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8D778E" w:rsidRPr="004266E6" w:rsidRDefault="008D778E"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5194">
      <w:rPr>
        <w:rFonts w:hint="eastAsia"/>
        <w:noProof/>
      </w:rPr>
      <w:t>总结与前景展望</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8D778E" w:rsidRDefault="008D778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5194">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8D778E" w:rsidRDefault="008D778E"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194">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8D778E" w:rsidRPr="0001043E" w:rsidRDefault="008D778E"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194">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E471F">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E471F">
      <w:rPr>
        <w:rFonts w:hint="eastAsia"/>
        <w:noProof/>
      </w:rPr>
      <w:t>总结与前景展望</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E471F">
      <w:rPr>
        <w:rFonts w:hint="eastAsia"/>
        <w:noProof/>
      </w:rPr>
      <w:t>总结与前景展望</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8D778E" w:rsidRDefault="008D778E">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80C5F">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194">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5194">
      <w:rPr>
        <w:rFonts w:hint="eastAsia"/>
        <w:noProof/>
      </w:rPr>
      <w:t>总结与前景展望</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8D778E" w:rsidRPr="00F53623" w:rsidRDefault="008D778E"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8D778E" w:rsidRPr="004266E6" w:rsidRDefault="008D778E"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80C5F">
      <w:rPr>
        <w:rFonts w:hint="eastAsia"/>
        <w:noProof/>
      </w:rPr>
      <w:t>总结与前景展望</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8D778E" w:rsidRDefault="008D778E"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8D778E" w:rsidRPr="004266E6" w:rsidRDefault="008D778E"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8D778E" w:rsidRDefault="008D778E"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C4759">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C4759">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8D778E" w:rsidRPr="004266E6" w:rsidRDefault="008D778E"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2C4759">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8D778E" w:rsidRDefault="008D778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2C4759">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8D778E" w:rsidRPr="004266E6" w:rsidRDefault="008D778E"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C4759">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8D778E" w:rsidRDefault="008D778E">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5194">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4723"/>
    <w:rsid w:val="00007130"/>
    <w:rsid w:val="00016FAB"/>
    <w:rsid w:val="0002061B"/>
    <w:rsid w:val="000246B5"/>
    <w:rsid w:val="00024995"/>
    <w:rsid w:val="00024A9D"/>
    <w:rsid w:val="000259B6"/>
    <w:rsid w:val="00027575"/>
    <w:rsid w:val="00033617"/>
    <w:rsid w:val="00034EC5"/>
    <w:rsid w:val="000400EA"/>
    <w:rsid w:val="000426B5"/>
    <w:rsid w:val="00043CE8"/>
    <w:rsid w:val="00047C58"/>
    <w:rsid w:val="000511D9"/>
    <w:rsid w:val="000512B8"/>
    <w:rsid w:val="00051C6C"/>
    <w:rsid w:val="0005777B"/>
    <w:rsid w:val="00057B3A"/>
    <w:rsid w:val="00060E86"/>
    <w:rsid w:val="000640A2"/>
    <w:rsid w:val="000651DD"/>
    <w:rsid w:val="00066A37"/>
    <w:rsid w:val="00071217"/>
    <w:rsid w:val="00077CCD"/>
    <w:rsid w:val="0008051D"/>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2EAD"/>
    <w:rsid w:val="00124C5A"/>
    <w:rsid w:val="001307B6"/>
    <w:rsid w:val="00130937"/>
    <w:rsid w:val="00130CE4"/>
    <w:rsid w:val="001311B0"/>
    <w:rsid w:val="00135D03"/>
    <w:rsid w:val="00137BBE"/>
    <w:rsid w:val="00141C19"/>
    <w:rsid w:val="00143FD7"/>
    <w:rsid w:val="00150331"/>
    <w:rsid w:val="00155BE6"/>
    <w:rsid w:val="00161762"/>
    <w:rsid w:val="00161D75"/>
    <w:rsid w:val="001640DF"/>
    <w:rsid w:val="0016506E"/>
    <w:rsid w:val="00165EB9"/>
    <w:rsid w:val="00166D64"/>
    <w:rsid w:val="0016734C"/>
    <w:rsid w:val="0016789E"/>
    <w:rsid w:val="00170EE5"/>
    <w:rsid w:val="001710ED"/>
    <w:rsid w:val="00175D3B"/>
    <w:rsid w:val="0017727A"/>
    <w:rsid w:val="00183E39"/>
    <w:rsid w:val="001845C9"/>
    <w:rsid w:val="00193032"/>
    <w:rsid w:val="00194157"/>
    <w:rsid w:val="00195A32"/>
    <w:rsid w:val="00196A01"/>
    <w:rsid w:val="00196A62"/>
    <w:rsid w:val="001A176F"/>
    <w:rsid w:val="001A337B"/>
    <w:rsid w:val="001A3E99"/>
    <w:rsid w:val="001A4A5E"/>
    <w:rsid w:val="001B1FA1"/>
    <w:rsid w:val="001B290E"/>
    <w:rsid w:val="001B436A"/>
    <w:rsid w:val="001B6692"/>
    <w:rsid w:val="001C7C7B"/>
    <w:rsid w:val="001D1C6F"/>
    <w:rsid w:val="001D2A67"/>
    <w:rsid w:val="001D5076"/>
    <w:rsid w:val="001D53E7"/>
    <w:rsid w:val="001D7886"/>
    <w:rsid w:val="001E0DDD"/>
    <w:rsid w:val="001E5335"/>
    <w:rsid w:val="001E570D"/>
    <w:rsid w:val="001E5F2B"/>
    <w:rsid w:val="001F0F86"/>
    <w:rsid w:val="001F3987"/>
    <w:rsid w:val="001F3C08"/>
    <w:rsid w:val="001F65F0"/>
    <w:rsid w:val="00200124"/>
    <w:rsid w:val="00200EE1"/>
    <w:rsid w:val="00201323"/>
    <w:rsid w:val="002024BB"/>
    <w:rsid w:val="002057D4"/>
    <w:rsid w:val="00205C60"/>
    <w:rsid w:val="00206082"/>
    <w:rsid w:val="0021342A"/>
    <w:rsid w:val="00215360"/>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3771B"/>
    <w:rsid w:val="00241291"/>
    <w:rsid w:val="0024339A"/>
    <w:rsid w:val="00244897"/>
    <w:rsid w:val="00245457"/>
    <w:rsid w:val="00246191"/>
    <w:rsid w:val="002461B1"/>
    <w:rsid w:val="00247F93"/>
    <w:rsid w:val="0025275C"/>
    <w:rsid w:val="0025350C"/>
    <w:rsid w:val="00253F9D"/>
    <w:rsid w:val="00255CA2"/>
    <w:rsid w:val="00256472"/>
    <w:rsid w:val="002565EA"/>
    <w:rsid w:val="00260C71"/>
    <w:rsid w:val="00261949"/>
    <w:rsid w:val="00263619"/>
    <w:rsid w:val="002661FF"/>
    <w:rsid w:val="00266C82"/>
    <w:rsid w:val="0027008D"/>
    <w:rsid w:val="002700D8"/>
    <w:rsid w:val="00270C9E"/>
    <w:rsid w:val="0027241E"/>
    <w:rsid w:val="00276B6C"/>
    <w:rsid w:val="002807A2"/>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759"/>
    <w:rsid w:val="002C4968"/>
    <w:rsid w:val="002C54D0"/>
    <w:rsid w:val="002C5C6C"/>
    <w:rsid w:val="002C7E04"/>
    <w:rsid w:val="002D1537"/>
    <w:rsid w:val="002D37E5"/>
    <w:rsid w:val="002E1FCD"/>
    <w:rsid w:val="002E2DD1"/>
    <w:rsid w:val="002E36A6"/>
    <w:rsid w:val="002E5E6E"/>
    <w:rsid w:val="002E5FCF"/>
    <w:rsid w:val="002F00E5"/>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96F"/>
    <w:rsid w:val="00362BE4"/>
    <w:rsid w:val="003631D5"/>
    <w:rsid w:val="00363CE4"/>
    <w:rsid w:val="003664FE"/>
    <w:rsid w:val="00370D26"/>
    <w:rsid w:val="00371B89"/>
    <w:rsid w:val="00376524"/>
    <w:rsid w:val="00376F80"/>
    <w:rsid w:val="00381186"/>
    <w:rsid w:val="00384D81"/>
    <w:rsid w:val="00384F32"/>
    <w:rsid w:val="003867F6"/>
    <w:rsid w:val="00395A2C"/>
    <w:rsid w:val="00397FC7"/>
    <w:rsid w:val="003A0F85"/>
    <w:rsid w:val="003A2890"/>
    <w:rsid w:val="003A55E8"/>
    <w:rsid w:val="003B0FA7"/>
    <w:rsid w:val="003B6030"/>
    <w:rsid w:val="003B6572"/>
    <w:rsid w:val="003C0142"/>
    <w:rsid w:val="003C10A8"/>
    <w:rsid w:val="003C10E5"/>
    <w:rsid w:val="003C3FF0"/>
    <w:rsid w:val="003C64D9"/>
    <w:rsid w:val="003E1CD0"/>
    <w:rsid w:val="003E2137"/>
    <w:rsid w:val="003E261B"/>
    <w:rsid w:val="003E2CB7"/>
    <w:rsid w:val="003E3648"/>
    <w:rsid w:val="003E5616"/>
    <w:rsid w:val="003E57C4"/>
    <w:rsid w:val="003F0735"/>
    <w:rsid w:val="003F0D58"/>
    <w:rsid w:val="003F486A"/>
    <w:rsid w:val="003F6374"/>
    <w:rsid w:val="003F6FB5"/>
    <w:rsid w:val="003F7636"/>
    <w:rsid w:val="00404007"/>
    <w:rsid w:val="00404098"/>
    <w:rsid w:val="00404C53"/>
    <w:rsid w:val="00405C07"/>
    <w:rsid w:val="00405D13"/>
    <w:rsid w:val="0040621F"/>
    <w:rsid w:val="00406A98"/>
    <w:rsid w:val="00415194"/>
    <w:rsid w:val="004152CD"/>
    <w:rsid w:val="00416217"/>
    <w:rsid w:val="00416CD2"/>
    <w:rsid w:val="0041737F"/>
    <w:rsid w:val="0042150A"/>
    <w:rsid w:val="00421DD9"/>
    <w:rsid w:val="0042234E"/>
    <w:rsid w:val="004254CB"/>
    <w:rsid w:val="00426070"/>
    <w:rsid w:val="00427686"/>
    <w:rsid w:val="00430F23"/>
    <w:rsid w:val="00431F6E"/>
    <w:rsid w:val="00432113"/>
    <w:rsid w:val="00433313"/>
    <w:rsid w:val="00435617"/>
    <w:rsid w:val="00436AF4"/>
    <w:rsid w:val="00441717"/>
    <w:rsid w:val="00444BAA"/>
    <w:rsid w:val="00445556"/>
    <w:rsid w:val="00450162"/>
    <w:rsid w:val="00452660"/>
    <w:rsid w:val="0045487D"/>
    <w:rsid w:val="00455231"/>
    <w:rsid w:val="004552E0"/>
    <w:rsid w:val="0045555B"/>
    <w:rsid w:val="00457616"/>
    <w:rsid w:val="004577AB"/>
    <w:rsid w:val="00462C95"/>
    <w:rsid w:val="00463062"/>
    <w:rsid w:val="004631B5"/>
    <w:rsid w:val="004635B2"/>
    <w:rsid w:val="00463DBA"/>
    <w:rsid w:val="0047359E"/>
    <w:rsid w:val="00473A6B"/>
    <w:rsid w:val="00475881"/>
    <w:rsid w:val="00475DD1"/>
    <w:rsid w:val="00483B31"/>
    <w:rsid w:val="00484B35"/>
    <w:rsid w:val="00485C2C"/>
    <w:rsid w:val="00486B1D"/>
    <w:rsid w:val="00490A04"/>
    <w:rsid w:val="0049257D"/>
    <w:rsid w:val="00493DE6"/>
    <w:rsid w:val="004A0058"/>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408F"/>
    <w:rsid w:val="004D584D"/>
    <w:rsid w:val="004E3DA2"/>
    <w:rsid w:val="004E51DB"/>
    <w:rsid w:val="004E7D0D"/>
    <w:rsid w:val="004E7DDC"/>
    <w:rsid w:val="004F24EE"/>
    <w:rsid w:val="004F3418"/>
    <w:rsid w:val="004F3DB5"/>
    <w:rsid w:val="004F6838"/>
    <w:rsid w:val="004F7D4B"/>
    <w:rsid w:val="00503D80"/>
    <w:rsid w:val="00507BA7"/>
    <w:rsid w:val="00507F90"/>
    <w:rsid w:val="00512C3D"/>
    <w:rsid w:val="005132AE"/>
    <w:rsid w:val="00513CFD"/>
    <w:rsid w:val="0051647B"/>
    <w:rsid w:val="00520962"/>
    <w:rsid w:val="00520CB4"/>
    <w:rsid w:val="005219AC"/>
    <w:rsid w:val="005248C3"/>
    <w:rsid w:val="005276B6"/>
    <w:rsid w:val="0053213E"/>
    <w:rsid w:val="00533480"/>
    <w:rsid w:val="005352F4"/>
    <w:rsid w:val="00536090"/>
    <w:rsid w:val="00541397"/>
    <w:rsid w:val="00542491"/>
    <w:rsid w:val="005429F6"/>
    <w:rsid w:val="00542A55"/>
    <w:rsid w:val="005456B9"/>
    <w:rsid w:val="005475BC"/>
    <w:rsid w:val="00547FB7"/>
    <w:rsid w:val="0055030F"/>
    <w:rsid w:val="005517FE"/>
    <w:rsid w:val="00554BDF"/>
    <w:rsid w:val="00555682"/>
    <w:rsid w:val="00570B88"/>
    <w:rsid w:val="00572320"/>
    <w:rsid w:val="00572D2F"/>
    <w:rsid w:val="00572FD3"/>
    <w:rsid w:val="00573558"/>
    <w:rsid w:val="005805B1"/>
    <w:rsid w:val="005816EF"/>
    <w:rsid w:val="00581A3F"/>
    <w:rsid w:val="005915EC"/>
    <w:rsid w:val="00591AAC"/>
    <w:rsid w:val="00592420"/>
    <w:rsid w:val="00592591"/>
    <w:rsid w:val="005A0C48"/>
    <w:rsid w:val="005A3F29"/>
    <w:rsid w:val="005A66C5"/>
    <w:rsid w:val="005B301E"/>
    <w:rsid w:val="005B49FF"/>
    <w:rsid w:val="005B6BF4"/>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077B7"/>
    <w:rsid w:val="0061006C"/>
    <w:rsid w:val="00610CA7"/>
    <w:rsid w:val="0061418E"/>
    <w:rsid w:val="006160E6"/>
    <w:rsid w:val="006170CE"/>
    <w:rsid w:val="006179C0"/>
    <w:rsid w:val="00620C63"/>
    <w:rsid w:val="0062393E"/>
    <w:rsid w:val="00623BD2"/>
    <w:rsid w:val="00624C73"/>
    <w:rsid w:val="00624F54"/>
    <w:rsid w:val="0062507A"/>
    <w:rsid w:val="006256D6"/>
    <w:rsid w:val="00626291"/>
    <w:rsid w:val="00627E79"/>
    <w:rsid w:val="006301D2"/>
    <w:rsid w:val="00631625"/>
    <w:rsid w:val="00631F34"/>
    <w:rsid w:val="006329A9"/>
    <w:rsid w:val="00635C67"/>
    <w:rsid w:val="006411E2"/>
    <w:rsid w:val="00642630"/>
    <w:rsid w:val="00643758"/>
    <w:rsid w:val="00644250"/>
    <w:rsid w:val="006450BC"/>
    <w:rsid w:val="006456E8"/>
    <w:rsid w:val="006467C2"/>
    <w:rsid w:val="00652242"/>
    <w:rsid w:val="006546EA"/>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1CE0"/>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50D50"/>
    <w:rsid w:val="007616AB"/>
    <w:rsid w:val="00764348"/>
    <w:rsid w:val="007650C0"/>
    <w:rsid w:val="00765C95"/>
    <w:rsid w:val="00767B86"/>
    <w:rsid w:val="00770489"/>
    <w:rsid w:val="00770A46"/>
    <w:rsid w:val="00771812"/>
    <w:rsid w:val="00773F96"/>
    <w:rsid w:val="00774BAE"/>
    <w:rsid w:val="00775801"/>
    <w:rsid w:val="00776F98"/>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052F"/>
    <w:rsid w:val="007C1570"/>
    <w:rsid w:val="007C296D"/>
    <w:rsid w:val="007C69F7"/>
    <w:rsid w:val="007D194A"/>
    <w:rsid w:val="007D1DED"/>
    <w:rsid w:val="007D2D51"/>
    <w:rsid w:val="007D55AD"/>
    <w:rsid w:val="007D5C0F"/>
    <w:rsid w:val="007D76AE"/>
    <w:rsid w:val="007E0CC8"/>
    <w:rsid w:val="007E1563"/>
    <w:rsid w:val="007E33EF"/>
    <w:rsid w:val="007F155D"/>
    <w:rsid w:val="007F2654"/>
    <w:rsid w:val="007F3D16"/>
    <w:rsid w:val="007F501C"/>
    <w:rsid w:val="007F637C"/>
    <w:rsid w:val="007F77B2"/>
    <w:rsid w:val="00804C9F"/>
    <w:rsid w:val="00807926"/>
    <w:rsid w:val="00810223"/>
    <w:rsid w:val="00810382"/>
    <w:rsid w:val="0081270D"/>
    <w:rsid w:val="0081481E"/>
    <w:rsid w:val="00817268"/>
    <w:rsid w:val="00817E4B"/>
    <w:rsid w:val="00822505"/>
    <w:rsid w:val="0082367B"/>
    <w:rsid w:val="00824AFD"/>
    <w:rsid w:val="00824C95"/>
    <w:rsid w:val="00824FF0"/>
    <w:rsid w:val="008259A4"/>
    <w:rsid w:val="0082631F"/>
    <w:rsid w:val="00826C26"/>
    <w:rsid w:val="00830D94"/>
    <w:rsid w:val="0083273A"/>
    <w:rsid w:val="00833468"/>
    <w:rsid w:val="008357C3"/>
    <w:rsid w:val="00837976"/>
    <w:rsid w:val="008415CA"/>
    <w:rsid w:val="00842E64"/>
    <w:rsid w:val="00843D0C"/>
    <w:rsid w:val="00846259"/>
    <w:rsid w:val="0084649E"/>
    <w:rsid w:val="008564B1"/>
    <w:rsid w:val="008610B3"/>
    <w:rsid w:val="00862919"/>
    <w:rsid w:val="00863F6D"/>
    <w:rsid w:val="00864EB0"/>
    <w:rsid w:val="00864F80"/>
    <w:rsid w:val="008668AA"/>
    <w:rsid w:val="00866EBD"/>
    <w:rsid w:val="008679CD"/>
    <w:rsid w:val="00867F49"/>
    <w:rsid w:val="008705F9"/>
    <w:rsid w:val="00871B13"/>
    <w:rsid w:val="008738D9"/>
    <w:rsid w:val="00880C5F"/>
    <w:rsid w:val="00882321"/>
    <w:rsid w:val="00882D1C"/>
    <w:rsid w:val="0088328C"/>
    <w:rsid w:val="008840E0"/>
    <w:rsid w:val="008868B2"/>
    <w:rsid w:val="008873D6"/>
    <w:rsid w:val="008936D2"/>
    <w:rsid w:val="00897FBF"/>
    <w:rsid w:val="008A1CBE"/>
    <w:rsid w:val="008A24CA"/>
    <w:rsid w:val="008A3336"/>
    <w:rsid w:val="008A3D70"/>
    <w:rsid w:val="008B323B"/>
    <w:rsid w:val="008B4E36"/>
    <w:rsid w:val="008B5C0C"/>
    <w:rsid w:val="008C1306"/>
    <w:rsid w:val="008C1430"/>
    <w:rsid w:val="008C1730"/>
    <w:rsid w:val="008C2650"/>
    <w:rsid w:val="008C505E"/>
    <w:rsid w:val="008C7409"/>
    <w:rsid w:val="008D0F84"/>
    <w:rsid w:val="008D27F7"/>
    <w:rsid w:val="008D4AA0"/>
    <w:rsid w:val="008D51EB"/>
    <w:rsid w:val="008D56E0"/>
    <w:rsid w:val="008D778E"/>
    <w:rsid w:val="008D79CC"/>
    <w:rsid w:val="008E1325"/>
    <w:rsid w:val="008E2960"/>
    <w:rsid w:val="008E51ED"/>
    <w:rsid w:val="008E5713"/>
    <w:rsid w:val="008E75E6"/>
    <w:rsid w:val="008F0362"/>
    <w:rsid w:val="008F224D"/>
    <w:rsid w:val="008F28E6"/>
    <w:rsid w:val="008F4976"/>
    <w:rsid w:val="008F503C"/>
    <w:rsid w:val="008F73C5"/>
    <w:rsid w:val="008F7B8E"/>
    <w:rsid w:val="00902612"/>
    <w:rsid w:val="00902B22"/>
    <w:rsid w:val="00903794"/>
    <w:rsid w:val="00904661"/>
    <w:rsid w:val="009071DC"/>
    <w:rsid w:val="00911A29"/>
    <w:rsid w:val="009149B0"/>
    <w:rsid w:val="00914B9A"/>
    <w:rsid w:val="009155B8"/>
    <w:rsid w:val="00917030"/>
    <w:rsid w:val="00917941"/>
    <w:rsid w:val="0092024E"/>
    <w:rsid w:val="00920BE7"/>
    <w:rsid w:val="00925A58"/>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43BD"/>
    <w:rsid w:val="00955066"/>
    <w:rsid w:val="00956780"/>
    <w:rsid w:val="00957A4E"/>
    <w:rsid w:val="00963C33"/>
    <w:rsid w:val="00963EA6"/>
    <w:rsid w:val="009671D8"/>
    <w:rsid w:val="00971296"/>
    <w:rsid w:val="00972065"/>
    <w:rsid w:val="00972139"/>
    <w:rsid w:val="00973FBB"/>
    <w:rsid w:val="009748E0"/>
    <w:rsid w:val="00974CE2"/>
    <w:rsid w:val="00976244"/>
    <w:rsid w:val="00976B59"/>
    <w:rsid w:val="009869BC"/>
    <w:rsid w:val="00990DA5"/>
    <w:rsid w:val="00992F76"/>
    <w:rsid w:val="00993D6D"/>
    <w:rsid w:val="00997609"/>
    <w:rsid w:val="009A0718"/>
    <w:rsid w:val="009A0FAE"/>
    <w:rsid w:val="009A54DD"/>
    <w:rsid w:val="009A5EC6"/>
    <w:rsid w:val="009B003A"/>
    <w:rsid w:val="009B50CE"/>
    <w:rsid w:val="009B79EF"/>
    <w:rsid w:val="009C153B"/>
    <w:rsid w:val="009C231C"/>
    <w:rsid w:val="009C31EF"/>
    <w:rsid w:val="009C33E8"/>
    <w:rsid w:val="009C47A9"/>
    <w:rsid w:val="009D1D22"/>
    <w:rsid w:val="009D2FC6"/>
    <w:rsid w:val="009D3914"/>
    <w:rsid w:val="009D71DB"/>
    <w:rsid w:val="009E0B9F"/>
    <w:rsid w:val="009E2D75"/>
    <w:rsid w:val="009E3164"/>
    <w:rsid w:val="009E73D2"/>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0C1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87642"/>
    <w:rsid w:val="00A908D6"/>
    <w:rsid w:val="00A91EF7"/>
    <w:rsid w:val="00A9373B"/>
    <w:rsid w:val="00A94C2E"/>
    <w:rsid w:val="00A94CF1"/>
    <w:rsid w:val="00A950CB"/>
    <w:rsid w:val="00A96533"/>
    <w:rsid w:val="00AA0A19"/>
    <w:rsid w:val="00AA271D"/>
    <w:rsid w:val="00AA328C"/>
    <w:rsid w:val="00AA3492"/>
    <w:rsid w:val="00AA3593"/>
    <w:rsid w:val="00AA3AAF"/>
    <w:rsid w:val="00AA3D7B"/>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1666D"/>
    <w:rsid w:val="00B2348B"/>
    <w:rsid w:val="00B256E9"/>
    <w:rsid w:val="00B25839"/>
    <w:rsid w:val="00B260E7"/>
    <w:rsid w:val="00B30EE7"/>
    <w:rsid w:val="00B31751"/>
    <w:rsid w:val="00B319E2"/>
    <w:rsid w:val="00B35BB9"/>
    <w:rsid w:val="00B365E9"/>
    <w:rsid w:val="00B4666A"/>
    <w:rsid w:val="00B46D19"/>
    <w:rsid w:val="00B4745A"/>
    <w:rsid w:val="00B503EA"/>
    <w:rsid w:val="00B5052F"/>
    <w:rsid w:val="00B5113F"/>
    <w:rsid w:val="00B52234"/>
    <w:rsid w:val="00B54BBF"/>
    <w:rsid w:val="00B557F1"/>
    <w:rsid w:val="00B5624A"/>
    <w:rsid w:val="00B574A2"/>
    <w:rsid w:val="00B57539"/>
    <w:rsid w:val="00B6100E"/>
    <w:rsid w:val="00B63501"/>
    <w:rsid w:val="00B65F32"/>
    <w:rsid w:val="00B6709B"/>
    <w:rsid w:val="00B675DD"/>
    <w:rsid w:val="00B73CD2"/>
    <w:rsid w:val="00B749CF"/>
    <w:rsid w:val="00B75DAF"/>
    <w:rsid w:val="00B82BB9"/>
    <w:rsid w:val="00B82D99"/>
    <w:rsid w:val="00B8307A"/>
    <w:rsid w:val="00B8327F"/>
    <w:rsid w:val="00B84F17"/>
    <w:rsid w:val="00B87352"/>
    <w:rsid w:val="00B92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71F"/>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572"/>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2ED"/>
    <w:rsid w:val="00CA5795"/>
    <w:rsid w:val="00CA6DDB"/>
    <w:rsid w:val="00CA7EF1"/>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1AC6"/>
    <w:rsid w:val="00D327A0"/>
    <w:rsid w:val="00D349CB"/>
    <w:rsid w:val="00D34AA3"/>
    <w:rsid w:val="00D400B4"/>
    <w:rsid w:val="00D400DD"/>
    <w:rsid w:val="00D40ABF"/>
    <w:rsid w:val="00D513A9"/>
    <w:rsid w:val="00D53496"/>
    <w:rsid w:val="00D566EC"/>
    <w:rsid w:val="00D60D79"/>
    <w:rsid w:val="00D61DC6"/>
    <w:rsid w:val="00D63C71"/>
    <w:rsid w:val="00D64177"/>
    <w:rsid w:val="00D70F74"/>
    <w:rsid w:val="00D71DE2"/>
    <w:rsid w:val="00D743A0"/>
    <w:rsid w:val="00D75222"/>
    <w:rsid w:val="00D84639"/>
    <w:rsid w:val="00D84B07"/>
    <w:rsid w:val="00D87ED9"/>
    <w:rsid w:val="00D93616"/>
    <w:rsid w:val="00D936DE"/>
    <w:rsid w:val="00D9403E"/>
    <w:rsid w:val="00D97496"/>
    <w:rsid w:val="00DB1991"/>
    <w:rsid w:val="00DB20A9"/>
    <w:rsid w:val="00DB350B"/>
    <w:rsid w:val="00DB4B58"/>
    <w:rsid w:val="00DB5EBA"/>
    <w:rsid w:val="00DC036C"/>
    <w:rsid w:val="00DC0A01"/>
    <w:rsid w:val="00DC7906"/>
    <w:rsid w:val="00DD10C4"/>
    <w:rsid w:val="00DD74FB"/>
    <w:rsid w:val="00DE03B9"/>
    <w:rsid w:val="00DE1468"/>
    <w:rsid w:val="00DE27F6"/>
    <w:rsid w:val="00DE4FF6"/>
    <w:rsid w:val="00DF0C46"/>
    <w:rsid w:val="00DF0D59"/>
    <w:rsid w:val="00DF466D"/>
    <w:rsid w:val="00DF726A"/>
    <w:rsid w:val="00DF7E48"/>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373C"/>
    <w:rsid w:val="00E644BD"/>
    <w:rsid w:val="00E65561"/>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D82"/>
    <w:rsid w:val="00EA6E8E"/>
    <w:rsid w:val="00EB10DC"/>
    <w:rsid w:val="00EB2804"/>
    <w:rsid w:val="00EB28AB"/>
    <w:rsid w:val="00EB4ECB"/>
    <w:rsid w:val="00EB5659"/>
    <w:rsid w:val="00EB7B63"/>
    <w:rsid w:val="00EC0F39"/>
    <w:rsid w:val="00EC1609"/>
    <w:rsid w:val="00EC26BB"/>
    <w:rsid w:val="00EC33AA"/>
    <w:rsid w:val="00EC397F"/>
    <w:rsid w:val="00EC7A13"/>
    <w:rsid w:val="00ED0BEA"/>
    <w:rsid w:val="00ED0DE5"/>
    <w:rsid w:val="00ED16DA"/>
    <w:rsid w:val="00ED1963"/>
    <w:rsid w:val="00ED3987"/>
    <w:rsid w:val="00ED3F9E"/>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1CBD"/>
    <w:rsid w:val="00F2282D"/>
    <w:rsid w:val="00F22BDD"/>
    <w:rsid w:val="00F251F1"/>
    <w:rsid w:val="00F26B04"/>
    <w:rsid w:val="00F30D3F"/>
    <w:rsid w:val="00F3184A"/>
    <w:rsid w:val="00F351A4"/>
    <w:rsid w:val="00F376C6"/>
    <w:rsid w:val="00F41462"/>
    <w:rsid w:val="00F45F45"/>
    <w:rsid w:val="00F47323"/>
    <w:rsid w:val="00F5319C"/>
    <w:rsid w:val="00F54873"/>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E6F30"/>
    <w:rsid w:val="00FF0DBB"/>
    <w:rsid w:val="00FF1451"/>
    <w:rsid w:val="00FF1562"/>
    <w:rsid w:val="00FF2237"/>
    <w:rsid w:val="00FF2807"/>
    <w:rsid w:val="00FF3029"/>
    <w:rsid w:val="00FF4818"/>
    <w:rsid w:val="00FF5543"/>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3" Type="http://schemas.openxmlformats.org/officeDocument/2006/relationships/footer" Target="footer17.xml"/><Relationship Id="rId64" Type="http://schemas.openxmlformats.org/officeDocument/2006/relationships/header" Target="header15.xml"/><Relationship Id="rId65" Type="http://schemas.openxmlformats.org/officeDocument/2006/relationships/header" Target="header16.xml"/><Relationship Id="rId66" Type="http://schemas.openxmlformats.org/officeDocument/2006/relationships/footer" Target="footer18.xml"/><Relationship Id="rId67" Type="http://schemas.openxmlformats.org/officeDocument/2006/relationships/footer" Target="footer19.xml"/><Relationship Id="rId68" Type="http://schemas.openxmlformats.org/officeDocument/2006/relationships/header" Target="header17.xml"/><Relationship Id="rId69" Type="http://schemas.openxmlformats.org/officeDocument/2006/relationships/header" Target="header18.xml"/><Relationship Id="rId50" Type="http://schemas.openxmlformats.org/officeDocument/2006/relationships/oleObject" Target="embeddings/oleObject2.bin"/><Relationship Id="rId51" Type="http://schemas.openxmlformats.org/officeDocument/2006/relationships/oleObject" Target="embeddings/oleObject3.bin"/><Relationship Id="rId52" Type="http://schemas.openxmlformats.org/officeDocument/2006/relationships/header" Target="header9.xml"/><Relationship Id="rId53" Type="http://schemas.openxmlformats.org/officeDocument/2006/relationships/header" Target="header10.xml"/><Relationship Id="rId54" Type="http://schemas.openxmlformats.org/officeDocument/2006/relationships/footer" Target="footer12.xml"/><Relationship Id="rId55" Type="http://schemas.openxmlformats.org/officeDocument/2006/relationships/footer" Target="footer13.xml"/><Relationship Id="rId56" Type="http://schemas.openxmlformats.org/officeDocument/2006/relationships/header" Target="header11.xml"/><Relationship Id="rId57" Type="http://schemas.openxmlformats.org/officeDocument/2006/relationships/header" Target="header12.xml"/><Relationship Id="rId58" Type="http://schemas.openxmlformats.org/officeDocument/2006/relationships/footer" Target="footer14.xml"/><Relationship Id="rId59" Type="http://schemas.openxmlformats.org/officeDocument/2006/relationships/footer" Target="footer15.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w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70" Type="http://schemas.openxmlformats.org/officeDocument/2006/relationships/footer" Target="footer20.xml"/><Relationship Id="rId71" Type="http://schemas.openxmlformats.org/officeDocument/2006/relationships/footer" Target="footer21.xml"/><Relationship Id="rId72" Type="http://schemas.openxmlformats.org/officeDocument/2006/relationships/fontTable" Target="fontTable.xml"/><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73" Type="http://schemas.openxmlformats.org/officeDocument/2006/relationships/theme" Target="theme/theme1.xml"/><Relationship Id="rId60" Type="http://schemas.openxmlformats.org/officeDocument/2006/relationships/header" Target="header13.xml"/><Relationship Id="rId61" Type="http://schemas.openxmlformats.org/officeDocument/2006/relationships/header" Target="header14.xml"/><Relationship Id="rId62" Type="http://schemas.openxmlformats.org/officeDocument/2006/relationships/footer" Target="footer16.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5366</TotalTime>
  <Pages>60</Pages>
  <Words>7060</Words>
  <Characters>40243</Characters>
  <Application>Microsoft Macintosh Word</Application>
  <DocSecurity>0</DocSecurity>
  <Lines>335</Lines>
  <Paragraphs>94</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47209</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256</cp:revision>
  <cp:lastPrinted>2007-04-19T06:27:00Z</cp:lastPrinted>
  <dcterms:created xsi:type="dcterms:W3CDTF">2016-11-29T12:13:00Z</dcterms:created>
  <dcterms:modified xsi:type="dcterms:W3CDTF">2017-01-01T04:29:00Z</dcterms:modified>
</cp:coreProperties>
</file>