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B178" w14:textId="578AC394" w:rsidR="002B643F" w:rsidRPr="00FF606D" w:rsidRDefault="007A10BC">
      <w:pPr>
        <w:rPr>
          <w:rFonts w:ascii="Calibri" w:hAnsi="Calibri" w:cs="Calibri"/>
          <w:b/>
          <w:bCs/>
        </w:rPr>
      </w:pPr>
      <w:r w:rsidRPr="00FF606D">
        <w:rPr>
          <w:rFonts w:ascii="Calibri" w:hAnsi="Calibri" w:cs="Calibri"/>
          <w:b/>
          <w:bCs/>
        </w:rPr>
        <w:t xml:space="preserve">Why </w:t>
      </w:r>
      <w:proofErr w:type="gramStart"/>
      <w:r w:rsidRPr="00FF606D">
        <w:rPr>
          <w:rFonts w:ascii="Calibri" w:hAnsi="Calibri" w:cs="Calibri"/>
          <w:b/>
          <w:bCs/>
        </w:rPr>
        <w:t>we</w:t>
      </w:r>
      <w:proofErr w:type="gramEnd"/>
      <w:r w:rsidRPr="00FF606D">
        <w:rPr>
          <w:rFonts w:ascii="Calibri" w:hAnsi="Calibri" w:cs="Calibri"/>
          <w:b/>
          <w:bCs/>
        </w:rPr>
        <w:t xml:space="preserve"> need validation and sensitivity analysis?</w:t>
      </w:r>
    </w:p>
    <w:p w14:paraId="569D9D4A" w14:textId="77777777" w:rsidR="007A10BC" w:rsidRPr="00840813" w:rsidRDefault="007A10BC">
      <w:pPr>
        <w:rPr>
          <w:rFonts w:ascii="Calibri" w:hAnsi="Calibri" w:cs="Calibri"/>
        </w:rPr>
      </w:pPr>
    </w:p>
    <w:p w14:paraId="00FED88A" w14:textId="008AF79F" w:rsidR="007A10BC" w:rsidRPr="00840813" w:rsidRDefault="007A10BC">
      <w:pPr>
        <w:rPr>
          <w:rFonts w:ascii="Calibri" w:hAnsi="Calibri" w:cs="Calibri"/>
        </w:rPr>
      </w:pPr>
      <w:r w:rsidRPr="00840813">
        <w:rPr>
          <w:rFonts w:ascii="Calibri" w:hAnsi="Calibri" w:cs="Calibri"/>
        </w:rPr>
        <w:t>We are developing a drought definition based o</w:t>
      </w:r>
      <w:r w:rsidRPr="00840813">
        <w:rPr>
          <w:rFonts w:ascii="Calibri" w:hAnsi="Calibri" w:cs="Calibri"/>
        </w:rPr>
        <w:t>n existing</w:t>
      </w:r>
      <w:r w:rsidRPr="00840813">
        <w:rPr>
          <w:rFonts w:ascii="Calibri" w:hAnsi="Calibri" w:cs="Calibri"/>
        </w:rPr>
        <w:t xml:space="preserve"> </w:t>
      </w:r>
      <w:proofErr w:type="gramStart"/>
      <w:r w:rsidRPr="00840813">
        <w:rPr>
          <w:rFonts w:ascii="Calibri" w:hAnsi="Calibri" w:cs="Calibri"/>
        </w:rPr>
        <w:t xml:space="preserve">indices </w:t>
      </w:r>
      <w:r w:rsidRPr="00840813">
        <w:rPr>
          <w:rFonts w:ascii="Calibri" w:hAnsi="Calibri" w:cs="Calibri"/>
        </w:rPr>
        <w:t xml:space="preserve"> (</w:t>
      </w:r>
      <w:proofErr w:type="spellStart"/>
      <w:proofErr w:type="gramEnd"/>
      <w:r w:rsidRPr="00840813">
        <w:rPr>
          <w:rFonts w:ascii="Calibri" w:hAnsi="Calibri" w:cs="Calibri"/>
        </w:rPr>
        <w:t>i.e.</w:t>
      </w:r>
      <w:r w:rsidRPr="00840813">
        <w:rPr>
          <w:rFonts w:ascii="Calibri" w:hAnsi="Calibri" w:cs="Calibri"/>
        </w:rPr>
        <w:t>SPI</w:t>
      </w:r>
      <w:proofErr w:type="spellEnd"/>
      <w:r w:rsidRPr="00840813">
        <w:rPr>
          <w:rFonts w:ascii="Calibri" w:hAnsi="Calibri" w:cs="Calibri"/>
        </w:rPr>
        <w:t xml:space="preserve"> SPEI</w:t>
      </w:r>
      <w:r w:rsidRPr="00840813">
        <w:rPr>
          <w:rFonts w:ascii="Calibri" w:hAnsi="Calibri" w:cs="Calibri"/>
        </w:rPr>
        <w:t>). A key challenge is choosing the right </w:t>
      </w:r>
      <w:r w:rsidRPr="00840813">
        <w:rPr>
          <w:rFonts w:ascii="Calibri" w:hAnsi="Calibri" w:cs="Calibri"/>
          <w:i/>
          <w:iCs/>
        </w:rPr>
        <w:t>threshold</w:t>
      </w:r>
      <w:r w:rsidRPr="00840813">
        <w:rPr>
          <w:rFonts w:ascii="Calibri" w:hAnsi="Calibri" w:cs="Calibri"/>
        </w:rPr>
        <w:t> — for example, should we say a drought starts when SPI drops below –0.5, –1.0, or –</w:t>
      </w:r>
      <w:proofErr w:type="gramStart"/>
      <w:r w:rsidRPr="00840813">
        <w:rPr>
          <w:rFonts w:ascii="Calibri" w:hAnsi="Calibri" w:cs="Calibri"/>
        </w:rPr>
        <w:t>1.5?</w:t>
      </w:r>
      <w:r w:rsidRPr="00840813">
        <w:rPr>
          <w:rFonts w:ascii="Calibri" w:hAnsi="Calibri" w:cs="Calibri"/>
        </w:rPr>
        <w:t>,</w:t>
      </w:r>
      <w:proofErr w:type="gramEnd"/>
      <w:r w:rsidRPr="00840813">
        <w:rPr>
          <w:rFonts w:ascii="Calibri" w:hAnsi="Calibri" w:cs="Calibri"/>
        </w:rPr>
        <w:t xml:space="preserve"> Is SPI3 better than SPI6?</w:t>
      </w:r>
    </w:p>
    <w:p w14:paraId="303B2296" w14:textId="77777777" w:rsidR="007A10BC" w:rsidRPr="00840813" w:rsidRDefault="007A10BC">
      <w:pPr>
        <w:rPr>
          <w:rFonts w:ascii="Calibri" w:hAnsi="Calibri" w:cs="Calibri"/>
        </w:rPr>
      </w:pPr>
    </w:p>
    <w:p w14:paraId="192B4D59" w14:textId="7B60EE36" w:rsidR="007A10BC" w:rsidRPr="00840813" w:rsidRDefault="007A10BC">
      <w:pPr>
        <w:rPr>
          <w:rFonts w:ascii="Calibri" w:hAnsi="Calibri" w:cs="Calibri"/>
        </w:rPr>
      </w:pPr>
      <w:r w:rsidRPr="00840813">
        <w:rPr>
          <w:rFonts w:ascii="Calibri" w:hAnsi="Calibri" w:cs="Calibri"/>
        </w:rPr>
        <w:t>To answer this, we use ERA5 climate data and compare our drought definitions against ground-level evidence of drought stress — primarily NDVI (vegetation health from satellite) and soil moisture.</w:t>
      </w:r>
    </w:p>
    <w:p w14:paraId="0604842E" w14:textId="77777777" w:rsidR="007A10BC" w:rsidRPr="00840813" w:rsidRDefault="007A10BC">
      <w:pPr>
        <w:rPr>
          <w:rFonts w:ascii="Calibri" w:hAnsi="Calibri" w:cs="Calibri"/>
        </w:rPr>
      </w:pPr>
    </w:p>
    <w:p w14:paraId="6745D922" w14:textId="7E78422A" w:rsidR="007A10BC" w:rsidRPr="00840813" w:rsidRDefault="007A10BC">
      <w:pPr>
        <w:rPr>
          <w:rFonts w:ascii="Calibri" w:hAnsi="Calibri" w:cs="Calibri"/>
        </w:rPr>
      </w:pPr>
      <w:r w:rsidRPr="00840813">
        <w:rPr>
          <w:rFonts w:ascii="Calibri" w:hAnsi="Calibri" w:cs="Calibri"/>
        </w:rPr>
        <w:t xml:space="preserve">We use </w:t>
      </w:r>
      <w:r w:rsidRPr="00840813">
        <w:rPr>
          <w:rFonts w:ascii="Calibri" w:hAnsi="Calibri" w:cs="Calibri"/>
        </w:rPr>
        <w:t>three statistical tools we use to measure how well each threshold definition performs:</w:t>
      </w:r>
    </w:p>
    <w:p w14:paraId="1FB7F51E" w14:textId="77777777" w:rsidR="007A10BC" w:rsidRPr="00840813" w:rsidRDefault="007A10BC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7A10BC" w:rsidRPr="00840813" w14:paraId="30583DC7" w14:textId="77777777" w:rsidTr="007A10BC">
        <w:tc>
          <w:tcPr>
            <w:tcW w:w="2245" w:type="dxa"/>
          </w:tcPr>
          <w:p w14:paraId="41E6CA2D" w14:textId="266F23CE" w:rsidR="007A10BC" w:rsidRPr="00840813" w:rsidRDefault="007A10BC">
            <w:pPr>
              <w:rPr>
                <w:rFonts w:ascii="Calibri" w:hAnsi="Calibri" w:cs="Calibri"/>
              </w:rPr>
            </w:pPr>
            <w:r w:rsidRPr="00840813">
              <w:rPr>
                <w:rFonts w:ascii="Calibri" w:hAnsi="Calibri" w:cs="Calibri"/>
              </w:rPr>
              <w:t>Metric</w:t>
            </w:r>
          </w:p>
        </w:tc>
        <w:tc>
          <w:tcPr>
            <w:tcW w:w="7105" w:type="dxa"/>
          </w:tcPr>
          <w:p w14:paraId="4DE6F52A" w14:textId="57CBD060" w:rsidR="007A10BC" w:rsidRPr="00840813" w:rsidRDefault="007A10BC">
            <w:pPr>
              <w:rPr>
                <w:rFonts w:ascii="Calibri" w:hAnsi="Calibri" w:cs="Calibri"/>
              </w:rPr>
            </w:pPr>
            <w:r w:rsidRPr="00840813">
              <w:rPr>
                <w:rFonts w:ascii="Calibri" w:hAnsi="Calibri" w:cs="Calibri"/>
              </w:rPr>
              <w:t xml:space="preserve">What </w:t>
            </w:r>
            <w:r w:rsidRPr="00840813">
              <w:rPr>
                <w:rFonts w:ascii="Calibri" w:hAnsi="Calibri" w:cs="Calibri"/>
              </w:rPr>
              <w:t>question it answers</w:t>
            </w:r>
          </w:p>
        </w:tc>
      </w:tr>
      <w:tr w:rsidR="007A10BC" w:rsidRPr="00840813" w14:paraId="4A77822A" w14:textId="77777777" w:rsidTr="007A10BC">
        <w:tc>
          <w:tcPr>
            <w:tcW w:w="2245" w:type="dxa"/>
          </w:tcPr>
          <w:p w14:paraId="4446B5E3" w14:textId="7AE10A90" w:rsidR="007A10BC" w:rsidRPr="00840813" w:rsidRDefault="007A10BC">
            <w:pPr>
              <w:rPr>
                <w:rFonts w:ascii="Calibri" w:hAnsi="Calibri" w:cs="Calibri"/>
              </w:rPr>
            </w:pPr>
            <w:r w:rsidRPr="00840813">
              <w:rPr>
                <w:rFonts w:ascii="Calibri" w:hAnsi="Calibri" w:cs="Calibri"/>
              </w:rPr>
              <w:t>Pattern Correlation Coefficient (PCC</w:t>
            </w:r>
            <w:r w:rsidRPr="00840813">
              <w:rPr>
                <w:rFonts w:ascii="Calibri" w:hAnsi="Calibri" w:cs="Calibri"/>
              </w:rPr>
              <w:t>)</w:t>
            </w:r>
          </w:p>
        </w:tc>
        <w:tc>
          <w:tcPr>
            <w:tcW w:w="7105" w:type="dxa"/>
          </w:tcPr>
          <w:p w14:paraId="67BCA0F3" w14:textId="263F07BA" w:rsidR="007A10BC" w:rsidRPr="00840813" w:rsidRDefault="007A10BC">
            <w:pPr>
              <w:rPr>
                <w:rFonts w:ascii="Calibri" w:hAnsi="Calibri" w:cs="Calibri"/>
              </w:rPr>
            </w:pPr>
            <w:r w:rsidRPr="00840813">
              <w:rPr>
                <w:rFonts w:ascii="Calibri" w:hAnsi="Calibri" w:cs="Calibri"/>
              </w:rPr>
              <w:t>Do our drought events happen at the same time as NDVI stress?</w:t>
            </w:r>
          </w:p>
        </w:tc>
      </w:tr>
      <w:tr w:rsidR="007A10BC" w:rsidRPr="00840813" w14:paraId="166284A6" w14:textId="77777777" w:rsidTr="007A10BC">
        <w:tc>
          <w:tcPr>
            <w:tcW w:w="2245" w:type="dxa"/>
          </w:tcPr>
          <w:p w14:paraId="3D7736FD" w14:textId="2D4F47EB" w:rsidR="007A10BC" w:rsidRPr="00840813" w:rsidRDefault="007A10BC">
            <w:pPr>
              <w:rPr>
                <w:rFonts w:ascii="Calibri" w:hAnsi="Calibri" w:cs="Calibri"/>
              </w:rPr>
            </w:pPr>
            <w:r w:rsidRPr="00840813">
              <w:rPr>
                <w:rFonts w:ascii="Calibri" w:hAnsi="Calibri" w:cs="Calibri"/>
              </w:rPr>
              <w:t>Root Mean Square Error (</w:t>
            </w:r>
            <w:r w:rsidRPr="00840813">
              <w:rPr>
                <w:rFonts w:ascii="Calibri" w:hAnsi="Calibri" w:cs="Calibri"/>
              </w:rPr>
              <w:t>RMSE</w:t>
            </w:r>
            <w:r w:rsidRPr="00840813">
              <w:rPr>
                <w:rFonts w:ascii="Calibri" w:hAnsi="Calibri" w:cs="Calibri"/>
              </w:rPr>
              <w:t>)</w:t>
            </w:r>
          </w:p>
        </w:tc>
        <w:tc>
          <w:tcPr>
            <w:tcW w:w="7105" w:type="dxa"/>
          </w:tcPr>
          <w:p w14:paraId="21856AE5" w14:textId="459F4C20" w:rsidR="007A10BC" w:rsidRPr="00840813" w:rsidRDefault="007A10BC">
            <w:pPr>
              <w:rPr>
                <w:rFonts w:ascii="Calibri" w:hAnsi="Calibri" w:cs="Calibri"/>
              </w:rPr>
            </w:pPr>
            <w:r w:rsidRPr="00840813">
              <w:rPr>
                <w:rFonts w:ascii="Calibri" w:hAnsi="Calibri" w:cs="Calibri"/>
              </w:rPr>
              <w:t xml:space="preserve">How </w:t>
            </w:r>
            <w:proofErr w:type="gramStart"/>
            <w:r w:rsidRPr="00840813">
              <w:rPr>
                <w:rFonts w:ascii="Calibri" w:hAnsi="Calibri" w:cs="Calibri"/>
              </w:rPr>
              <w:t>far off</w:t>
            </w:r>
            <w:proofErr w:type="gramEnd"/>
            <w:r w:rsidRPr="00840813">
              <w:rPr>
                <w:rFonts w:ascii="Calibri" w:hAnsi="Calibri" w:cs="Calibri"/>
              </w:rPr>
              <w:t xml:space="preserve"> are the numbers in size/magnitude?</w:t>
            </w:r>
          </w:p>
        </w:tc>
      </w:tr>
      <w:tr w:rsidR="007A10BC" w:rsidRPr="00840813" w14:paraId="6E44B321" w14:textId="77777777" w:rsidTr="007A10BC">
        <w:tc>
          <w:tcPr>
            <w:tcW w:w="2245" w:type="dxa"/>
          </w:tcPr>
          <w:p w14:paraId="3ADDEAF3" w14:textId="14912823" w:rsidR="007A10BC" w:rsidRPr="00840813" w:rsidRDefault="007A10BC">
            <w:pPr>
              <w:rPr>
                <w:rFonts w:ascii="Calibri" w:hAnsi="Calibri" w:cs="Calibri"/>
              </w:rPr>
            </w:pPr>
            <w:r w:rsidRPr="00840813">
              <w:rPr>
                <w:rFonts w:ascii="Calibri" w:hAnsi="Calibri" w:cs="Calibri"/>
              </w:rPr>
              <w:t>Critical Success Index</w:t>
            </w:r>
            <w:r w:rsidRPr="00840813">
              <w:rPr>
                <w:rFonts w:ascii="Calibri" w:hAnsi="Calibri" w:cs="Calibri"/>
              </w:rPr>
              <w:t xml:space="preserve"> (CSI)</w:t>
            </w:r>
          </w:p>
        </w:tc>
        <w:tc>
          <w:tcPr>
            <w:tcW w:w="7105" w:type="dxa"/>
          </w:tcPr>
          <w:p w14:paraId="6E8B3A33" w14:textId="71EAE9E1" w:rsidR="007A10BC" w:rsidRPr="00840813" w:rsidRDefault="007A10BC">
            <w:pPr>
              <w:rPr>
                <w:rFonts w:ascii="Calibri" w:hAnsi="Calibri" w:cs="Calibri"/>
              </w:rPr>
            </w:pPr>
            <w:r w:rsidRPr="00840813">
              <w:rPr>
                <w:rFonts w:ascii="Calibri" w:hAnsi="Calibri" w:cs="Calibri"/>
              </w:rPr>
              <w:t>Out of all real droughts, how many did we correctly catch?</w:t>
            </w:r>
          </w:p>
        </w:tc>
      </w:tr>
    </w:tbl>
    <w:p w14:paraId="028C3F3B" w14:textId="77777777" w:rsidR="007A10BC" w:rsidRPr="00840813" w:rsidRDefault="007A10BC">
      <w:pPr>
        <w:rPr>
          <w:rFonts w:ascii="Calibri" w:hAnsi="Calibri" w:cs="Calibri"/>
        </w:rPr>
      </w:pPr>
    </w:p>
    <w:p w14:paraId="3D3A45D6" w14:textId="77777777" w:rsidR="005A5274" w:rsidRPr="00840813" w:rsidRDefault="007A10BC" w:rsidP="005A527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7A10BC">
        <w:rPr>
          <w:rFonts w:ascii="Calibri" w:hAnsi="Calibri" w:cs="Calibri"/>
          <w:b/>
          <w:bCs/>
        </w:rPr>
        <w:t>PCC — Did the Drought Happen at the Right Time?</w:t>
      </w:r>
    </w:p>
    <w:p w14:paraId="13D39FD9" w14:textId="5FC48830" w:rsidR="007A10BC" w:rsidRPr="00840813" w:rsidRDefault="005A5274" w:rsidP="005A5274">
      <w:pPr>
        <w:rPr>
          <w:rFonts w:ascii="Calibri" w:hAnsi="Calibri" w:cs="Calibri"/>
        </w:rPr>
      </w:pPr>
      <w:r w:rsidRPr="00840813">
        <w:rPr>
          <w:rFonts w:ascii="Calibri" w:hAnsi="Calibri" w:cs="Calibri"/>
        </w:rPr>
        <w:t>M</w:t>
      </w:r>
      <w:r w:rsidR="007A10BC" w:rsidRPr="00840813">
        <w:rPr>
          <w:rFonts w:ascii="Calibri" w:hAnsi="Calibri" w:cs="Calibri"/>
        </w:rPr>
        <w:t>easures whether two variables go up and down </w:t>
      </w:r>
      <w:r w:rsidR="007A10BC" w:rsidRPr="00840813">
        <w:rPr>
          <w:rFonts w:ascii="Calibri" w:hAnsi="Calibri" w:cs="Calibri"/>
          <w:i/>
          <w:iCs/>
        </w:rPr>
        <w:t>together</w:t>
      </w:r>
      <w:r w:rsidR="007A10BC" w:rsidRPr="00840813">
        <w:rPr>
          <w:rFonts w:ascii="Calibri" w:hAnsi="Calibri" w:cs="Calibri"/>
        </w:rPr>
        <w:t> across time.</w:t>
      </w:r>
      <w:r w:rsidRPr="00840813">
        <w:rPr>
          <w:rFonts w:ascii="Calibri" w:hAnsi="Calibri" w:cs="Calibri"/>
        </w:rPr>
        <w:t xml:space="preserve"> </w:t>
      </w:r>
      <w:r w:rsidR="007A10BC" w:rsidRPr="00840813">
        <w:rPr>
          <w:rFonts w:ascii="Calibri" w:hAnsi="Calibri" w:cs="Calibri"/>
        </w:rPr>
        <w:t>Think of it this way: imagine two people watching the same river every month — one measures rainfall, the other checks if the fish are stressed. PCC asks: </w:t>
      </w:r>
      <w:r w:rsidR="007A10BC" w:rsidRPr="00840813">
        <w:rPr>
          <w:rFonts w:ascii="Calibri" w:hAnsi="Calibri" w:cs="Calibri"/>
          <w:b/>
          <w:bCs/>
        </w:rPr>
        <w:t>do they both agree on which months were bad?</w:t>
      </w:r>
    </w:p>
    <w:p w14:paraId="2D193C1C" w14:textId="77777777" w:rsidR="005A5274" w:rsidRPr="00840813" w:rsidRDefault="007A10BC" w:rsidP="005A527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7A10BC">
        <w:rPr>
          <w:rFonts w:ascii="Calibri" w:hAnsi="Calibri" w:cs="Calibri"/>
          <w:b/>
          <w:bCs/>
        </w:rPr>
        <w:t>PCC = +1.0</w:t>
      </w:r>
      <w:r w:rsidRPr="007A10BC">
        <w:rPr>
          <w:rFonts w:ascii="Calibri" w:hAnsi="Calibri" w:cs="Calibri"/>
        </w:rPr>
        <w:t> → Perfect agreement. Every time SPI drops, NDVI drops too.</w:t>
      </w:r>
    </w:p>
    <w:p w14:paraId="3B498F5D" w14:textId="77777777" w:rsidR="00840813" w:rsidRPr="00840813" w:rsidRDefault="007A10BC" w:rsidP="008408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40813">
        <w:rPr>
          <w:rFonts w:ascii="Calibri" w:hAnsi="Calibri" w:cs="Calibri"/>
          <w:b/>
          <w:bCs/>
        </w:rPr>
        <w:t>PCC = 0.0</w:t>
      </w:r>
      <w:r w:rsidRPr="00840813">
        <w:rPr>
          <w:rFonts w:ascii="Calibri" w:hAnsi="Calibri" w:cs="Calibri"/>
        </w:rPr>
        <w:t> → No relationship. SPI and NDVI move independently.</w:t>
      </w:r>
    </w:p>
    <w:p w14:paraId="67453469" w14:textId="29123A0B" w:rsidR="007A10BC" w:rsidRPr="00840813" w:rsidRDefault="007A10BC" w:rsidP="008408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40813">
        <w:rPr>
          <w:rFonts w:ascii="Calibri" w:hAnsi="Calibri" w:cs="Calibri"/>
          <w:b/>
          <w:bCs/>
        </w:rPr>
        <w:t>PCC = –1.0</w:t>
      </w:r>
      <w:r w:rsidRPr="00840813">
        <w:rPr>
          <w:rFonts w:ascii="Calibri" w:hAnsi="Calibri" w:cs="Calibri"/>
        </w:rPr>
        <w:t> → Opposite patterns (rare in this context).</w:t>
      </w:r>
    </w:p>
    <w:p w14:paraId="78D96581" w14:textId="77777777" w:rsidR="00840813" w:rsidRPr="00840813" w:rsidRDefault="00840813" w:rsidP="00840813">
      <w:pPr>
        <w:pStyle w:val="ListParagraph"/>
        <w:rPr>
          <w:rFonts w:ascii="Calibri" w:hAnsi="Calibri" w:cs="Calibri"/>
        </w:rPr>
      </w:pPr>
    </w:p>
    <w:p w14:paraId="64F89A80" w14:textId="77777777" w:rsidR="007A10BC" w:rsidRPr="00840813" w:rsidRDefault="007A10BC" w:rsidP="00840813">
      <w:pPr>
        <w:rPr>
          <w:rFonts w:ascii="Calibri" w:hAnsi="Calibri" w:cs="Calibri"/>
        </w:rPr>
      </w:pPr>
      <w:r w:rsidRPr="00840813">
        <w:rPr>
          <w:rFonts w:ascii="Calibri" w:hAnsi="Calibri" w:cs="Calibri"/>
          <w:b/>
          <w:bCs/>
        </w:rPr>
        <w:t>What PCC does NOT tell you:</w:t>
      </w:r>
      <w:r w:rsidRPr="00840813">
        <w:rPr>
          <w:rFonts w:ascii="Calibri" w:hAnsi="Calibri" w:cs="Calibri"/>
        </w:rPr>
        <w:t> It does not care about the </w:t>
      </w:r>
      <w:r w:rsidRPr="00840813">
        <w:rPr>
          <w:rFonts w:ascii="Calibri" w:hAnsi="Calibri" w:cs="Calibri"/>
          <w:i/>
          <w:iCs/>
        </w:rPr>
        <w:t>size</w:t>
      </w:r>
      <w:r w:rsidRPr="00840813">
        <w:rPr>
          <w:rFonts w:ascii="Calibri" w:hAnsi="Calibri" w:cs="Calibri"/>
        </w:rPr>
        <w:t> of the difference. SPI could say “slightly dry” while NDVI says “severe stress” — PCC might still be high if they go down </w:t>
      </w:r>
      <w:r w:rsidRPr="00840813">
        <w:rPr>
          <w:rFonts w:ascii="Calibri" w:hAnsi="Calibri" w:cs="Calibri"/>
          <w:i/>
          <w:iCs/>
        </w:rPr>
        <w:t>at the same time</w:t>
      </w:r>
      <w:r w:rsidRPr="00840813">
        <w:rPr>
          <w:rFonts w:ascii="Calibri" w:hAnsi="Calibri" w:cs="Calibri"/>
        </w:rPr>
        <w:t>.</w:t>
      </w:r>
    </w:p>
    <w:p w14:paraId="5BDA009E" w14:textId="77777777" w:rsidR="00FF606D" w:rsidRDefault="00FF606D" w:rsidP="00840813">
      <w:pPr>
        <w:rPr>
          <w:rFonts w:ascii="Calibri" w:hAnsi="Calibri" w:cs="Calibri"/>
        </w:rPr>
      </w:pPr>
    </w:p>
    <w:p w14:paraId="12FF6F40" w14:textId="24AB15B6" w:rsidR="007A10BC" w:rsidRDefault="00FF606D" w:rsidP="00840813">
      <w:pPr>
        <w:rPr>
          <w:rFonts w:ascii="Calibri" w:hAnsi="Calibri" w:cs="Calibri"/>
        </w:rPr>
      </w:pPr>
      <w:r w:rsidRPr="00840813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0018129" wp14:editId="41F72432">
            <wp:simplePos x="0" y="0"/>
            <wp:positionH relativeFrom="margin">
              <wp:posOffset>339849</wp:posOffset>
            </wp:positionH>
            <wp:positionV relativeFrom="paragraph">
              <wp:posOffset>848533</wp:posOffset>
            </wp:positionV>
            <wp:extent cx="5168265" cy="2979420"/>
            <wp:effectExtent l="0" t="0" r="0" b="0"/>
            <wp:wrapTopAndBottom/>
            <wp:docPr id="35467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813" w:rsidRPr="0084081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3FF9E" wp14:editId="014DC285">
                <wp:simplePos x="0" y="0"/>
                <wp:positionH relativeFrom="column">
                  <wp:posOffset>565191</wp:posOffset>
                </wp:positionH>
                <wp:positionV relativeFrom="paragraph">
                  <wp:posOffset>3772840</wp:posOffset>
                </wp:positionV>
                <wp:extent cx="5168265" cy="635"/>
                <wp:effectExtent l="0" t="0" r="0" b="0"/>
                <wp:wrapTopAndBottom/>
                <wp:docPr id="14636254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CB3556" w14:textId="06E5E784" w:rsidR="00840813" w:rsidRPr="00840813" w:rsidRDefault="00840813" w:rsidP="00840813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840813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840813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40813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840813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3E1E91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840813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40813">
                              <w:rPr>
                                <w:i w:val="0"/>
                                <w:iCs w:val="0"/>
                                <w:color w:val="auto"/>
                              </w:rPr>
                              <w:t>. Temporal variation in SPI and NDVI anomaly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23FF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4.5pt;margin-top:297.05pt;width:406.9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" stroked="f">
                <v:textbox style="mso-fit-shape-to-text:t" inset="0,0,0,0">
                  <w:txbxContent>
                    <w:p w14:paraId="14CB3556" w14:textId="06E5E784" w:rsidR="00840813" w:rsidRPr="00840813" w:rsidRDefault="00840813" w:rsidP="00840813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840813">
                        <w:rPr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840813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40813">
                        <w:rPr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840813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3E1E91">
                        <w:rPr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840813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40813">
                        <w:rPr>
                          <w:i w:val="0"/>
                          <w:iCs w:val="0"/>
                          <w:color w:val="auto"/>
                        </w:rPr>
                        <w:t>. Temporal variation in SPI and NDVI anomaly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40813" w:rsidRPr="00840813">
        <w:rPr>
          <w:rFonts w:ascii="Calibri" w:hAnsi="Calibri" w:cs="Calibri"/>
        </w:rPr>
        <w:t xml:space="preserve">A PCC above 0.7 is generally considered a good match. But PCC alone is not enough — two measurements can be in sync but one could be far too large or too small. </w:t>
      </w:r>
    </w:p>
    <w:p w14:paraId="7A5D90D7" w14:textId="77777777" w:rsidR="00FF606D" w:rsidRPr="00840813" w:rsidRDefault="00FF606D" w:rsidP="00840813">
      <w:pPr>
        <w:rPr>
          <w:rFonts w:ascii="Calibri" w:hAnsi="Calibri" w:cs="Calibri"/>
        </w:rPr>
      </w:pPr>
    </w:p>
    <w:p w14:paraId="12DB4D71" w14:textId="0DA93E51" w:rsidR="007A10BC" w:rsidRDefault="007A10BC">
      <w:pPr>
        <w:rPr>
          <w:rFonts w:ascii="Calibri" w:hAnsi="Calibri" w:cs="Calibri"/>
        </w:rPr>
      </w:pPr>
    </w:p>
    <w:p w14:paraId="69CDEBFA" w14:textId="5D9BB987" w:rsidR="00840813" w:rsidRPr="00840813" w:rsidRDefault="00840813" w:rsidP="0084081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840813">
        <w:rPr>
          <w:rFonts w:ascii="Calibri" w:hAnsi="Calibri" w:cs="Calibri"/>
          <w:b/>
          <w:bCs/>
        </w:rPr>
        <w:t>RMSE — Are the Numbers the Right Size?</w:t>
      </w:r>
    </w:p>
    <w:p w14:paraId="1BE2C5FE" w14:textId="77777777" w:rsidR="00840813" w:rsidRPr="00840813" w:rsidRDefault="00840813" w:rsidP="00840813">
      <w:pPr>
        <w:rPr>
          <w:rFonts w:ascii="Calibri" w:hAnsi="Calibri" w:cs="Calibri"/>
        </w:rPr>
      </w:pPr>
      <w:r w:rsidRPr="00840813">
        <w:rPr>
          <w:rFonts w:ascii="Calibri" w:hAnsi="Calibri" w:cs="Calibri"/>
        </w:rPr>
        <w:t>What is RMSE?</w:t>
      </w:r>
    </w:p>
    <w:p w14:paraId="65D25186" w14:textId="5465A54E" w:rsidR="00840813" w:rsidRPr="00840813" w:rsidRDefault="00840813" w:rsidP="00840813">
      <w:pPr>
        <w:rPr>
          <w:rFonts w:ascii="Calibri" w:hAnsi="Calibri" w:cs="Calibri"/>
        </w:rPr>
      </w:pPr>
      <w:r w:rsidRPr="00840813">
        <w:rPr>
          <w:rFonts w:ascii="Calibri" w:hAnsi="Calibri" w:cs="Calibri"/>
        </w:rPr>
        <w:t xml:space="preserve">Imagine </w:t>
      </w:r>
      <w:r>
        <w:rPr>
          <w:rFonts w:ascii="Calibri" w:hAnsi="Calibri" w:cs="Calibri"/>
        </w:rPr>
        <w:t>we</w:t>
      </w:r>
      <w:r w:rsidRPr="00840813">
        <w:rPr>
          <w:rFonts w:ascii="Calibri" w:hAnsi="Calibri" w:cs="Calibri"/>
        </w:rPr>
        <w:t xml:space="preserve"> correctly predict </w:t>
      </w:r>
      <w:r w:rsidRPr="00840813">
        <w:rPr>
          <w:rFonts w:ascii="Calibri" w:hAnsi="Calibri" w:cs="Calibri"/>
          <w:i/>
          <w:iCs/>
        </w:rPr>
        <w:t>when</w:t>
      </w:r>
      <w:r w:rsidRPr="00840813">
        <w:rPr>
          <w:rFonts w:ascii="Calibri" w:hAnsi="Calibri" w:cs="Calibri"/>
        </w:rPr>
        <w:t xml:space="preserve"> it will </w:t>
      </w:r>
      <w:r w:rsidR="001F3868">
        <w:rPr>
          <w:rFonts w:ascii="Calibri" w:hAnsi="Calibri" w:cs="Calibri"/>
        </w:rPr>
        <w:t>anomaly in SPI vs NDVI</w:t>
      </w:r>
      <w:r w:rsidRPr="00840813">
        <w:rPr>
          <w:rFonts w:ascii="Calibri" w:hAnsi="Calibri" w:cs="Calibri"/>
        </w:rPr>
        <w:t xml:space="preserve"> (good PCC!</w:t>
      </w:r>
      <w:proofErr w:type="gramStart"/>
      <w:r w:rsidRPr="00840813">
        <w:rPr>
          <w:rFonts w:ascii="Calibri" w:hAnsi="Calibri" w:cs="Calibri"/>
        </w:rPr>
        <w:t>)</w:t>
      </w:r>
      <w:proofErr w:type="gramEnd"/>
      <w:r w:rsidRPr="00840813">
        <w:rPr>
          <w:rFonts w:ascii="Calibri" w:hAnsi="Calibri" w:cs="Calibri"/>
        </w:rPr>
        <w:t xml:space="preserve"> but you always predict </w:t>
      </w:r>
      <w:r w:rsidR="001F3868">
        <w:rPr>
          <w:rFonts w:ascii="Calibri" w:hAnsi="Calibri" w:cs="Calibri"/>
        </w:rPr>
        <w:t>-0.5 in SPI</w:t>
      </w:r>
      <w:r w:rsidRPr="00840813">
        <w:rPr>
          <w:rFonts w:ascii="Calibri" w:hAnsi="Calibri" w:cs="Calibri"/>
        </w:rPr>
        <w:t xml:space="preserve"> when it </w:t>
      </w:r>
      <w:proofErr w:type="gramStart"/>
      <w:r w:rsidRPr="00840813">
        <w:rPr>
          <w:rFonts w:ascii="Calibri" w:hAnsi="Calibri" w:cs="Calibri"/>
        </w:rPr>
        <w:t xml:space="preserve">actually </w:t>
      </w:r>
      <w:r w:rsidR="001F3868">
        <w:rPr>
          <w:rFonts w:ascii="Calibri" w:hAnsi="Calibri" w:cs="Calibri"/>
        </w:rPr>
        <w:t>NDVI</w:t>
      </w:r>
      <w:proofErr w:type="gramEnd"/>
      <w:r w:rsidRPr="00840813">
        <w:rPr>
          <w:rFonts w:ascii="Calibri" w:hAnsi="Calibri" w:cs="Calibri"/>
        </w:rPr>
        <w:t xml:space="preserve"> </w:t>
      </w:r>
      <w:r w:rsidR="001F3868">
        <w:rPr>
          <w:rFonts w:ascii="Calibri" w:hAnsi="Calibri" w:cs="Calibri"/>
        </w:rPr>
        <w:t>-2</w:t>
      </w:r>
      <w:r w:rsidRPr="00840813">
        <w:rPr>
          <w:rFonts w:ascii="Calibri" w:hAnsi="Calibri" w:cs="Calibri"/>
        </w:rPr>
        <w:t>. You have the timing right but the magnitude completely wrong.</w:t>
      </w:r>
    </w:p>
    <w:p w14:paraId="508E80FB" w14:textId="75E415B7" w:rsidR="00840813" w:rsidRDefault="00840813" w:rsidP="00840813">
      <w:pPr>
        <w:rPr>
          <w:rFonts w:ascii="Calibri" w:hAnsi="Calibri" w:cs="Calibri"/>
        </w:rPr>
      </w:pPr>
      <w:r w:rsidRPr="00840813">
        <w:rPr>
          <w:rFonts w:ascii="Calibri" w:hAnsi="Calibri" w:cs="Calibri"/>
          <w:b/>
          <w:bCs/>
        </w:rPr>
        <w:t>RMSE</w:t>
      </w:r>
      <w:r w:rsidRPr="00840813">
        <w:rPr>
          <w:rFonts w:ascii="Calibri" w:hAnsi="Calibri" w:cs="Calibri"/>
        </w:rPr>
        <w:t> measures the average </w:t>
      </w:r>
      <w:r w:rsidRPr="00840813">
        <w:rPr>
          <w:rFonts w:ascii="Calibri" w:hAnsi="Calibri" w:cs="Calibri"/>
          <w:i/>
          <w:iCs/>
        </w:rPr>
        <w:t>size</w:t>
      </w:r>
      <w:r w:rsidRPr="00840813">
        <w:rPr>
          <w:rFonts w:ascii="Calibri" w:hAnsi="Calibri" w:cs="Calibri"/>
        </w:rPr>
        <w:t> of the difference between your drought signal and the ground truth.</w:t>
      </w:r>
    </w:p>
    <w:p w14:paraId="7B3A4B24" w14:textId="77777777" w:rsidR="003E1E91" w:rsidRDefault="003E1E91" w:rsidP="003E1E91">
      <w:pPr>
        <w:keepNext/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A811F00" wp14:editId="46C477D8">
            <wp:extent cx="5147953" cy="2802531"/>
            <wp:effectExtent l="0" t="0" r="0" b="0"/>
            <wp:docPr id="288079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730" cy="283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9CC2D5" w14:textId="59BAD778" w:rsidR="003E1E91" w:rsidRDefault="003E1E91" w:rsidP="003E1E91">
      <w:pPr>
        <w:pStyle w:val="Caption"/>
        <w:rPr>
          <w:rFonts w:ascii="Calibri" w:hAnsi="Calibri" w:cs="Calibri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Pr="00BD55A6">
        <w:t>RMSE values based on SPI and NDVI</w:t>
      </w:r>
    </w:p>
    <w:p w14:paraId="2B9502EB" w14:textId="77777777" w:rsidR="003E1E91" w:rsidRDefault="003E1E91" w:rsidP="00840813">
      <w:pPr>
        <w:rPr>
          <w:rFonts w:ascii="Calibri" w:hAnsi="Calibri" w:cs="Calibri"/>
        </w:rPr>
      </w:pPr>
    </w:p>
    <w:p w14:paraId="273A1785" w14:textId="4A583953" w:rsidR="003E1E91" w:rsidRPr="001F3868" w:rsidRDefault="003E1E91" w:rsidP="003E1E9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3E1E91">
        <w:rPr>
          <w:rFonts w:ascii="Calibri" w:hAnsi="Calibri" w:cs="Calibri"/>
          <w:b/>
          <w:bCs/>
        </w:rPr>
        <w:t>CSI — Did We Catch the Real Droughts?</w:t>
      </w:r>
    </w:p>
    <w:p w14:paraId="26989107" w14:textId="77777777" w:rsidR="003E1E91" w:rsidRPr="003E1E91" w:rsidRDefault="003E1E91" w:rsidP="003E1E91">
      <w:r w:rsidRPr="003E1E91">
        <w:t>Even if PCC and RMSE are good, there is one more thing to check: </w:t>
      </w:r>
      <w:r w:rsidRPr="003E1E91">
        <w:rPr>
          <w:b/>
          <w:bCs/>
        </w:rPr>
        <w:t xml:space="preserve">did our definition </w:t>
      </w:r>
      <w:proofErr w:type="gramStart"/>
      <w:r w:rsidRPr="003E1E91">
        <w:rPr>
          <w:b/>
          <w:bCs/>
        </w:rPr>
        <w:t>actually detect</w:t>
      </w:r>
      <w:proofErr w:type="gramEnd"/>
      <w:r w:rsidRPr="003E1E91">
        <w:rPr>
          <w:b/>
          <w:bCs/>
        </w:rPr>
        <w:t xml:space="preserve"> the real drought events?</w:t>
      </w:r>
    </w:p>
    <w:p w14:paraId="46009182" w14:textId="77777777" w:rsidR="003E1E91" w:rsidRPr="003E1E91" w:rsidRDefault="003E1E91" w:rsidP="003E1E91">
      <w:r w:rsidRPr="003E1E91">
        <w:t>To answer this, we compare our detected drought months against a ground-truth drought label (months where both NDVI and soil moisture were below normal). Every month falls into one of four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E1E91" w14:paraId="27BC4902" w14:textId="77777777" w:rsidTr="003E1E91">
        <w:tc>
          <w:tcPr>
            <w:tcW w:w="3116" w:type="dxa"/>
          </w:tcPr>
          <w:p w14:paraId="1C77A1D8" w14:textId="77777777" w:rsidR="003E1E91" w:rsidRDefault="003E1E91" w:rsidP="003E1E91"/>
        </w:tc>
        <w:tc>
          <w:tcPr>
            <w:tcW w:w="3117" w:type="dxa"/>
          </w:tcPr>
          <w:p w14:paraId="34888AC0" w14:textId="15300175" w:rsidR="003E1E91" w:rsidRDefault="003E1E91" w:rsidP="003E1E91">
            <w:r>
              <w:t>Ground Truth = Drought</w:t>
            </w:r>
          </w:p>
        </w:tc>
        <w:tc>
          <w:tcPr>
            <w:tcW w:w="3117" w:type="dxa"/>
          </w:tcPr>
          <w:p w14:paraId="753FB2D3" w14:textId="3F470C27" w:rsidR="003E1E91" w:rsidRDefault="003E1E91" w:rsidP="003E1E91">
            <w:r>
              <w:t>Ground Truth = No Drought</w:t>
            </w:r>
          </w:p>
        </w:tc>
      </w:tr>
      <w:tr w:rsidR="003E1E91" w14:paraId="73C9E56E" w14:textId="77777777" w:rsidTr="003E1E91">
        <w:tc>
          <w:tcPr>
            <w:tcW w:w="3116" w:type="dxa"/>
          </w:tcPr>
          <w:p w14:paraId="7D498B0B" w14:textId="2070D99F" w:rsidR="003E1E91" w:rsidRDefault="003E1E91" w:rsidP="003E1E91">
            <w:r>
              <w:t>We detect a Drought</w:t>
            </w:r>
          </w:p>
        </w:tc>
        <w:tc>
          <w:tcPr>
            <w:tcW w:w="3117" w:type="dxa"/>
          </w:tcPr>
          <w:p w14:paraId="0968237B" w14:textId="48A7EDF6" w:rsidR="003E1E91" w:rsidRDefault="003E1E91" w:rsidP="003E1E91">
            <w:r>
              <w:t>Hit</w:t>
            </w:r>
          </w:p>
        </w:tc>
        <w:tc>
          <w:tcPr>
            <w:tcW w:w="3117" w:type="dxa"/>
          </w:tcPr>
          <w:p w14:paraId="7B25CA2C" w14:textId="1F1AAC8C" w:rsidR="003E1E91" w:rsidRDefault="003E1E91" w:rsidP="003E1E91">
            <w:r>
              <w:t>False Alarm</w:t>
            </w:r>
          </w:p>
        </w:tc>
      </w:tr>
      <w:tr w:rsidR="003E1E91" w14:paraId="083574ED" w14:textId="77777777" w:rsidTr="003E1E91">
        <w:tc>
          <w:tcPr>
            <w:tcW w:w="3116" w:type="dxa"/>
          </w:tcPr>
          <w:p w14:paraId="78D4E3DE" w14:textId="21683009" w:rsidR="003E1E91" w:rsidRDefault="003E1E91" w:rsidP="003E1E91">
            <w:r>
              <w:t xml:space="preserve">We Detect No Drought </w:t>
            </w:r>
          </w:p>
        </w:tc>
        <w:tc>
          <w:tcPr>
            <w:tcW w:w="3117" w:type="dxa"/>
          </w:tcPr>
          <w:p w14:paraId="1A36B256" w14:textId="7D4A1553" w:rsidR="003E1E91" w:rsidRDefault="003E1E91" w:rsidP="003E1E91">
            <w:r>
              <w:t>Miss</w:t>
            </w:r>
          </w:p>
        </w:tc>
        <w:tc>
          <w:tcPr>
            <w:tcW w:w="3117" w:type="dxa"/>
          </w:tcPr>
          <w:p w14:paraId="3F645C4B" w14:textId="22C98A9B" w:rsidR="003E1E91" w:rsidRDefault="003E1E91" w:rsidP="003E1E91">
            <w:r>
              <w:t>Correct Rejection</w:t>
            </w:r>
          </w:p>
        </w:tc>
      </w:tr>
    </w:tbl>
    <w:p w14:paraId="272C61CA" w14:textId="77777777" w:rsidR="003E1E91" w:rsidRDefault="003E1E91" w:rsidP="003E1E91"/>
    <w:p w14:paraId="2A84609A" w14:textId="77777777" w:rsidR="007E23CE" w:rsidRPr="007E23CE" w:rsidRDefault="007E23CE" w:rsidP="007E23CE">
      <w:r w:rsidRPr="007E23CE">
        <w:t>From this table we calculate three scores:</w:t>
      </w:r>
    </w:p>
    <w:p w14:paraId="337AC086" w14:textId="77777777" w:rsidR="007E23CE" w:rsidRPr="007E23CE" w:rsidRDefault="007E23CE" w:rsidP="007E23CE">
      <w:pPr>
        <w:numPr>
          <w:ilvl w:val="0"/>
          <w:numId w:val="5"/>
        </w:numPr>
      </w:pPr>
      <w:r w:rsidRPr="007E23CE">
        <w:rPr>
          <w:b/>
          <w:bCs/>
        </w:rPr>
        <w:t>POD (Probability of Detection)</w:t>
      </w:r>
      <w:r w:rsidRPr="007E23CE">
        <w:t> = Hits / (Hits + Misses) → </w:t>
      </w:r>
      <w:r w:rsidRPr="007E23CE">
        <w:rPr>
          <w:i/>
          <w:iCs/>
        </w:rPr>
        <w:t>Did we catch the real droughts?</w:t>
      </w:r>
    </w:p>
    <w:p w14:paraId="0738A096" w14:textId="77777777" w:rsidR="007E23CE" w:rsidRPr="007E23CE" w:rsidRDefault="007E23CE" w:rsidP="007E23CE">
      <w:pPr>
        <w:numPr>
          <w:ilvl w:val="0"/>
          <w:numId w:val="5"/>
        </w:numPr>
      </w:pPr>
      <w:r w:rsidRPr="007E23CE">
        <w:rPr>
          <w:b/>
          <w:bCs/>
        </w:rPr>
        <w:t>FAR (False Alarm Ratio)</w:t>
      </w:r>
      <w:r w:rsidRPr="007E23CE">
        <w:t> = False Alarms / (Hits + False Alarms) → </w:t>
      </w:r>
      <w:r w:rsidRPr="007E23CE">
        <w:rPr>
          <w:i/>
          <w:iCs/>
        </w:rPr>
        <w:t xml:space="preserve">How often </w:t>
      </w:r>
      <w:proofErr w:type="gramStart"/>
      <w:r w:rsidRPr="007E23CE">
        <w:rPr>
          <w:i/>
          <w:iCs/>
        </w:rPr>
        <w:t>did</w:t>
      </w:r>
      <w:proofErr w:type="gramEnd"/>
      <w:r w:rsidRPr="007E23CE">
        <w:rPr>
          <w:i/>
          <w:iCs/>
        </w:rPr>
        <w:t xml:space="preserve"> we cry wolf?</w:t>
      </w:r>
    </w:p>
    <w:p w14:paraId="22754E0C" w14:textId="77777777" w:rsidR="007E23CE" w:rsidRPr="007E23CE" w:rsidRDefault="007E23CE" w:rsidP="007E23CE">
      <w:pPr>
        <w:numPr>
          <w:ilvl w:val="0"/>
          <w:numId w:val="5"/>
        </w:numPr>
      </w:pPr>
      <w:r w:rsidRPr="007E23CE">
        <w:rPr>
          <w:b/>
          <w:bCs/>
        </w:rPr>
        <w:t>CSI (Critical Success Index)</w:t>
      </w:r>
      <w:r w:rsidRPr="007E23CE">
        <w:t> = Hits / (Hits + Misses + False Alarms) → </w:t>
      </w:r>
      <w:r w:rsidRPr="007E23CE">
        <w:rPr>
          <w:i/>
          <w:iCs/>
        </w:rPr>
        <w:t xml:space="preserve">Overall skill, </w:t>
      </w:r>
      <w:proofErr w:type="spellStart"/>
      <w:r w:rsidRPr="007E23CE">
        <w:rPr>
          <w:i/>
          <w:iCs/>
        </w:rPr>
        <w:t>penalising</w:t>
      </w:r>
      <w:proofErr w:type="spellEnd"/>
      <w:r w:rsidRPr="007E23CE">
        <w:rPr>
          <w:i/>
          <w:iCs/>
        </w:rPr>
        <w:t xml:space="preserve"> both misses and false alarms.</w:t>
      </w:r>
    </w:p>
    <w:p w14:paraId="463A490C" w14:textId="3E301553" w:rsidR="00D80479" w:rsidRDefault="007E23CE" w:rsidP="007E23CE">
      <w:r w:rsidRPr="007E23CE">
        <w:rPr>
          <w:b/>
          <w:bCs/>
        </w:rPr>
        <w:lastRenderedPageBreak/>
        <w:t>CSI is the most important of the three</w:t>
      </w:r>
      <w:r w:rsidRPr="007E23CE">
        <w:t> because it balances both types of error. A perfect CSI = 1.0, a useless definition = 0.</w:t>
      </w:r>
    </w:p>
    <w:p w14:paraId="770FD237" w14:textId="134B4F65" w:rsidR="00D80479" w:rsidRDefault="00D80479" w:rsidP="007E23CE">
      <w:pPr>
        <w:rPr>
          <w:noProof/>
        </w:rPr>
      </w:pPr>
      <w:r>
        <w:rPr>
          <w:noProof/>
        </w:rPr>
        <w:drawing>
          <wp:inline distT="0" distB="0" distL="0" distR="0" wp14:anchorId="5760A450" wp14:editId="2A086E14">
            <wp:extent cx="4767943" cy="3680665"/>
            <wp:effectExtent l="0" t="0" r="0" b="0"/>
            <wp:docPr id="630998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203" cy="3705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A403A" w14:textId="77777777" w:rsidR="00D80479" w:rsidRPr="00D80479" w:rsidRDefault="00D80479" w:rsidP="00D80479"/>
    <w:p w14:paraId="3194EC9A" w14:textId="77777777" w:rsidR="00D80479" w:rsidRDefault="00D80479" w:rsidP="00D80479">
      <w:pPr>
        <w:rPr>
          <w:noProof/>
        </w:rPr>
      </w:pPr>
    </w:p>
    <w:p w14:paraId="3C6205CD" w14:textId="5F53821B" w:rsidR="00D80479" w:rsidRPr="00FF606D" w:rsidRDefault="00D80479" w:rsidP="00D80479">
      <w:pPr>
        <w:pStyle w:val="ListParagraph"/>
        <w:numPr>
          <w:ilvl w:val="0"/>
          <w:numId w:val="1"/>
        </w:numPr>
        <w:tabs>
          <w:tab w:val="left" w:pos="1328"/>
        </w:tabs>
        <w:rPr>
          <w:b/>
          <w:bCs/>
        </w:rPr>
      </w:pPr>
      <w:r w:rsidRPr="00FF606D">
        <w:rPr>
          <w:b/>
          <w:bCs/>
        </w:rPr>
        <w:t>Putting It All Together</w:t>
      </w:r>
    </w:p>
    <w:p w14:paraId="7EDE8BEE" w14:textId="77777777" w:rsidR="00D80479" w:rsidRDefault="00D80479" w:rsidP="00D80479">
      <w:pPr>
        <w:pStyle w:val="ListParagraph"/>
        <w:tabs>
          <w:tab w:val="left" w:pos="1328"/>
        </w:tabs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8"/>
        <w:gridCol w:w="2267"/>
        <w:gridCol w:w="2143"/>
        <w:gridCol w:w="2112"/>
      </w:tblGrid>
      <w:tr w:rsidR="00FF606D" w14:paraId="2CC9B010" w14:textId="77777777" w:rsidTr="00D80479">
        <w:tc>
          <w:tcPr>
            <w:tcW w:w="2337" w:type="dxa"/>
          </w:tcPr>
          <w:p w14:paraId="0DD4973A" w14:textId="1B69B3A6" w:rsidR="00D80479" w:rsidRDefault="00D80479" w:rsidP="00D80479">
            <w:pPr>
              <w:pStyle w:val="ListParagraph"/>
              <w:tabs>
                <w:tab w:val="left" w:pos="1328"/>
              </w:tabs>
              <w:ind w:left="0"/>
            </w:pPr>
            <w:r>
              <w:t>Metric</w:t>
            </w:r>
          </w:p>
        </w:tc>
        <w:tc>
          <w:tcPr>
            <w:tcW w:w="2337" w:type="dxa"/>
          </w:tcPr>
          <w:p w14:paraId="2FBA4DDC" w14:textId="342EE4E8" w:rsidR="00D80479" w:rsidRDefault="00D80479" w:rsidP="00D80479">
            <w:pPr>
              <w:pStyle w:val="ListParagraph"/>
              <w:tabs>
                <w:tab w:val="left" w:pos="1328"/>
              </w:tabs>
              <w:ind w:left="0"/>
            </w:pPr>
            <w:r>
              <w:t>What it measures</w:t>
            </w:r>
          </w:p>
        </w:tc>
        <w:tc>
          <w:tcPr>
            <w:tcW w:w="2338" w:type="dxa"/>
          </w:tcPr>
          <w:p w14:paraId="1949B6D5" w14:textId="0EFE77FD" w:rsidR="00D80479" w:rsidRDefault="00D80479" w:rsidP="00D80479">
            <w:pPr>
              <w:pStyle w:val="ListParagraph"/>
              <w:tabs>
                <w:tab w:val="left" w:pos="1328"/>
              </w:tabs>
              <w:ind w:left="0"/>
            </w:pPr>
            <w:r>
              <w:t>Good value</w:t>
            </w:r>
          </w:p>
        </w:tc>
        <w:tc>
          <w:tcPr>
            <w:tcW w:w="2338" w:type="dxa"/>
          </w:tcPr>
          <w:p w14:paraId="3BF7CEEA" w14:textId="3E0D9A9E" w:rsidR="00D80479" w:rsidRDefault="00D80479" w:rsidP="00D80479">
            <w:pPr>
              <w:pStyle w:val="ListParagraph"/>
              <w:tabs>
                <w:tab w:val="left" w:pos="1328"/>
              </w:tabs>
              <w:ind w:left="0"/>
            </w:pPr>
            <w:r>
              <w:t>Bad value</w:t>
            </w:r>
          </w:p>
        </w:tc>
      </w:tr>
      <w:tr w:rsidR="00FF606D" w14:paraId="50C64EDB" w14:textId="77777777" w:rsidTr="00D80479">
        <w:tc>
          <w:tcPr>
            <w:tcW w:w="2337" w:type="dxa"/>
          </w:tcPr>
          <w:p w14:paraId="50743379" w14:textId="488F40FF" w:rsidR="00D80479" w:rsidRDefault="00D80479" w:rsidP="00D80479">
            <w:pPr>
              <w:pStyle w:val="ListParagraph"/>
              <w:tabs>
                <w:tab w:val="left" w:pos="1328"/>
              </w:tabs>
              <w:ind w:left="0"/>
            </w:pPr>
            <w:r>
              <w:t>PCC</w:t>
            </w:r>
          </w:p>
        </w:tc>
        <w:tc>
          <w:tcPr>
            <w:tcW w:w="2337" w:type="dxa"/>
          </w:tcPr>
          <w:p w14:paraId="14E784BF" w14:textId="73B6DBC4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Timing/direction agreement with NDVI</w:t>
            </w:r>
          </w:p>
        </w:tc>
        <w:tc>
          <w:tcPr>
            <w:tcW w:w="2338" w:type="dxa"/>
          </w:tcPr>
          <w:p w14:paraId="10DC5A6C" w14:textId="00F6CB9D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Close to 1</w:t>
            </w:r>
          </w:p>
        </w:tc>
        <w:tc>
          <w:tcPr>
            <w:tcW w:w="2338" w:type="dxa"/>
          </w:tcPr>
          <w:p w14:paraId="70859C33" w14:textId="5BAA6D18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Close to 0</w:t>
            </w:r>
          </w:p>
        </w:tc>
      </w:tr>
      <w:tr w:rsidR="00FF606D" w14:paraId="1D9D2C35" w14:textId="77777777" w:rsidTr="00D80479">
        <w:tc>
          <w:tcPr>
            <w:tcW w:w="2337" w:type="dxa"/>
          </w:tcPr>
          <w:p w14:paraId="62CC0AFD" w14:textId="4DF95687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RMSE</w:t>
            </w:r>
          </w:p>
        </w:tc>
        <w:tc>
          <w:tcPr>
            <w:tcW w:w="2337" w:type="dxa"/>
          </w:tcPr>
          <w:p w14:paraId="48CE672C" w14:textId="79D9F848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Magnitude of errors</w:t>
            </w:r>
          </w:p>
        </w:tc>
        <w:tc>
          <w:tcPr>
            <w:tcW w:w="2338" w:type="dxa"/>
          </w:tcPr>
          <w:p w14:paraId="3158E5F7" w14:textId="66CAC3D0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As low as possible</w:t>
            </w:r>
          </w:p>
        </w:tc>
        <w:tc>
          <w:tcPr>
            <w:tcW w:w="2338" w:type="dxa"/>
          </w:tcPr>
          <w:p w14:paraId="3A7B0C8C" w14:textId="3BBEE3F2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High value</w:t>
            </w:r>
            <w:r>
              <w:t>s</w:t>
            </w:r>
          </w:p>
        </w:tc>
      </w:tr>
      <w:tr w:rsidR="00FF606D" w14:paraId="4C57D068" w14:textId="77777777" w:rsidTr="00D80479">
        <w:tc>
          <w:tcPr>
            <w:tcW w:w="2337" w:type="dxa"/>
          </w:tcPr>
          <w:p w14:paraId="31B59C76" w14:textId="3044E5BF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>
              <w:t>POD</w:t>
            </w:r>
          </w:p>
        </w:tc>
        <w:tc>
          <w:tcPr>
            <w:tcW w:w="2337" w:type="dxa"/>
          </w:tcPr>
          <w:p w14:paraId="1F401EFB" w14:textId="4A4E700B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Did we catch real droughts?</w:t>
            </w:r>
          </w:p>
        </w:tc>
        <w:tc>
          <w:tcPr>
            <w:tcW w:w="2338" w:type="dxa"/>
          </w:tcPr>
          <w:p w14:paraId="79F13AED" w14:textId="442D06B2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Close to 1</w:t>
            </w:r>
          </w:p>
        </w:tc>
        <w:tc>
          <w:tcPr>
            <w:tcW w:w="2338" w:type="dxa"/>
          </w:tcPr>
          <w:p w14:paraId="366E9BB2" w14:textId="6B74490A" w:rsidR="00D80479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Close to 0</w:t>
            </w:r>
          </w:p>
        </w:tc>
      </w:tr>
      <w:tr w:rsidR="00FF606D" w14:paraId="248B0B15" w14:textId="77777777" w:rsidTr="00D80479">
        <w:tc>
          <w:tcPr>
            <w:tcW w:w="2337" w:type="dxa"/>
          </w:tcPr>
          <w:p w14:paraId="0DAB14F7" w14:textId="4FE2CCB1" w:rsidR="00FF606D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FAR</w:t>
            </w:r>
          </w:p>
        </w:tc>
        <w:tc>
          <w:tcPr>
            <w:tcW w:w="2337" w:type="dxa"/>
          </w:tcPr>
          <w:p w14:paraId="774FF522" w14:textId="4C988BD1" w:rsidR="00FF606D" w:rsidRPr="00FF606D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 xml:space="preserve">How often </w:t>
            </w:r>
            <w:proofErr w:type="gramStart"/>
            <w:r w:rsidRPr="00FF606D">
              <w:t>did</w:t>
            </w:r>
            <w:proofErr w:type="gramEnd"/>
            <w:r w:rsidRPr="00FF606D">
              <w:t xml:space="preserve"> we cry wolf?</w:t>
            </w:r>
          </w:p>
        </w:tc>
        <w:tc>
          <w:tcPr>
            <w:tcW w:w="2338" w:type="dxa"/>
          </w:tcPr>
          <w:p w14:paraId="517C1C67" w14:textId="67EF6BB9" w:rsidR="00FF606D" w:rsidRPr="00FF606D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Close to 0</w:t>
            </w:r>
          </w:p>
        </w:tc>
        <w:tc>
          <w:tcPr>
            <w:tcW w:w="2338" w:type="dxa"/>
          </w:tcPr>
          <w:p w14:paraId="215A696C" w14:textId="02824A74" w:rsidR="00FF606D" w:rsidRPr="00FF606D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 xml:space="preserve">Close to </w:t>
            </w:r>
            <w:r>
              <w:t>1</w:t>
            </w:r>
          </w:p>
        </w:tc>
      </w:tr>
      <w:tr w:rsidR="00FF606D" w14:paraId="1A9708FF" w14:textId="77777777" w:rsidTr="00D80479">
        <w:tc>
          <w:tcPr>
            <w:tcW w:w="2337" w:type="dxa"/>
          </w:tcPr>
          <w:p w14:paraId="1E8B6B13" w14:textId="6C506830" w:rsidR="00FF606D" w:rsidRPr="00FF606D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CSI</w:t>
            </w:r>
          </w:p>
        </w:tc>
        <w:tc>
          <w:tcPr>
            <w:tcW w:w="2337" w:type="dxa"/>
          </w:tcPr>
          <w:p w14:paraId="65978AEB" w14:textId="668E5A02" w:rsidR="00FF606D" w:rsidRPr="00FF606D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Overall detection skill</w:t>
            </w:r>
          </w:p>
        </w:tc>
        <w:tc>
          <w:tcPr>
            <w:tcW w:w="2338" w:type="dxa"/>
          </w:tcPr>
          <w:p w14:paraId="01B93576" w14:textId="14E193F2" w:rsidR="00FF606D" w:rsidRPr="00FF606D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Close to 1</w:t>
            </w:r>
          </w:p>
        </w:tc>
        <w:tc>
          <w:tcPr>
            <w:tcW w:w="2338" w:type="dxa"/>
          </w:tcPr>
          <w:p w14:paraId="3944AC69" w14:textId="03A3F84D" w:rsidR="00FF606D" w:rsidRPr="00FF606D" w:rsidRDefault="00FF606D" w:rsidP="00D80479">
            <w:pPr>
              <w:pStyle w:val="ListParagraph"/>
              <w:tabs>
                <w:tab w:val="left" w:pos="1328"/>
              </w:tabs>
              <w:ind w:left="0"/>
            </w:pPr>
            <w:r w:rsidRPr="00FF606D">
              <w:t>Close to 0</w:t>
            </w:r>
          </w:p>
        </w:tc>
      </w:tr>
    </w:tbl>
    <w:p w14:paraId="529B39D1" w14:textId="77777777" w:rsidR="00D80479" w:rsidRPr="007E23CE" w:rsidRDefault="00D80479" w:rsidP="00D80479">
      <w:pPr>
        <w:pStyle w:val="ListParagraph"/>
        <w:tabs>
          <w:tab w:val="left" w:pos="1328"/>
        </w:tabs>
      </w:pPr>
    </w:p>
    <w:p w14:paraId="33B16661" w14:textId="55AED88F" w:rsidR="007E23CE" w:rsidRPr="003E1E91" w:rsidRDefault="007E23CE" w:rsidP="003E1E91"/>
    <w:sectPr w:rsidR="007E23CE" w:rsidRPr="003E1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12A"/>
    <w:multiLevelType w:val="hybridMultilevel"/>
    <w:tmpl w:val="ACAA7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B3D10"/>
    <w:multiLevelType w:val="multilevel"/>
    <w:tmpl w:val="B038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E0A13"/>
    <w:multiLevelType w:val="hybridMultilevel"/>
    <w:tmpl w:val="5076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92704"/>
    <w:multiLevelType w:val="multilevel"/>
    <w:tmpl w:val="F388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864BF"/>
    <w:multiLevelType w:val="multilevel"/>
    <w:tmpl w:val="5A9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540478">
    <w:abstractNumId w:val="0"/>
  </w:num>
  <w:num w:numId="2" w16cid:durableId="1145320747">
    <w:abstractNumId w:val="3"/>
  </w:num>
  <w:num w:numId="3" w16cid:durableId="807748687">
    <w:abstractNumId w:val="2"/>
  </w:num>
  <w:num w:numId="4" w16cid:durableId="1255556738">
    <w:abstractNumId w:val="4"/>
  </w:num>
  <w:num w:numId="5" w16cid:durableId="1544512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BC"/>
    <w:rsid w:val="001F3868"/>
    <w:rsid w:val="002B643F"/>
    <w:rsid w:val="003E1E91"/>
    <w:rsid w:val="005A5274"/>
    <w:rsid w:val="007A10BC"/>
    <w:rsid w:val="007E23CE"/>
    <w:rsid w:val="00840813"/>
    <w:rsid w:val="00AB0875"/>
    <w:rsid w:val="00D80479"/>
    <w:rsid w:val="00FC5392"/>
    <w:rsid w:val="00FF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A56E"/>
  <w15:chartTrackingRefBased/>
  <w15:docId w15:val="{529C2D03-8F43-407F-9100-6FC90A50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1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4081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554</Words>
  <Characters>2967</Characters>
  <Application>Microsoft Office Word</Application>
  <DocSecurity>0</DocSecurity>
  <Lines>89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Alabama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Tharaka Jayalath</dc:creator>
  <cp:keywords/>
  <dc:description/>
  <cp:lastModifiedBy>Tharaka Jayalath</cp:lastModifiedBy>
  <cp:revision>1</cp:revision>
  <dcterms:created xsi:type="dcterms:W3CDTF">2026-03-24T15:17:00Z</dcterms:created>
  <dcterms:modified xsi:type="dcterms:W3CDTF">2026-03-24T16:32:00Z</dcterms:modified>
</cp:coreProperties>
</file>