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255 System Design Document Template</w:t>
      </w:r>
    </w:p>
    <w:p w:rsidR="00000000" w:rsidDel="00000000" w:rsidP="00000000" w:rsidRDefault="00000000" w:rsidRPr="00000000" w14:paraId="00000002">
      <w:pPr>
        <w:spacing w:after="0" w:lineRule="auto"/>
        <w:rPr/>
      </w:pPr>
      <w:r w:rsidDel="00000000" w:rsidR="00000000" w:rsidRPr="00000000">
        <w:rPr>
          <w:rtl w:val="0"/>
        </w:rPr>
      </w:r>
    </w:p>
    <w:p w:rsidR="00000000" w:rsidDel="00000000" w:rsidP="00000000" w:rsidRDefault="00000000" w:rsidRPr="00000000" w14:paraId="0000000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This template lays out all the different sections that you need to complete for Project Two. Each section has guidance 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when you are finished, and replace all bracketed text with the relevant information.</w:t>
      </w:r>
    </w:p>
    <w:p w:rsidR="00000000" w:rsidDel="00000000" w:rsidP="00000000" w:rsidRDefault="00000000" w:rsidRPr="00000000" w14:paraId="00000004">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UML Diagrams</w:t>
      </w:r>
    </w:p>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pStyle w:val="Heading3"/>
        <w:keepNext w:val="0"/>
        <w:keepLines w:val="0"/>
        <w:rPr/>
      </w:pPr>
      <w:r w:rsidDel="00000000" w:rsidR="00000000" w:rsidRPr="00000000">
        <w:rPr>
          <w:rtl w:val="0"/>
        </w:rPr>
        <w:t xml:space="preserve">UML Use Case Diagram</w:t>
      </w:r>
    </w:p>
    <w:p w:rsidR="00000000" w:rsidDel="00000000" w:rsidP="00000000" w:rsidRDefault="00000000" w:rsidRPr="00000000" w14:paraId="00000008">
      <w:pPr>
        <w:spacing w:after="0" w:line="240" w:lineRule="auto"/>
        <w:rPr>
          <w:rFonts w:ascii="Calibri" w:cs="Calibri" w:eastAsia="Calibri" w:hAnsi="Calibri"/>
          <w:i w:val="1"/>
          <w:iCs w:val="1"/>
        </w:rPr>
      </w:pPr>
      <w:r w:rsidDel="00000000" w:rsidR="00000000" w:rsidRPr="00000000">
        <w:rPr>
          <w:i w:val="1"/>
          <w:iCs w:val="1"/>
        </w:rPr>
        <w:drawing>
          <wp:inline distB="114300" distT="114300" distL="114300" distR="114300">
            <wp:extent cx="5943600" cy="396240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pStyle w:val="Heading3"/>
        <w:keepNext w:val="0"/>
        <w:keepLines w:val="0"/>
        <w:rPr/>
      </w:pPr>
      <w:r w:rsidDel="00000000" w:rsidR="00000000" w:rsidRPr="00000000">
        <w:rPr>
          <w:rtl w:val="0"/>
        </w:rPr>
        <w:t xml:space="preserve">UML Activity Diagrams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Activity Diagram 1: Schedule a Driving Lesson </w:t>
      </w:r>
      <w:r w:rsidDel="00000000" w:rsidR="00000000" w:rsidRPr="00000000">
        <w:rPr>
          <w:rtl w:val="0"/>
        </w:rPr>
      </w:r>
    </w:p>
    <w:p w:rsidR="00000000" w:rsidDel="00000000" w:rsidP="00000000" w:rsidRDefault="00000000" w:rsidRPr="00000000" w14:paraId="0000000D">
      <w:pPr>
        <w:spacing w:after="0" w:line="240" w:lineRule="auto"/>
        <w:rPr>
          <w:i w:val="1"/>
          <w:iCs w:val="1"/>
        </w:rPr>
      </w:pPr>
      <w:r w:rsidDel="00000000" w:rsidR="00000000" w:rsidRPr="00000000">
        <w:rPr>
          <w:i w:val="1"/>
          <w:iCs w:val="1"/>
        </w:rPr>
        <w:drawing>
          <wp:inline distB="114300" distT="114300" distL="114300" distR="114300">
            <wp:extent cx="2914650" cy="3643313"/>
            <wp:effectExtent b="0" l="0" r="0" t="0"/>
            <wp:docPr id="2" name="image4.png"/>
            <a:graphic>
              <a:graphicData uri="http://schemas.openxmlformats.org/drawingml/2006/picture">
                <pic:pic>
                  <pic:nvPicPr>
                    <pic:cNvPr id="0" name="image4.png"/>
                    <pic:cNvPicPr preferRelativeResize="0"/>
                  </pic:nvPicPr>
                  <pic:blipFill>
                    <a:blip r:embed="rId8"/>
                    <a:srcRect b="-7233" l="0" r="0" t="0"/>
                    <a:stretch>
                      <a:fillRect/>
                    </a:stretch>
                  </pic:blipFill>
                  <pic:spPr>
                    <a:xfrm>
                      <a:off x="0" y="0"/>
                      <a:ext cx="2914650" cy="3643313"/>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0" w:line="240" w:lineRule="auto"/>
        <w:rPr/>
      </w:pPr>
      <w:r w:rsidDel="00000000" w:rsidR="00000000" w:rsidRPr="00000000">
        <w:rPr>
          <w:rtl w:val="0"/>
        </w:rPr>
        <w:t xml:space="preserve">Activity Diagram 2: Take an Online Practice Test </w:t>
      </w:r>
    </w:p>
    <w:p w:rsidR="00000000" w:rsidDel="00000000" w:rsidP="00000000" w:rsidRDefault="00000000" w:rsidRPr="00000000" w14:paraId="0000000F">
      <w:pPr>
        <w:spacing w:after="0" w:line="240" w:lineRule="auto"/>
        <w:rPr>
          <w:i w:val="1"/>
          <w:iCs w:val="1"/>
        </w:rPr>
      </w:pPr>
      <w:r w:rsidDel="00000000" w:rsidR="00000000" w:rsidRPr="00000000">
        <w:rPr>
          <w:i w:val="1"/>
          <w:iCs w:val="1"/>
        </w:rPr>
        <w:drawing>
          <wp:inline distB="114300" distT="114300" distL="114300" distR="114300">
            <wp:extent cx="3228063" cy="3700463"/>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228063" cy="370046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Style w:val="Heading3"/>
        <w:keepNext w:val="0"/>
        <w:keepLines w:val="0"/>
        <w:rPr/>
      </w:pPr>
      <w:r w:rsidDel="00000000" w:rsidR="00000000" w:rsidRPr="00000000">
        <w:rPr>
          <w:rtl w:val="0"/>
        </w:rPr>
      </w:r>
    </w:p>
    <w:p w:rsidR="00000000" w:rsidDel="00000000" w:rsidP="00000000" w:rsidRDefault="00000000" w:rsidRPr="00000000" w14:paraId="00000012">
      <w:pPr>
        <w:pStyle w:val="Heading3"/>
        <w:keepNext w:val="0"/>
        <w:keepLines w:val="0"/>
        <w:rPr/>
      </w:pPr>
      <w:r w:rsidDel="00000000" w:rsidR="00000000" w:rsidRPr="00000000">
        <w:rPr>
          <w:rtl w:val="0"/>
        </w:rPr>
        <w:t xml:space="preserve">UML Sequence Diagram</w:t>
      </w:r>
    </w:p>
    <w:p w:rsidR="00000000" w:rsidDel="00000000" w:rsidP="00000000" w:rsidRDefault="00000000" w:rsidRPr="00000000" w14:paraId="00000013">
      <w:pPr>
        <w:spacing w:after="0" w:line="240" w:lineRule="auto"/>
        <w:rPr>
          <w:rFonts w:ascii="Calibri" w:cs="Calibri" w:eastAsia="Calibri" w:hAnsi="Calibri"/>
        </w:rPr>
      </w:pPr>
      <w:r w:rsidDel="00000000" w:rsidR="00000000" w:rsidRPr="00000000">
        <w:rPr>
          <w:i w:val="1"/>
          <w:iCs w:val="1"/>
        </w:rPr>
        <w:drawing>
          <wp:inline distB="114300" distT="114300" distL="114300" distR="114300">
            <wp:extent cx="5943600" cy="33782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3"/>
        <w:keepNext w:val="0"/>
        <w:keepLines w:val="0"/>
        <w:rPr/>
      </w:pPr>
      <w:r w:rsidDel="00000000" w:rsidR="00000000" w:rsidRPr="00000000">
        <w:rPr>
          <w:rtl w:val="0"/>
        </w:rPr>
        <w:t xml:space="preserve">UML Class Diagram</w:t>
      </w:r>
    </w:p>
    <w:p w:rsidR="00000000" w:rsidDel="00000000" w:rsidP="00000000" w:rsidRDefault="00000000" w:rsidRPr="00000000" w14:paraId="00000015">
      <w:pPr>
        <w:spacing w:after="0" w:line="240" w:lineRule="auto"/>
        <w:rPr>
          <w:rFonts w:ascii="Calibri" w:cs="Calibri" w:eastAsia="Calibri" w:hAnsi="Calibri"/>
          <w:i w:val="1"/>
          <w:iCs w:val="1"/>
        </w:rPr>
      </w:pPr>
      <w:r w:rsidDel="00000000" w:rsidR="00000000" w:rsidRPr="00000000">
        <w:rPr>
          <w:i w:val="1"/>
          <w:iCs w:val="1"/>
        </w:rPr>
        <w:drawing>
          <wp:inline distB="114300" distT="114300" distL="114300" distR="114300">
            <wp:extent cx="6286256" cy="3419723"/>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286256" cy="3419723"/>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tl w:val="0"/>
        </w:rPr>
        <w:t xml:space="preserve">Technical Requirements</w:t>
      </w:r>
    </w:p>
    <w:p w:rsidR="00000000" w:rsidDel="00000000" w:rsidP="00000000" w:rsidRDefault="00000000" w:rsidRPr="00000000" w14:paraId="0000001B">
      <w:pPr>
        <w:spacing w:after="240" w:before="240" w:line="240" w:lineRule="auto"/>
        <w:rPr/>
      </w:pPr>
      <w:r w:rsidDel="00000000" w:rsidR="00000000" w:rsidRPr="00000000">
        <w:rPr>
          <w:rtl w:val="0"/>
        </w:rPr>
        <w:t xml:space="preserve">need reliable backup and recovery services to protect its information and restore data if a technical issue occurs.</w:t>
      </w:r>
    </w:p>
    <w:p w:rsidR="00000000" w:rsidDel="00000000" w:rsidP="00000000" w:rsidRDefault="00000000" w:rsidRPr="00000000" w14:paraId="0000001C">
      <w:pPr>
        <w:pStyle w:val="Heading3"/>
        <w:keepNext w:val="0"/>
        <w:keepLines w:val="0"/>
        <w:spacing w:after="80" w:before="280" w:lineRule="auto"/>
        <w:rPr>
          <w:sz w:val="26"/>
          <w:szCs w:val="26"/>
        </w:rPr>
      </w:pPr>
      <w:bookmarkStart w:colFirst="0" w:colLast="0" w:name="_heading=h.505r16r6sdfb" w:id="0"/>
      <w:bookmarkEnd w:id="0"/>
      <w:r w:rsidDel="00000000" w:rsidR="00000000" w:rsidRPr="00000000">
        <w:rPr>
          <w:sz w:val="26"/>
          <w:szCs w:val="26"/>
          <w:rtl w:val="0"/>
        </w:rPr>
        <w:t xml:space="preserve">Software Requirements</w:t>
      </w:r>
    </w:p>
    <w:p w:rsidR="00000000" w:rsidDel="00000000" w:rsidP="00000000" w:rsidRDefault="00000000" w:rsidRPr="00000000" w14:paraId="0000001D">
      <w:pPr>
        <w:spacing w:after="240" w:before="240" w:line="240" w:lineRule="auto"/>
        <w:rPr/>
      </w:pPr>
      <w:r w:rsidDel="00000000" w:rsidR="00000000" w:rsidRPr="00000000">
        <w:rPr>
          <w:rtl w:val="0"/>
        </w:rPr>
        <w:t xml:space="preserve">The system will use a web-based application that customers and employees can access through a modern web browser. A database will store customer information, account details, reservations, driver and vehicle assignments, training packages, and online test results. The system should also support downloadable reports in a format compatible with Microsoft Excel. Online learning materials and practice tests must be available to customers whose training packages include those features.</w:t>
      </w:r>
    </w:p>
    <w:p w:rsidR="00000000" w:rsidDel="00000000" w:rsidP="00000000" w:rsidRDefault="00000000" w:rsidRPr="00000000" w14:paraId="0000001E">
      <w:pPr>
        <w:pStyle w:val="Heading3"/>
        <w:keepNext w:val="0"/>
        <w:keepLines w:val="0"/>
        <w:spacing w:after="80" w:before="280" w:lineRule="auto"/>
        <w:rPr>
          <w:sz w:val="26"/>
          <w:szCs w:val="26"/>
        </w:rPr>
      </w:pPr>
      <w:bookmarkStart w:colFirst="0" w:colLast="0" w:name="_heading=h.tuq2ywowddux" w:id="1"/>
      <w:bookmarkEnd w:id="1"/>
      <w:r w:rsidDel="00000000" w:rsidR="00000000" w:rsidRPr="00000000">
        <w:rPr>
          <w:sz w:val="26"/>
          <w:szCs w:val="26"/>
          <w:rtl w:val="0"/>
        </w:rPr>
        <w:t xml:space="preserve">Development Tools</w:t>
      </w:r>
    </w:p>
    <w:p w:rsidR="00000000" w:rsidDel="00000000" w:rsidP="00000000" w:rsidRDefault="00000000" w:rsidRPr="00000000" w14:paraId="0000001F">
      <w:pPr>
        <w:spacing w:after="240" w:before="240" w:line="240" w:lineRule="auto"/>
        <w:rPr/>
      </w:pPr>
      <w:r w:rsidDel="00000000" w:rsidR="00000000" w:rsidRPr="00000000">
        <w:rPr>
          <w:rtl w:val="0"/>
        </w:rPr>
        <w:t xml:space="preserve">The development team will use UML diagrams to plan and document the system's structure and behavior. Lucidchart can be used to create the use case, activity, sequence, and class diagrams. Appropriate programming tools, database software, and testing tools will be selected to develop, test, and maintain the application.</w:t>
      </w:r>
    </w:p>
    <w:p w:rsidR="00000000" w:rsidDel="00000000" w:rsidP="00000000" w:rsidRDefault="00000000" w:rsidRPr="00000000" w14:paraId="00000020">
      <w:pPr>
        <w:pStyle w:val="Heading3"/>
        <w:keepNext w:val="0"/>
        <w:keepLines w:val="0"/>
        <w:spacing w:after="80" w:before="280" w:lineRule="auto"/>
        <w:rPr>
          <w:sz w:val="26"/>
          <w:szCs w:val="26"/>
        </w:rPr>
      </w:pPr>
      <w:bookmarkStart w:colFirst="0" w:colLast="0" w:name="_heading=h.w78lq3awjaf7" w:id="2"/>
      <w:bookmarkEnd w:id="2"/>
      <w:r w:rsidDel="00000000" w:rsidR="00000000" w:rsidRPr="00000000">
        <w:rPr>
          <w:sz w:val="26"/>
          <w:szCs w:val="26"/>
          <w:rtl w:val="0"/>
        </w:rPr>
        <w:t xml:space="preserve">Security and Infrastructure</w:t>
      </w:r>
    </w:p>
    <w:p w:rsidR="00000000" w:rsidDel="00000000" w:rsidP="00000000" w:rsidRDefault="00000000" w:rsidRPr="00000000" w14:paraId="00000021">
      <w:pPr>
        <w:spacing w:after="240" w:before="240" w:line="240" w:lineRule="auto"/>
        <w:rPr/>
      </w:pPr>
      <w:r w:rsidDel="00000000" w:rsidR="00000000" w:rsidRPr="00000000">
        <w:rPr>
          <w:rtl w:val="0"/>
        </w:rPr>
        <w:t xml:space="preserve">The system must require users to sign in and use role-based permissions to restrict access to authorized features. The IT officer must be able to reset passwords, manage accounts, and block access when necessary. The system should maintain an activity history of important actions, including reservation creation, cancellation, and modification. Secure connections, protected password storage, regular backups, and appropriate data access controls will help protect customer information. The system should also support receiving updates from the DMV about driving rules, policies, and practice questions.</w:t>
      </w:r>
    </w:p>
    <w:p w:rsidR="00000000" w:rsidDel="00000000" w:rsidP="00000000" w:rsidRDefault="00000000" w:rsidRPr="00000000" w14:paraId="00000022">
      <w:pPr>
        <w:spacing w:after="0" w:line="240" w:lineRule="auto"/>
        <w:rPr/>
      </w:pPr>
      <w:r w:rsidDel="00000000" w:rsidR="00000000" w:rsidRPr="00000000">
        <w:rPr>
          <w:rtl w:val="0"/>
        </w:rPr>
      </w:r>
    </w:p>
    <w:sectPr>
      <w:headerReference r:id="rId12" w:type="default"/>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rFonts w:ascii="Calibri" w:cs="Calibri" w:eastAsia="Calibri" w:hAnsi="Calibri"/>
        <w:color w:val="000000"/>
      </w:rPr>
    </w:pPr>
    <w:r w:rsidDel="00000000" w:rsidR="00000000" w:rsidRPr="00000000">
      <w:rPr>
        <w:rFonts w:ascii="Calibri" w:cs="Calibri" w:eastAsia="Calibri" w:hAnsi="Calibri"/>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5"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24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9D26AB"/>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D26AB"/>
    <w:rPr>
      <w:rFonts w:ascii="Segoe UI" w:cs="Segoe UI" w:hAnsi="Segoe UI"/>
      <w:sz w:val="18"/>
      <w:szCs w:val="18"/>
    </w:rPr>
  </w:style>
  <w:style w:type="paragraph" w:styleId="Header">
    <w:name w:val="header"/>
    <w:basedOn w:val="Normal"/>
    <w:link w:val="HeaderChar"/>
    <w:uiPriority w:val="99"/>
    <w:unhideWhenUsed w:val="1"/>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val="1"/>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val="1"/>
    <w:unhideWhenUsed w:val="1"/>
    <w:rsid w:val="00C567DC"/>
    <w:rPr>
      <w:b w:val="1"/>
      <w:bCs w:val="1"/>
    </w:rPr>
  </w:style>
  <w:style w:type="character" w:styleId="CommentSubjectChar" w:customStyle="1">
    <w:name w:val="Comment Subject Char"/>
    <w:basedOn w:val="CommentTextChar"/>
    <w:link w:val="CommentSubject"/>
    <w:uiPriority w:val="99"/>
    <w:semiHidden w:val="1"/>
    <w:rsid w:val="00C567DC"/>
    <w:rPr>
      <w:b w:val="1"/>
      <w:bCs w:val="1"/>
      <w:sz w:val="20"/>
      <w:szCs w:val="20"/>
    </w:rPr>
  </w:style>
  <w:style w:type="paragraph" w:styleId="ListParagraph">
    <w:name w:val="List Paragraph"/>
    <w:basedOn w:val="Normal"/>
    <w:uiPriority w:val="34"/>
    <w:qFormat w:val="1"/>
    <w:rsid w:val="00B4452A"/>
    <w:pPr>
      <w:ind w:left="720"/>
      <w:contextualSpacing w:val="1"/>
    </w:pPr>
  </w:style>
  <w:style w:type="character" w:styleId="Heading1Char" w:customStyle="1">
    <w:name w:val="Heading 1 Char"/>
    <w:basedOn w:val="DefaultParagraphFont"/>
    <w:link w:val="Heading1"/>
    <w:uiPriority w:val="9"/>
    <w:rsid w:val="00895C86"/>
    <w:rPr>
      <w:rFonts w:eastAsiaTheme="minorHAnsi"/>
      <w:b w:val="1"/>
      <w:sz w:val="24"/>
      <w:szCs w:val="24"/>
    </w:rPr>
  </w:style>
  <w:style w:type="character" w:styleId="Heading2Char" w:customStyle="1">
    <w:name w:val="Heading 2 Char"/>
    <w:basedOn w:val="DefaultParagraphFont"/>
    <w:link w:val="Heading2"/>
    <w:uiPriority w:val="9"/>
    <w:rsid w:val="00895C86"/>
    <w:rPr>
      <w:rFonts w:eastAsiaTheme="minorHAnsi"/>
      <w:b w:val="1"/>
      <w:sz w:val="24"/>
      <w:szCs w:val="24"/>
    </w:rPr>
  </w:style>
  <w:style w:type="character" w:styleId="Hyperlink">
    <w:name w:val="Hyperlink"/>
    <w:basedOn w:val="DefaultParagraphFont"/>
    <w:uiPriority w:val="99"/>
    <w:semiHidden w:val="1"/>
    <w:unhideWhenUsed w:val="1"/>
    <w:rsid w:val="00895C86"/>
    <w:rPr>
      <w:color w:val="0000ff"/>
      <w:u w:val="single"/>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e3rda3lcjfPPqiLvMLhZnmwqBA==">CgMxLjAyDmguNTA1cjE2cjZzZGZiMg5oLnR1cTJ5d293ZGR1eDIOaC53NzhscTNhd2phZjc4AHIhMXVrQ2poQldHcWhfZEdHamlwcDJYOVE0VHhNdWFvbTdt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2020-01-15T13:21:00Z</dcterms:created>
  <dc:creator>Gentile, Amy</dc:creator>
</cp:coreProperties>
</file>