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7458EF" w:rsidRDefault="00A56BAA">
      <w:pPr>
        <w:pStyle w:val="papersubtitle"/>
      </w:pPr>
      <w:r w:rsidRPr="007458EF">
        <w:rPr>
          <w:sz w:val="48"/>
          <w:szCs w:val="48"/>
        </w:rPr>
        <w:t>Empirical Study Comparing Quality Metrics with Code Volatility, and Investigating a Prediction Model</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1F681F" w:rsidP="005B520E">
      <w:pPr>
        <w:pStyle w:val="Author"/>
      </w:pPr>
      <w:r>
        <w:lastRenderedPageBreak/>
        <w:t>Amish Gala</w:t>
      </w:r>
    </w:p>
    <w:p w:rsidR="009303D9" w:rsidRDefault="001F681F" w:rsidP="005B520E">
      <w:pPr>
        <w:pStyle w:val="Affiliation"/>
      </w:pPr>
      <w:r>
        <w:t>Dept. of Software Engineering</w:t>
      </w:r>
    </w:p>
    <w:p w:rsidR="001F681F" w:rsidRPr="005B520E" w:rsidRDefault="001F681F" w:rsidP="005B520E">
      <w:pPr>
        <w:pStyle w:val="Affiliation"/>
      </w:pPr>
      <w:r>
        <w:t>Concordia University</w:t>
      </w:r>
    </w:p>
    <w:p w:rsidR="009303D9" w:rsidRPr="005B520E" w:rsidRDefault="001F681F" w:rsidP="005B520E">
      <w:pPr>
        <w:pStyle w:val="Affiliation"/>
      </w:pPr>
      <w:r>
        <w:t>Montreal, Canada</w:t>
      </w:r>
    </w:p>
    <w:p w:rsidR="009303D9" w:rsidRPr="005B520E" w:rsidRDefault="001F681F" w:rsidP="005B520E">
      <w:pPr>
        <w:pStyle w:val="Affiliation"/>
      </w:pPr>
      <w:r>
        <w:t>a_gala@encs.concordia.ca</w:t>
      </w:r>
    </w:p>
    <w:p w:rsidR="001F681F" w:rsidRDefault="001F681F" w:rsidP="001F681F">
      <w:pPr>
        <w:pStyle w:val="Author"/>
      </w:pPr>
      <w:r>
        <w:t>Vinodkumar Raghu</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Pr="005B520E" w:rsidRDefault="001F681F" w:rsidP="001F681F">
      <w:pPr>
        <w:pStyle w:val="Affiliation"/>
      </w:pPr>
      <w:r w:rsidRPr="001F681F">
        <w:t>v_raguna@encs.concordia.ca</w:t>
      </w:r>
    </w:p>
    <w:p w:rsidR="001F681F" w:rsidRDefault="001F681F" w:rsidP="005B520E">
      <w:pPr>
        <w:pStyle w:val="Affiliation"/>
      </w:pPr>
    </w:p>
    <w:p w:rsidR="001F681F" w:rsidRDefault="001F681F" w:rsidP="001F681F">
      <w:pPr>
        <w:pStyle w:val="Author"/>
      </w:pPr>
      <w:r>
        <w:lastRenderedPageBreak/>
        <w:t>Shams Azad</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Pr="005B520E" w:rsidRDefault="001F681F" w:rsidP="001F681F">
      <w:pPr>
        <w:pStyle w:val="Affiliation"/>
      </w:pPr>
      <w:r>
        <w:t>sh_aza@encs.concordia.ca</w:t>
      </w:r>
    </w:p>
    <w:p w:rsidR="001F681F" w:rsidRDefault="001F681F" w:rsidP="001F681F">
      <w:pPr>
        <w:pStyle w:val="Author"/>
      </w:pPr>
      <w:r>
        <w:t>Md Tajmilur Rahman</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Default="001F681F" w:rsidP="005B520E">
      <w:pPr>
        <w:pStyle w:val="Affiliation"/>
      </w:pPr>
      <w:r w:rsidRPr="001F681F">
        <w:t>rupak.karmadhar@gmail.com</w:t>
      </w:r>
    </w:p>
    <w:p w:rsidR="001F681F" w:rsidRDefault="001F681F" w:rsidP="005B520E">
      <w:pPr>
        <w:pStyle w:val="Affiliation"/>
      </w:pPr>
    </w:p>
    <w:p w:rsidR="001F681F" w:rsidRPr="005B520E" w:rsidRDefault="001F681F" w:rsidP="005B520E">
      <w:pPr>
        <w:pStyle w:val="Affiliation"/>
        <w:sectPr w:rsidR="001F681F" w:rsidRPr="005B520E">
          <w:type w:val="continuous"/>
          <w:pgSz w:w="12240" w:h="15840" w:code="1"/>
          <w:pgMar w:top="1080" w:right="893" w:bottom="1440" w:left="893" w:header="720" w:footer="720" w:gutter="0"/>
          <w:cols w:num="2" w:space="720" w:equalWidth="0">
            <w:col w:w="4701" w:space="720"/>
            <w:col w:w="4701"/>
          </w:cols>
          <w:docGrid w:linePitch="360"/>
        </w:sectPr>
      </w:pP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6848A1">
        <w:t xml:space="preserve"> </w:t>
      </w:r>
      <w:proofErr w:type="gramStart"/>
      <w:r w:rsidR="006848A1">
        <w:t>It</w:t>
      </w:r>
      <w:proofErr w:type="gramEnd"/>
      <w:r w:rsidR="006848A1">
        <w:t xml:space="preserve"> is often quoted that “without data, you only have opinions.” Keeping that in mind, m</w:t>
      </w:r>
      <w:r w:rsidR="003F4B66" w:rsidRPr="003F4B66">
        <w:t xml:space="preserve">etrics can </w:t>
      </w:r>
      <w:r w:rsidR="006848A1">
        <w:t xml:space="preserve">and are extensively </w:t>
      </w:r>
      <w:r w:rsidR="003F4B66" w:rsidRPr="003F4B66">
        <w:t xml:space="preserve">used to measure the quality of software. </w:t>
      </w:r>
      <w:r w:rsidR="006848A1">
        <w:t>In this study, w</w:t>
      </w:r>
      <w:r w:rsidR="003F4B66" w:rsidRPr="003F4B66">
        <w:t xml:space="preserve">e </w:t>
      </w:r>
      <w:r w:rsidR="006848A1">
        <w:t xml:space="preserve">have </w:t>
      </w:r>
      <w:r w:rsidR="003F4B66" w:rsidRPr="003F4B66">
        <w:t xml:space="preserve">analyzed the SVN history of </w:t>
      </w:r>
      <w:r w:rsidR="006848A1">
        <w:t xml:space="preserve">five versions of </w:t>
      </w:r>
      <w:r w:rsidR="003F4B66" w:rsidRPr="003F4B66">
        <w:t>Apache Ant in order to determine the code volatility of Java classes</w:t>
      </w:r>
      <w:r w:rsidR="0094221B">
        <w:t xml:space="preserve"> and to perform association rule mining</w:t>
      </w:r>
      <w:r w:rsidR="006848A1">
        <w:t xml:space="preserve">. We consider a class to be </w:t>
      </w:r>
      <w:r w:rsidR="003F4B66" w:rsidRPr="003F4B66">
        <w:t xml:space="preserve">volatile between two versions if there is at least one commit which modified that particular class. </w:t>
      </w:r>
      <w:r w:rsidR="008D7DE4">
        <w:t>We built</w:t>
      </w:r>
      <w:r w:rsidR="007341D3">
        <w:t xml:space="preserve"> a tool named </w:t>
      </w:r>
      <w:proofErr w:type="spellStart"/>
      <w:r w:rsidR="007341D3">
        <w:t>LogParser</w:t>
      </w:r>
      <w:proofErr w:type="spellEnd"/>
      <w:r w:rsidR="007341D3">
        <w:t xml:space="preserve"> which </w:t>
      </w:r>
      <w:r w:rsidR="003F4B66" w:rsidRPr="003F4B66">
        <w:t xml:space="preserve">grouped </w:t>
      </w:r>
      <w:r w:rsidR="0094221B">
        <w:t xml:space="preserve">classes found in the commit logs </w:t>
      </w:r>
      <w:r w:rsidR="003F4B66" w:rsidRPr="003F4B66">
        <w:t>in</w:t>
      </w:r>
      <w:r w:rsidR="007341D3">
        <w:t>to different volatility buckets. For our study, we considered three buckets:</w:t>
      </w:r>
      <w:r w:rsidR="003F4B66" w:rsidRPr="003F4B66">
        <w:t xml:space="preserve"> classes modified three times, two times, and once. </w:t>
      </w:r>
      <w:r w:rsidR="007341D3">
        <w:t xml:space="preserve">Using </w:t>
      </w:r>
      <w:proofErr w:type="spellStart"/>
      <w:r w:rsidR="007341D3">
        <w:t>JDeodorant</w:t>
      </w:r>
      <w:proofErr w:type="spellEnd"/>
      <w:r w:rsidR="007341D3">
        <w:t xml:space="preserve">, we then </w:t>
      </w:r>
      <w:r w:rsidR="0094221B">
        <w:t>calculated a set of metrics on</w:t>
      </w:r>
      <w:r w:rsidR="003F4B66" w:rsidRPr="003F4B66">
        <w:t xml:space="preserve"> the classes in each bucket. We found that classes in the higher volatility bucket exhibited poorer quality metrics compared to classes in the lower volatility bucket. In parallel, two system level metrics were calculated for each bucket; however, it was observed that the lower volatility bucket actually had worse system level metrics compared to the other two. </w:t>
      </w:r>
      <w:r w:rsidR="00AF6BA4">
        <w:t>In the second part of our analysis we</w:t>
      </w:r>
      <w:r w:rsidR="003F4B66" w:rsidRPr="003F4B66">
        <w:t xml:space="preserve"> a</w:t>
      </w:r>
      <w:r w:rsidR="00AF6BA4">
        <w:t>pplied association rule mining on</w:t>
      </w:r>
      <w:r w:rsidR="003F4B66" w:rsidRPr="003F4B66">
        <w:t xml:space="preserve"> the historical data of Apache Ant. The goal is to guide the developer about related code changes. We received a precision of 10% and a recall of 2% for the predictor model.</w:t>
      </w:r>
    </w:p>
    <w:p w:rsidR="009303D9" w:rsidRPr="004D72B5" w:rsidRDefault="004D72B5" w:rsidP="00972203">
      <w:pPr>
        <w:pStyle w:val="Keywords"/>
      </w:pPr>
      <w:r w:rsidRPr="004D72B5">
        <w:t>Keywords—</w:t>
      </w:r>
      <w:r w:rsidR="00D3384C" w:rsidRPr="00D3384C">
        <w:t xml:space="preserve"> Code volatility, </w:t>
      </w:r>
      <w:r w:rsidR="00A44CFC">
        <w:t>o</w:t>
      </w:r>
      <w:r w:rsidR="00D3384C" w:rsidRPr="00D3384C">
        <w:t xml:space="preserve">bject </w:t>
      </w:r>
      <w:r w:rsidR="00A44CFC">
        <w:t>o</w:t>
      </w:r>
      <w:r w:rsidR="00D3384C" w:rsidRPr="00D3384C">
        <w:t xml:space="preserve">riented </w:t>
      </w:r>
      <w:r w:rsidR="00A44CFC">
        <w:t xml:space="preserve">quality </w:t>
      </w:r>
      <w:r w:rsidR="00D3384C" w:rsidRPr="00D3384C">
        <w:t xml:space="preserve">metrics, </w:t>
      </w:r>
      <w:r w:rsidR="00A44CFC">
        <w:t>s</w:t>
      </w:r>
      <w:r w:rsidR="00D3384C" w:rsidRPr="00D3384C">
        <w:t xml:space="preserve">ystem </w:t>
      </w:r>
      <w:r w:rsidR="00A44CFC">
        <w:t xml:space="preserve">quality </w:t>
      </w:r>
      <w:r w:rsidR="00D3384C" w:rsidRPr="00D3384C">
        <w:t xml:space="preserve">metrics, </w:t>
      </w:r>
      <w:r w:rsidR="00A44CFC">
        <w:t>a</w:t>
      </w:r>
      <w:r w:rsidR="00D3384C" w:rsidRPr="00D3384C">
        <w:t xml:space="preserve">ssociation rule, </w:t>
      </w:r>
      <w:proofErr w:type="spellStart"/>
      <w:r w:rsidR="00D3384C" w:rsidRPr="00D3384C">
        <w:t>Apriori</w:t>
      </w:r>
      <w:proofErr w:type="spellEnd"/>
      <w:r w:rsidR="00D3384C" w:rsidRPr="00D3384C">
        <w:t>, Precision, Recall</w:t>
      </w:r>
    </w:p>
    <w:p w:rsidR="009303D9" w:rsidRPr="00D632BE" w:rsidRDefault="009941DB" w:rsidP="00D632BE">
      <w:pPr>
        <w:pStyle w:val="Heading1"/>
      </w:pPr>
      <w:r>
        <w:t>Introduction</w:t>
      </w:r>
    </w:p>
    <w:p w:rsidR="00381AEC" w:rsidRPr="00381AEC" w:rsidRDefault="00381AEC" w:rsidP="00381AEC">
      <w:pPr>
        <w:pStyle w:val="BodyText"/>
        <w:rPr>
          <w:lang w:val="en-US"/>
        </w:rPr>
      </w:pPr>
      <w:r w:rsidRPr="00381AEC">
        <w:rPr>
          <w:lang w:val="en-US"/>
        </w:rPr>
        <w:t>H</w:t>
      </w:r>
      <w:r w:rsidR="0028415F">
        <w:rPr>
          <w:lang w:val="en-US"/>
        </w:rPr>
        <w:t xml:space="preserve">ow </w:t>
      </w:r>
      <w:r w:rsidR="00D112E7">
        <w:rPr>
          <w:lang w:val="en-US"/>
        </w:rPr>
        <w:t>does one</w:t>
      </w:r>
      <w:r w:rsidR="0028415F">
        <w:rPr>
          <w:lang w:val="en-US"/>
        </w:rPr>
        <w:t xml:space="preserve"> maintain the quality of </w:t>
      </w:r>
      <w:r w:rsidRPr="00381AEC">
        <w:rPr>
          <w:lang w:val="en-US"/>
        </w:rPr>
        <w:t xml:space="preserve">software?  </w:t>
      </w:r>
      <w:r w:rsidR="0028415F">
        <w:rPr>
          <w:lang w:val="en-US"/>
        </w:rPr>
        <w:t xml:space="preserve">This question is the source of much debate </w:t>
      </w:r>
      <w:r w:rsidR="00D934F5">
        <w:rPr>
          <w:lang w:val="en-US"/>
        </w:rPr>
        <w:t xml:space="preserve">across </w:t>
      </w:r>
      <w:r w:rsidR="0028415F">
        <w:rPr>
          <w:lang w:val="en-US"/>
        </w:rPr>
        <w:t xml:space="preserve">organizations </w:t>
      </w:r>
      <w:r w:rsidR="00D934F5">
        <w:rPr>
          <w:lang w:val="en-US"/>
        </w:rPr>
        <w:t>of different sizes and domains.</w:t>
      </w:r>
      <w:r w:rsidR="0028415F">
        <w:rPr>
          <w:lang w:val="en-US"/>
        </w:rPr>
        <w:t xml:space="preserve"> Software companies</w:t>
      </w:r>
      <w:r w:rsidRPr="00381AEC">
        <w:rPr>
          <w:lang w:val="en-US"/>
        </w:rPr>
        <w:t xml:space="preserve"> </w:t>
      </w:r>
      <w:r w:rsidR="0028415F">
        <w:rPr>
          <w:lang w:val="en-US"/>
        </w:rPr>
        <w:t xml:space="preserve">aim for </w:t>
      </w:r>
      <w:r w:rsidRPr="00381AEC">
        <w:rPr>
          <w:lang w:val="en-US"/>
        </w:rPr>
        <w:t>system</w:t>
      </w:r>
      <w:r w:rsidR="0028415F">
        <w:rPr>
          <w:lang w:val="en-US"/>
        </w:rPr>
        <w:t>s</w:t>
      </w:r>
      <w:r w:rsidRPr="00381AEC">
        <w:rPr>
          <w:lang w:val="en-US"/>
        </w:rPr>
        <w:t xml:space="preserve"> </w:t>
      </w:r>
      <w:r w:rsidR="0028415F">
        <w:rPr>
          <w:lang w:val="en-US"/>
        </w:rPr>
        <w:t xml:space="preserve">with longevity </w:t>
      </w:r>
      <w:r w:rsidRPr="00381AEC">
        <w:rPr>
          <w:lang w:val="en-US"/>
        </w:rPr>
        <w:t xml:space="preserve">and </w:t>
      </w:r>
      <w:r w:rsidR="0028415F">
        <w:rPr>
          <w:lang w:val="en-US"/>
        </w:rPr>
        <w:t xml:space="preserve">as part of continuous improvement and feedback, many institution track </w:t>
      </w:r>
      <w:r w:rsidRPr="00381AEC">
        <w:rPr>
          <w:lang w:val="en-US"/>
        </w:rPr>
        <w:t>metric</w:t>
      </w:r>
      <w:r w:rsidR="0028415F">
        <w:rPr>
          <w:lang w:val="en-US"/>
        </w:rPr>
        <w:t>s of these systems</w:t>
      </w:r>
      <w:r w:rsidRPr="00381AEC">
        <w:rPr>
          <w:lang w:val="en-US"/>
        </w:rPr>
        <w:t xml:space="preserve">. Software metrics are designed to help developers maintain and check the quality of a software system. </w:t>
      </w:r>
      <w:r w:rsidR="00F9191F">
        <w:rPr>
          <w:lang w:val="en-US"/>
        </w:rPr>
        <w:t xml:space="preserve">Some of the virtues of actively tracking metrics are improved risk analysis, cost analysis and </w:t>
      </w:r>
      <w:r w:rsidR="00F9191F" w:rsidRPr="00896C06">
        <w:rPr>
          <w:lang w:val="en-US"/>
        </w:rPr>
        <w:t>planning</w:t>
      </w:r>
      <w:r w:rsidR="00795D83">
        <w:rPr>
          <w:lang w:val="en-US"/>
        </w:rPr>
        <w:t xml:space="preserve"> [12]</w:t>
      </w:r>
      <w:r w:rsidRPr="00381AEC">
        <w:rPr>
          <w:lang w:val="en-US"/>
        </w:rPr>
        <w:t xml:space="preserve">. </w:t>
      </w:r>
      <w:r w:rsidR="00F9191F">
        <w:rPr>
          <w:lang w:val="en-US"/>
        </w:rPr>
        <w:t xml:space="preserve">However, </w:t>
      </w:r>
      <w:r w:rsidRPr="00381AEC">
        <w:rPr>
          <w:lang w:val="en-US"/>
        </w:rPr>
        <w:t xml:space="preserve">metrics </w:t>
      </w:r>
      <w:r w:rsidR="00F9191F">
        <w:rPr>
          <w:lang w:val="en-US"/>
        </w:rPr>
        <w:t xml:space="preserve">alone are unable to </w:t>
      </w:r>
      <w:r w:rsidRPr="00381AEC">
        <w:rPr>
          <w:lang w:val="en-US"/>
        </w:rPr>
        <w:t xml:space="preserve">solve the problem of </w:t>
      </w:r>
      <w:r w:rsidR="00F9191F">
        <w:rPr>
          <w:lang w:val="en-US"/>
        </w:rPr>
        <w:t xml:space="preserve">assessing </w:t>
      </w:r>
      <w:r w:rsidR="00F36F4B">
        <w:rPr>
          <w:lang w:val="en-US"/>
        </w:rPr>
        <w:t xml:space="preserve">the quality. According to </w:t>
      </w:r>
      <w:proofErr w:type="spellStart"/>
      <w:r w:rsidRPr="00381AEC">
        <w:rPr>
          <w:lang w:val="en-US"/>
        </w:rPr>
        <w:lastRenderedPageBreak/>
        <w:t>Olague</w:t>
      </w:r>
      <w:proofErr w:type="spellEnd"/>
      <w:r w:rsidRPr="00381AEC">
        <w:rPr>
          <w:lang w:val="en-US"/>
        </w:rPr>
        <w:t xml:space="preserve"> et al</w:t>
      </w:r>
      <w:r w:rsidR="00F36F4B">
        <w:rPr>
          <w:lang w:val="en-US"/>
        </w:rPr>
        <w:t xml:space="preserve">., </w:t>
      </w:r>
      <w:r w:rsidRPr="00381AEC">
        <w:rPr>
          <w:lang w:val="en-US"/>
        </w:rPr>
        <w:t xml:space="preserve">there should be empirical validation of all the </w:t>
      </w:r>
      <w:r w:rsidR="00672583">
        <w:rPr>
          <w:lang w:val="en-US"/>
        </w:rPr>
        <w:t xml:space="preserve">proposed </w:t>
      </w:r>
      <w:r w:rsidRPr="00381AEC">
        <w:rPr>
          <w:lang w:val="en-US"/>
        </w:rPr>
        <w:t xml:space="preserve">OO metrics to </w:t>
      </w:r>
      <w:r w:rsidR="00672583">
        <w:rPr>
          <w:lang w:val="en-US"/>
        </w:rPr>
        <w:t>ensure their appropriate use</w:t>
      </w:r>
      <w:r w:rsidR="00012389">
        <w:rPr>
          <w:lang w:val="en-US"/>
        </w:rPr>
        <w:t xml:space="preserve"> </w:t>
      </w:r>
      <w:r w:rsidR="00012389" w:rsidRPr="00381AEC">
        <w:rPr>
          <w:lang w:val="en-US"/>
        </w:rPr>
        <w:t>[</w:t>
      </w:r>
      <w:r w:rsidR="00012389">
        <w:rPr>
          <w:lang w:val="en-US"/>
        </w:rPr>
        <w:t>1</w:t>
      </w:r>
      <w:r w:rsidR="00012389" w:rsidRPr="00381AEC">
        <w:rPr>
          <w:lang w:val="en-US"/>
        </w:rPr>
        <w:t>]</w:t>
      </w:r>
      <w:r w:rsidRPr="00381AEC">
        <w:rPr>
          <w:lang w:val="en-US"/>
        </w:rPr>
        <w:t xml:space="preserve">. </w:t>
      </w:r>
      <w:r w:rsidR="00672583">
        <w:rPr>
          <w:lang w:val="en-US"/>
        </w:rPr>
        <w:t xml:space="preserve">Ultimately we would like to minimize the cases where </w:t>
      </w:r>
      <w:r w:rsidRPr="00381AEC">
        <w:rPr>
          <w:lang w:val="en-US"/>
        </w:rPr>
        <w:t xml:space="preserve">a metric </w:t>
      </w:r>
      <w:r w:rsidR="00672583">
        <w:rPr>
          <w:lang w:val="en-US"/>
        </w:rPr>
        <w:t xml:space="preserve">is </w:t>
      </w:r>
      <w:r w:rsidRPr="00381AEC">
        <w:rPr>
          <w:lang w:val="en-US"/>
        </w:rPr>
        <w:t xml:space="preserve">correct from </w:t>
      </w:r>
      <w:r w:rsidR="00F36F4B">
        <w:rPr>
          <w:lang w:val="en-US"/>
        </w:rPr>
        <w:t xml:space="preserve">a </w:t>
      </w:r>
      <w:r w:rsidRPr="00381AEC">
        <w:rPr>
          <w:lang w:val="en-US"/>
        </w:rPr>
        <w:t xml:space="preserve">theoretical </w:t>
      </w:r>
      <w:r w:rsidR="00672583">
        <w:rPr>
          <w:lang w:val="en-US"/>
        </w:rPr>
        <w:t xml:space="preserve">standpoint but has limited </w:t>
      </w:r>
      <w:r w:rsidRPr="00381AEC">
        <w:rPr>
          <w:lang w:val="en-US"/>
        </w:rPr>
        <w:t xml:space="preserve">use in </w:t>
      </w:r>
      <w:r w:rsidR="00F36F4B">
        <w:rPr>
          <w:lang w:val="en-US"/>
        </w:rPr>
        <w:t xml:space="preserve">a </w:t>
      </w:r>
      <w:r w:rsidRPr="00381AEC">
        <w:rPr>
          <w:lang w:val="en-US"/>
        </w:rPr>
        <w:t xml:space="preserve">practical </w:t>
      </w:r>
      <w:r w:rsidR="00F36F4B">
        <w:rPr>
          <w:lang w:val="en-US"/>
        </w:rPr>
        <w:t>sense</w:t>
      </w:r>
      <w:r w:rsidRPr="00381AEC">
        <w:rPr>
          <w:lang w:val="en-US"/>
        </w:rPr>
        <w:t>.</w:t>
      </w:r>
    </w:p>
    <w:p w:rsidR="00795D83" w:rsidRDefault="00381AEC" w:rsidP="00795D83">
      <w:pPr>
        <w:pStyle w:val="BodyText"/>
        <w:rPr>
          <w:lang w:val="en-US"/>
        </w:rPr>
      </w:pPr>
      <w:r w:rsidRPr="00381AEC">
        <w:rPr>
          <w:lang w:val="en-US"/>
        </w:rPr>
        <w:t xml:space="preserve">In our approach we </w:t>
      </w:r>
      <w:r w:rsidR="00795D83">
        <w:rPr>
          <w:lang w:val="en-US"/>
        </w:rPr>
        <w:t>implemented</w:t>
      </w:r>
      <w:r w:rsidR="00805B6B">
        <w:rPr>
          <w:lang w:val="en-US"/>
        </w:rPr>
        <w:t xml:space="preserve"> six different </w:t>
      </w:r>
      <w:r w:rsidR="00795D83">
        <w:rPr>
          <w:lang w:val="en-US"/>
        </w:rPr>
        <w:t xml:space="preserve">known </w:t>
      </w:r>
      <w:r w:rsidR="00805B6B">
        <w:rPr>
          <w:lang w:val="en-US"/>
        </w:rPr>
        <w:t>metrics:</w:t>
      </w:r>
      <w:r w:rsidRPr="00381AEC">
        <w:rPr>
          <w:lang w:val="en-US"/>
        </w:rPr>
        <w:t xml:space="preserve"> four of them based on class level calculation</w:t>
      </w:r>
      <w:r w:rsidR="00805B6B">
        <w:rPr>
          <w:lang w:val="en-US"/>
        </w:rPr>
        <w:t>,</w:t>
      </w:r>
      <w:r w:rsidRPr="00381AEC">
        <w:rPr>
          <w:lang w:val="en-US"/>
        </w:rPr>
        <w:t xml:space="preserve"> and two of them based on system level</w:t>
      </w:r>
      <w:r w:rsidR="00805B6B">
        <w:rPr>
          <w:lang w:val="en-US"/>
        </w:rPr>
        <w:t>.</w:t>
      </w:r>
      <w:r w:rsidRPr="00381AEC">
        <w:rPr>
          <w:lang w:val="en-US"/>
        </w:rPr>
        <w:t xml:space="preserve"> </w:t>
      </w:r>
      <w:r w:rsidR="00805B6B">
        <w:rPr>
          <w:lang w:val="en-US"/>
        </w:rPr>
        <w:t xml:space="preserve">One metric (LCOM) </w:t>
      </w:r>
      <w:r w:rsidR="008D7DE4">
        <w:rPr>
          <w:lang w:val="en-US"/>
        </w:rPr>
        <w:t>is</w:t>
      </w:r>
      <w:r w:rsidR="00805B6B">
        <w:rPr>
          <w:lang w:val="en-US"/>
        </w:rPr>
        <w:t xml:space="preserve"> </w:t>
      </w:r>
      <w:r w:rsidR="00795D83">
        <w:rPr>
          <w:lang w:val="en-US"/>
        </w:rPr>
        <w:t>provided</w:t>
      </w:r>
      <w:r w:rsidR="00805B6B">
        <w:rPr>
          <w:lang w:val="en-US"/>
        </w:rPr>
        <w:t xml:space="preserve"> </w:t>
      </w:r>
      <w:r w:rsidR="008D7DE4">
        <w:rPr>
          <w:lang w:val="en-US"/>
        </w:rPr>
        <w:t xml:space="preserve">in </w:t>
      </w:r>
      <w:proofErr w:type="spellStart"/>
      <w:r w:rsidR="008D7DE4">
        <w:rPr>
          <w:lang w:val="en-US"/>
        </w:rPr>
        <w:t>JDeodorant</w:t>
      </w:r>
      <w:proofErr w:type="spellEnd"/>
      <w:r w:rsidR="008D7DE4">
        <w:rPr>
          <w:lang w:val="en-US"/>
        </w:rPr>
        <w:t xml:space="preserve"> </w:t>
      </w:r>
      <w:r w:rsidR="00805B6B">
        <w:rPr>
          <w:lang w:val="en-US"/>
        </w:rPr>
        <w:t xml:space="preserve">as a starting point, thus overall we </w:t>
      </w:r>
      <w:r w:rsidRPr="00381AEC">
        <w:rPr>
          <w:lang w:val="en-US"/>
        </w:rPr>
        <w:t>val</w:t>
      </w:r>
      <w:r w:rsidR="00795D83">
        <w:rPr>
          <w:lang w:val="en-US"/>
        </w:rPr>
        <w:t xml:space="preserve">idated seven different metrics. The metrics we have chosen for our study are the following: </w:t>
      </w:r>
      <w:r w:rsidR="00795D83" w:rsidRPr="00381AEC">
        <w:rPr>
          <w:lang w:val="en-US"/>
        </w:rPr>
        <w:t>LCOM</w:t>
      </w:r>
      <w:r w:rsidR="00795D83">
        <w:rPr>
          <w:lang w:val="en-US"/>
        </w:rPr>
        <w:t xml:space="preserve"> [2]</w:t>
      </w:r>
      <w:r w:rsidR="00795D83" w:rsidRPr="00381AEC">
        <w:rPr>
          <w:lang w:val="en-US"/>
        </w:rPr>
        <w:t>, LCOM-Henderson</w:t>
      </w:r>
      <w:r w:rsidR="00795D83">
        <w:rPr>
          <w:lang w:val="en-US"/>
        </w:rPr>
        <w:t xml:space="preserve"> [3]</w:t>
      </w:r>
      <w:r w:rsidR="00795D83" w:rsidRPr="00381AEC">
        <w:rPr>
          <w:lang w:val="en-US"/>
        </w:rPr>
        <w:t>, Cohesion</w:t>
      </w:r>
      <w:r w:rsidR="00795D83">
        <w:rPr>
          <w:lang w:val="en-US"/>
        </w:rPr>
        <w:t xml:space="preserve"> [5]</w:t>
      </w:r>
      <w:r w:rsidR="00795D83" w:rsidRPr="00381AEC">
        <w:rPr>
          <w:lang w:val="en-US"/>
        </w:rPr>
        <w:t xml:space="preserve">, RFC, </w:t>
      </w:r>
      <w:r w:rsidR="00795D83">
        <w:rPr>
          <w:lang w:val="en-US"/>
        </w:rPr>
        <w:t>Lines of Code</w:t>
      </w:r>
      <w:r w:rsidR="00795D83" w:rsidRPr="00381AEC">
        <w:rPr>
          <w:lang w:val="en-US"/>
        </w:rPr>
        <w:t xml:space="preserve">, </w:t>
      </w:r>
      <w:r w:rsidR="00795D83">
        <w:rPr>
          <w:lang w:val="en-US"/>
        </w:rPr>
        <w:t>MHF and AH</w:t>
      </w:r>
      <w:r w:rsidR="00795D83" w:rsidRPr="00381AEC">
        <w:rPr>
          <w:lang w:val="en-US"/>
        </w:rPr>
        <w:t>F</w:t>
      </w:r>
      <w:r w:rsidR="00795D83">
        <w:rPr>
          <w:lang w:val="en-US"/>
        </w:rPr>
        <w:t xml:space="preserve"> [4]</w:t>
      </w:r>
      <w:r w:rsidR="00795D83" w:rsidRPr="00381AEC">
        <w:rPr>
          <w:lang w:val="en-US"/>
        </w:rPr>
        <w:t>.</w:t>
      </w:r>
      <w:r w:rsidR="00795D83">
        <w:rPr>
          <w:lang w:val="en-US"/>
        </w:rPr>
        <w:t xml:space="preserve"> Details on each metric are available in section III.</w:t>
      </w:r>
    </w:p>
    <w:p w:rsidR="002E3E84" w:rsidRDefault="00554221" w:rsidP="00381AEC">
      <w:pPr>
        <w:pStyle w:val="BodyText"/>
        <w:rPr>
          <w:lang w:val="en-US"/>
        </w:rPr>
      </w:pPr>
      <w:r>
        <w:rPr>
          <w:lang w:val="en-US"/>
        </w:rPr>
        <w:t>In this paper, w</w:t>
      </w:r>
      <w:r w:rsidR="00980ACC">
        <w:rPr>
          <w:lang w:val="en-US"/>
        </w:rPr>
        <w:t>e introduce</w:t>
      </w:r>
      <w:r w:rsidR="00381AEC" w:rsidRPr="00381AEC">
        <w:rPr>
          <w:lang w:val="en-US"/>
        </w:rPr>
        <w:t xml:space="preserve"> </w:t>
      </w:r>
      <w:r>
        <w:rPr>
          <w:lang w:val="en-US"/>
        </w:rPr>
        <w:t>the notion of code volatility</w:t>
      </w:r>
      <w:r w:rsidR="00980ACC">
        <w:rPr>
          <w:lang w:val="en-US"/>
        </w:rPr>
        <w:t xml:space="preserve"> and compare it</w:t>
      </w:r>
      <w:r>
        <w:rPr>
          <w:lang w:val="en-US"/>
        </w:rPr>
        <w:t xml:space="preserve"> to quality metrics</w:t>
      </w:r>
      <w:r w:rsidR="00381AEC" w:rsidRPr="00381AEC">
        <w:rPr>
          <w:lang w:val="en-US"/>
        </w:rPr>
        <w:t xml:space="preserve">, which </w:t>
      </w:r>
      <w:r w:rsidR="008D7DE4">
        <w:rPr>
          <w:lang w:val="en-US"/>
        </w:rPr>
        <w:t xml:space="preserve">is a </w:t>
      </w:r>
      <w:r w:rsidR="00527D3E">
        <w:rPr>
          <w:lang w:val="en-US"/>
        </w:rPr>
        <w:t>novel</w:t>
      </w:r>
      <w:r w:rsidR="008D7DE4">
        <w:rPr>
          <w:lang w:val="en-US"/>
        </w:rPr>
        <w:t xml:space="preserve"> approach</w:t>
      </w:r>
      <w:r w:rsidR="00381AEC" w:rsidRPr="00381AEC">
        <w:rPr>
          <w:lang w:val="en-US"/>
        </w:rPr>
        <w:t xml:space="preserve">. </w:t>
      </w:r>
      <w:r>
        <w:rPr>
          <w:lang w:val="en-US"/>
        </w:rPr>
        <w:t xml:space="preserve">Volatility describes the propensity for a given code fragment to change over different releases. We define </w:t>
      </w:r>
      <w:r w:rsidR="00381AEC" w:rsidRPr="00381AEC">
        <w:rPr>
          <w:lang w:val="en-US"/>
        </w:rPr>
        <w:t xml:space="preserve">volatility </w:t>
      </w:r>
      <w:r>
        <w:rPr>
          <w:lang w:val="en-US"/>
        </w:rPr>
        <w:t xml:space="preserve">as the number of modifications that has </w:t>
      </w:r>
      <w:r w:rsidR="00381AEC" w:rsidRPr="00381AEC">
        <w:rPr>
          <w:lang w:val="en-US"/>
        </w:rPr>
        <w:t xml:space="preserve">been made to a </w:t>
      </w:r>
      <w:r>
        <w:rPr>
          <w:lang w:val="en-US"/>
        </w:rPr>
        <w:t xml:space="preserve">Java class across a set of </w:t>
      </w:r>
      <w:r w:rsidR="00381AEC" w:rsidRPr="00381AEC">
        <w:rPr>
          <w:lang w:val="en-US"/>
        </w:rPr>
        <w:t xml:space="preserve">different releases. </w:t>
      </w:r>
      <w:r>
        <w:rPr>
          <w:lang w:val="en-US"/>
        </w:rPr>
        <w:t xml:space="preserve">A high volatility (HV) class is one which is </w:t>
      </w:r>
      <w:r w:rsidR="00381AEC" w:rsidRPr="00381AEC">
        <w:rPr>
          <w:lang w:val="en-US"/>
        </w:rPr>
        <w:t xml:space="preserve">modified in </w:t>
      </w:r>
      <w:r>
        <w:rPr>
          <w:lang w:val="en-US"/>
        </w:rPr>
        <w:t xml:space="preserve">most of the </w:t>
      </w:r>
      <w:r w:rsidR="00381AEC" w:rsidRPr="00381AEC">
        <w:rPr>
          <w:lang w:val="en-US"/>
        </w:rPr>
        <w:t>releases</w:t>
      </w:r>
      <w:r>
        <w:rPr>
          <w:lang w:val="en-US"/>
        </w:rPr>
        <w:t xml:space="preserve">. A medium volatility (MV) </w:t>
      </w:r>
      <w:r w:rsidR="00980ACC">
        <w:rPr>
          <w:lang w:val="en-US"/>
        </w:rPr>
        <w:t xml:space="preserve">class </w:t>
      </w:r>
      <w:r>
        <w:rPr>
          <w:lang w:val="en-US"/>
        </w:rPr>
        <w:t>is one that has been modified in some of the release</w:t>
      </w:r>
      <w:r w:rsidR="00980ACC">
        <w:rPr>
          <w:lang w:val="en-US"/>
        </w:rPr>
        <w:t>s</w:t>
      </w:r>
      <w:r>
        <w:rPr>
          <w:lang w:val="en-US"/>
        </w:rPr>
        <w:t xml:space="preserve">, and finally a low volatility (LV) class in one that has been modified only a single time. </w:t>
      </w:r>
    </w:p>
    <w:p w:rsidR="00381AEC" w:rsidRPr="00381AEC" w:rsidRDefault="00381AEC" w:rsidP="00381AEC">
      <w:pPr>
        <w:pStyle w:val="BodyText"/>
        <w:rPr>
          <w:lang w:val="en-US"/>
        </w:rPr>
      </w:pPr>
      <w:r w:rsidRPr="00381AEC">
        <w:rPr>
          <w:lang w:val="en-US"/>
        </w:rPr>
        <w:t xml:space="preserve">We </w:t>
      </w:r>
      <w:r w:rsidR="00795D83">
        <w:rPr>
          <w:lang w:val="en-US"/>
        </w:rPr>
        <w:t>inspected</w:t>
      </w:r>
      <w:r w:rsidRPr="00381AEC">
        <w:rPr>
          <w:lang w:val="en-US"/>
        </w:rPr>
        <w:t xml:space="preserve"> four consecutive version</w:t>
      </w:r>
      <w:r w:rsidR="00795D83">
        <w:rPr>
          <w:lang w:val="en-US"/>
        </w:rPr>
        <w:t>s</w:t>
      </w:r>
      <w:r w:rsidRPr="00381AEC">
        <w:rPr>
          <w:lang w:val="en-US"/>
        </w:rPr>
        <w:t xml:space="preserve"> of Apache Ant</w:t>
      </w:r>
      <w:r w:rsidR="002E3E84">
        <w:rPr>
          <w:lang w:val="en-US"/>
        </w:rPr>
        <w:t xml:space="preserve">, a </w:t>
      </w:r>
      <w:r w:rsidRPr="00381AEC">
        <w:rPr>
          <w:lang w:val="en-US"/>
        </w:rPr>
        <w:t xml:space="preserve">publically available </w:t>
      </w:r>
      <w:r w:rsidR="002E3E84">
        <w:rPr>
          <w:lang w:val="en-US"/>
        </w:rPr>
        <w:t xml:space="preserve">OSS project used for software build </w:t>
      </w:r>
      <w:r w:rsidR="006C50B0">
        <w:rPr>
          <w:lang w:val="en-US"/>
        </w:rPr>
        <w:t xml:space="preserve">and dependency </w:t>
      </w:r>
      <w:r w:rsidR="002E3E84">
        <w:rPr>
          <w:lang w:val="en-US"/>
        </w:rPr>
        <w:t>management</w:t>
      </w:r>
      <w:r w:rsidRPr="00381AEC">
        <w:rPr>
          <w:lang w:val="en-US"/>
        </w:rPr>
        <w:t xml:space="preserve">. We used the information </w:t>
      </w:r>
      <w:r w:rsidR="002E3E84">
        <w:rPr>
          <w:lang w:val="en-US"/>
        </w:rPr>
        <w:t>contained in the SVN revision history in order to perform our calculations</w:t>
      </w:r>
      <w:r w:rsidRPr="00381AEC">
        <w:rPr>
          <w:lang w:val="en-US"/>
        </w:rPr>
        <w:t xml:space="preserve">. </w:t>
      </w:r>
    </w:p>
    <w:p w:rsidR="00381AEC" w:rsidRPr="00381AEC" w:rsidRDefault="002E3E84" w:rsidP="00381AEC">
      <w:pPr>
        <w:pStyle w:val="BodyText"/>
        <w:rPr>
          <w:lang w:val="en-US"/>
        </w:rPr>
      </w:pPr>
      <w:r>
        <w:rPr>
          <w:lang w:val="en-US"/>
        </w:rPr>
        <w:t xml:space="preserve">We were interested in observing the correlation (if any) between </w:t>
      </w:r>
      <w:r w:rsidR="00381AEC" w:rsidRPr="00381AEC">
        <w:rPr>
          <w:lang w:val="en-US"/>
        </w:rPr>
        <w:t xml:space="preserve">the different metrics </w:t>
      </w:r>
      <w:r>
        <w:rPr>
          <w:lang w:val="en-US"/>
        </w:rPr>
        <w:t xml:space="preserve">and the class </w:t>
      </w:r>
      <w:r w:rsidR="00381AEC" w:rsidRPr="00381AEC">
        <w:rPr>
          <w:lang w:val="en-US"/>
        </w:rPr>
        <w:t xml:space="preserve">volatility. </w:t>
      </w:r>
      <w:r w:rsidR="006C50B0">
        <w:rPr>
          <w:lang w:val="en-US"/>
        </w:rPr>
        <w:t xml:space="preserve">It is our belief that measuring code volatility </w:t>
      </w:r>
      <w:r w:rsidR="00644BC4">
        <w:rPr>
          <w:lang w:val="en-US"/>
        </w:rPr>
        <w:t xml:space="preserve">may be used by organizations who wish to prioritize refactoring and unit testing activities – code volatility adds another dimension as to risk planning and mitigation. </w:t>
      </w:r>
    </w:p>
    <w:p w:rsidR="00381AEC" w:rsidRPr="00381AEC" w:rsidRDefault="00B24121" w:rsidP="004F5D8E">
      <w:pPr>
        <w:pStyle w:val="BodyText"/>
        <w:rPr>
          <w:lang w:val="en-US"/>
        </w:rPr>
      </w:pPr>
      <w:r>
        <w:rPr>
          <w:lang w:val="en-US"/>
        </w:rPr>
        <w:lastRenderedPageBreak/>
        <w:t xml:space="preserve">Furthermore, </w:t>
      </w:r>
      <w:r w:rsidR="00381AEC" w:rsidRPr="00381AEC">
        <w:rPr>
          <w:lang w:val="en-US"/>
        </w:rPr>
        <w:t xml:space="preserve">we used the historical data to build a predictive model to </w:t>
      </w:r>
      <w:r>
        <w:rPr>
          <w:lang w:val="en-US"/>
        </w:rPr>
        <w:t>forecast</w:t>
      </w:r>
      <w:r w:rsidR="00381AEC" w:rsidRPr="00381AEC">
        <w:rPr>
          <w:lang w:val="en-US"/>
        </w:rPr>
        <w:t xml:space="preserve"> future changes based on current changes. </w:t>
      </w:r>
      <w:r>
        <w:rPr>
          <w:lang w:val="en-US"/>
        </w:rPr>
        <w:t>Using</w:t>
      </w:r>
      <w:r w:rsidR="00381AEC" w:rsidRPr="00381AEC">
        <w:rPr>
          <w:lang w:val="en-US"/>
        </w:rPr>
        <w:t xml:space="preserve"> Apache </w:t>
      </w:r>
      <w:r>
        <w:rPr>
          <w:lang w:val="en-US"/>
        </w:rPr>
        <w:t>A</w:t>
      </w:r>
      <w:r w:rsidR="00381AEC" w:rsidRPr="00381AEC">
        <w:rPr>
          <w:lang w:val="en-US"/>
        </w:rPr>
        <w:t xml:space="preserve">nt </w:t>
      </w:r>
      <w:r>
        <w:rPr>
          <w:lang w:val="en-US"/>
        </w:rPr>
        <w:t xml:space="preserve">versions </w:t>
      </w:r>
      <w:r w:rsidR="00F95DA0">
        <w:rPr>
          <w:lang w:val="en-US"/>
        </w:rPr>
        <w:t>1.5 through</w:t>
      </w:r>
      <w:r w:rsidR="00381AEC" w:rsidRPr="00381AEC">
        <w:rPr>
          <w:lang w:val="en-US"/>
        </w:rPr>
        <w:t xml:space="preserve"> 1.9</w:t>
      </w:r>
      <w:r>
        <w:rPr>
          <w:lang w:val="en-US"/>
        </w:rPr>
        <w:t xml:space="preserve"> for our study, w</w:t>
      </w:r>
      <w:r w:rsidR="00381AEC" w:rsidRPr="00381AEC">
        <w:rPr>
          <w:lang w:val="en-US"/>
        </w:rPr>
        <w:t xml:space="preserve">e have </w:t>
      </w:r>
      <w:r>
        <w:rPr>
          <w:lang w:val="en-US"/>
        </w:rPr>
        <w:t xml:space="preserve">applied </w:t>
      </w:r>
      <w:r w:rsidR="00381AEC" w:rsidRPr="00381AEC">
        <w:rPr>
          <w:lang w:val="en-US"/>
        </w:rPr>
        <w:t xml:space="preserve">association rule mining for generating rules </w:t>
      </w:r>
      <w:r>
        <w:rPr>
          <w:lang w:val="en-US"/>
        </w:rPr>
        <w:t xml:space="preserve">on how classes change together </w:t>
      </w:r>
      <w:r w:rsidR="00381AEC" w:rsidRPr="00381AEC">
        <w:rPr>
          <w:lang w:val="en-US"/>
        </w:rPr>
        <w:t xml:space="preserve">and used these rules to predict </w:t>
      </w:r>
      <w:r>
        <w:rPr>
          <w:lang w:val="en-US"/>
        </w:rPr>
        <w:t>which classes will be changed as a result</w:t>
      </w:r>
      <w:r w:rsidR="00381AEC" w:rsidRPr="00381AEC">
        <w:rPr>
          <w:lang w:val="en-US"/>
        </w:rPr>
        <w:t>. Association rules are conditional statements that help in finding relations</w:t>
      </w:r>
      <w:r>
        <w:rPr>
          <w:lang w:val="en-US"/>
        </w:rPr>
        <w:t xml:space="preserve">hip between random objects in an </w:t>
      </w:r>
      <w:r w:rsidR="00381AEC" w:rsidRPr="00381AEC">
        <w:rPr>
          <w:lang w:val="en-US"/>
        </w:rPr>
        <w:t xml:space="preserve">information repository. </w:t>
      </w:r>
      <w:r>
        <w:rPr>
          <w:lang w:val="en-US"/>
        </w:rPr>
        <w:t>Given a large dataset</w:t>
      </w:r>
      <w:r w:rsidR="00487641">
        <w:rPr>
          <w:lang w:val="en-US"/>
        </w:rPr>
        <w:t xml:space="preserve"> of transactions</w:t>
      </w:r>
      <w:r>
        <w:rPr>
          <w:lang w:val="en-US"/>
        </w:rPr>
        <w:t>, the rules can</w:t>
      </w:r>
      <w:r w:rsidR="00381AEC" w:rsidRPr="00381AEC">
        <w:rPr>
          <w:lang w:val="en-US"/>
        </w:rPr>
        <w:t xml:space="preserve"> </w:t>
      </w:r>
      <w:r>
        <w:rPr>
          <w:lang w:val="en-US"/>
        </w:rPr>
        <w:t>give</w:t>
      </w:r>
      <w:r w:rsidR="00381AEC" w:rsidRPr="00381AEC">
        <w:rPr>
          <w:lang w:val="en-US"/>
        </w:rPr>
        <w:t xml:space="preserve"> information </w:t>
      </w:r>
      <w:r>
        <w:rPr>
          <w:lang w:val="en-US"/>
        </w:rPr>
        <w:t xml:space="preserve">on </w:t>
      </w:r>
      <w:r w:rsidR="00381AEC" w:rsidRPr="00381AEC">
        <w:rPr>
          <w:lang w:val="en-US"/>
        </w:rPr>
        <w:t>how strongly two objects are related to each other</w:t>
      </w:r>
      <w:r>
        <w:rPr>
          <w:lang w:val="en-US"/>
        </w:rPr>
        <w:t>.</w:t>
      </w:r>
      <w:r w:rsidR="00381AEC" w:rsidRPr="00381AEC">
        <w:rPr>
          <w:lang w:val="en-US"/>
        </w:rPr>
        <w:t xml:space="preserve"> </w:t>
      </w:r>
    </w:p>
    <w:p w:rsidR="009A6D18" w:rsidRDefault="00771B98" w:rsidP="00381AEC">
      <w:pPr>
        <w:pStyle w:val="BodyText"/>
        <w:rPr>
          <w:lang w:val="en-US"/>
        </w:rPr>
      </w:pPr>
      <w:r>
        <w:rPr>
          <w:lang w:val="en-US"/>
        </w:rPr>
        <w:t>Association rules consist</w:t>
      </w:r>
      <w:r w:rsidRPr="00771B98">
        <w:rPr>
          <w:lang w:val="en-US"/>
        </w:rPr>
        <w:t xml:space="preserve"> of two parts, an antecedent (if) and a consequent (then).  An antecedent is an item found in the data. A consequent is an item that is found in combination with the antecedent.</w:t>
      </w:r>
      <w:r>
        <w:rPr>
          <w:lang w:val="en-US"/>
        </w:rPr>
        <w:t xml:space="preserve"> </w:t>
      </w:r>
      <w:r w:rsidR="00D720A8">
        <w:rPr>
          <w:lang w:val="en-US"/>
        </w:rPr>
        <w:t xml:space="preserve">While there are different types of </w:t>
      </w:r>
      <w:r w:rsidR="009A6D18">
        <w:rPr>
          <w:lang w:val="en-US"/>
        </w:rPr>
        <w:t xml:space="preserve">association rule </w:t>
      </w:r>
      <w:r w:rsidR="00D720A8">
        <w:rPr>
          <w:lang w:val="en-US"/>
        </w:rPr>
        <w:t xml:space="preserve">mining, we leveraged the </w:t>
      </w:r>
      <w:proofErr w:type="spellStart"/>
      <w:r w:rsidR="00D720A8">
        <w:rPr>
          <w:lang w:val="en-US"/>
        </w:rPr>
        <w:t>A</w:t>
      </w:r>
      <w:r w:rsidR="00381AEC" w:rsidRPr="00381AEC">
        <w:rPr>
          <w:lang w:val="en-US"/>
        </w:rPr>
        <w:t>priori</w:t>
      </w:r>
      <w:proofErr w:type="spellEnd"/>
      <w:r w:rsidR="00381AEC" w:rsidRPr="00381AEC">
        <w:rPr>
          <w:lang w:val="en-US"/>
        </w:rPr>
        <w:t xml:space="preserve"> algorithm</w:t>
      </w:r>
      <w:r w:rsidR="0051617B">
        <w:rPr>
          <w:lang w:val="en-US"/>
        </w:rPr>
        <w:t xml:space="preserve"> [6]</w:t>
      </w:r>
      <w:r w:rsidR="00381AEC" w:rsidRPr="00381AEC">
        <w:rPr>
          <w:lang w:val="en-US"/>
        </w:rPr>
        <w:t xml:space="preserve">. It is based on </w:t>
      </w:r>
      <w:r w:rsidR="00D720A8">
        <w:rPr>
          <w:lang w:val="en-US"/>
        </w:rPr>
        <w:t xml:space="preserve">two widely accepted concepts: </w:t>
      </w:r>
      <w:r w:rsidR="00381AEC" w:rsidRPr="00381AEC">
        <w:rPr>
          <w:lang w:val="en-US"/>
        </w:rPr>
        <w:t xml:space="preserve">support and confidence. Support is an indication of how frequently </w:t>
      </w:r>
      <w:r w:rsidR="00D720A8">
        <w:rPr>
          <w:lang w:val="en-US"/>
        </w:rPr>
        <w:t>the items appear in the dataset</w:t>
      </w:r>
      <w:r w:rsidR="00381AEC" w:rsidRPr="00381AEC">
        <w:rPr>
          <w:lang w:val="en-US"/>
        </w:rPr>
        <w:t xml:space="preserve">. Confidence indicates the number of times </w:t>
      </w:r>
      <w:r w:rsidR="00081A49">
        <w:rPr>
          <w:lang w:val="en-US"/>
        </w:rPr>
        <w:t>that the consequent appears with the antecedent</w:t>
      </w:r>
      <w:r w:rsidR="006D4F67">
        <w:rPr>
          <w:lang w:val="en-US"/>
        </w:rPr>
        <w:t>.</w:t>
      </w:r>
      <w:r w:rsidR="009A6D18">
        <w:rPr>
          <w:lang w:val="en-US"/>
        </w:rPr>
        <w:t xml:space="preserve"> </w:t>
      </w:r>
    </w:p>
    <w:p w:rsidR="00AF3FEE" w:rsidRDefault="00AF3FEE" w:rsidP="00381AEC">
      <w:pPr>
        <w:pStyle w:val="BodyText"/>
        <w:rPr>
          <w:lang w:val="en-US"/>
        </w:rPr>
      </w:pPr>
      <w:r w:rsidRPr="00381AEC">
        <w:rPr>
          <w:lang w:val="en-US"/>
        </w:rPr>
        <w:t xml:space="preserve">Programmers use association rules to build </w:t>
      </w:r>
      <w:r>
        <w:rPr>
          <w:lang w:val="en-US"/>
        </w:rPr>
        <w:t>applications</w:t>
      </w:r>
      <w:r w:rsidRPr="00381AEC">
        <w:rPr>
          <w:lang w:val="en-US"/>
        </w:rPr>
        <w:t xml:space="preserve"> capable of </w:t>
      </w:r>
      <w:r>
        <w:rPr>
          <w:lang w:val="en-US"/>
        </w:rPr>
        <w:t>m</w:t>
      </w:r>
      <w:r w:rsidRPr="00381AEC">
        <w:rPr>
          <w:lang w:val="en-US"/>
        </w:rPr>
        <w:t xml:space="preserve">achine </w:t>
      </w:r>
      <w:r>
        <w:rPr>
          <w:lang w:val="en-US"/>
        </w:rPr>
        <w:t>l</w:t>
      </w:r>
      <w:r w:rsidRPr="00381AEC">
        <w:rPr>
          <w:lang w:val="en-US"/>
        </w:rPr>
        <w:t>earning. Machine learning is a type of artificial intelligence that seeks to build programs with the ability to become more efficient without being explicitly programmed.</w:t>
      </w:r>
      <w:r>
        <w:rPr>
          <w:lang w:val="en-US"/>
        </w:rPr>
        <w:t xml:space="preserve"> </w:t>
      </w:r>
    </w:p>
    <w:p w:rsidR="0026336F" w:rsidRDefault="0026336F" w:rsidP="0026336F">
      <w:pPr>
        <w:pStyle w:val="BodyText"/>
        <w:keepNext/>
        <w:ind w:firstLine="0"/>
        <w:jc w:val="center"/>
      </w:pPr>
      <w:r>
        <w:rPr>
          <w:noProof/>
          <w:lang w:val="en-US" w:eastAsia="ko-KR"/>
        </w:rPr>
        <w:drawing>
          <wp:inline distT="0" distB="0" distL="0" distR="0" wp14:anchorId="591AE010" wp14:editId="77129C5A">
            <wp:extent cx="3102877" cy="1938528"/>
            <wp:effectExtent l="19050" t="19050" r="21590"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917" cy="1938553"/>
                    </a:xfrm>
                    <a:prstGeom prst="rect">
                      <a:avLst/>
                    </a:prstGeom>
                    <a:noFill/>
                    <a:ln>
                      <a:solidFill>
                        <a:schemeClr val="accent1"/>
                      </a:solidFill>
                    </a:ln>
                  </pic:spPr>
                </pic:pic>
              </a:graphicData>
            </a:graphic>
          </wp:inline>
        </w:drawing>
      </w:r>
    </w:p>
    <w:p w:rsidR="0026336F" w:rsidRDefault="0026336F" w:rsidP="0026336F">
      <w:pPr>
        <w:pStyle w:val="Caption"/>
      </w:pPr>
      <w:proofErr w:type="gramStart"/>
      <w:r>
        <w:t xml:space="preserve">Figure </w:t>
      </w:r>
      <w:fldSimple w:instr=" SEQ Figure \* ARABIC ">
        <w:r w:rsidR="00DE5B70">
          <w:rPr>
            <w:noProof/>
          </w:rPr>
          <w:t>1</w:t>
        </w:r>
      </w:fldSimple>
      <w:r>
        <w:t>.</w:t>
      </w:r>
      <w:proofErr w:type="gramEnd"/>
      <w:r>
        <w:t xml:space="preserve"> Association Rules in Action</w:t>
      </w:r>
    </w:p>
    <w:p w:rsidR="00381AEC" w:rsidRDefault="009A6D18" w:rsidP="00AF3FEE">
      <w:pPr>
        <w:pStyle w:val="BodyText"/>
        <w:rPr>
          <w:lang w:val="en-US"/>
        </w:rPr>
      </w:pPr>
      <w:r>
        <w:rPr>
          <w:lang w:val="en-US"/>
        </w:rPr>
        <w:t xml:space="preserve">Association rules are </w:t>
      </w:r>
      <w:r w:rsidR="00381AEC" w:rsidRPr="00381AEC">
        <w:rPr>
          <w:lang w:val="en-US"/>
        </w:rPr>
        <w:t>widely used to find hidden trend</w:t>
      </w:r>
      <w:r>
        <w:rPr>
          <w:lang w:val="en-US"/>
        </w:rPr>
        <w:t>s</w:t>
      </w:r>
      <w:r w:rsidR="00381AEC" w:rsidRPr="00381AEC">
        <w:rPr>
          <w:lang w:val="en-US"/>
        </w:rPr>
        <w:t xml:space="preserve"> and pattern</w:t>
      </w:r>
      <w:r>
        <w:rPr>
          <w:lang w:val="en-US"/>
        </w:rPr>
        <w:t>s</w:t>
      </w:r>
      <w:r w:rsidR="00381AEC" w:rsidRPr="00381AEC">
        <w:rPr>
          <w:lang w:val="en-US"/>
        </w:rPr>
        <w:t>.</w:t>
      </w:r>
      <w:r>
        <w:rPr>
          <w:lang w:val="en-US"/>
        </w:rPr>
        <w:t xml:space="preserve"> </w:t>
      </w:r>
      <w:r w:rsidR="00381AEC" w:rsidRPr="00381AEC">
        <w:rPr>
          <w:lang w:val="en-US"/>
        </w:rPr>
        <w:t xml:space="preserve">For </w:t>
      </w:r>
      <w:r>
        <w:rPr>
          <w:lang w:val="en-US"/>
        </w:rPr>
        <w:t xml:space="preserve">example, Amazon’s </w:t>
      </w:r>
      <w:proofErr w:type="gramStart"/>
      <w:r>
        <w:rPr>
          <w:lang w:val="en-US"/>
        </w:rPr>
        <w:t xml:space="preserve">suggestions </w:t>
      </w:r>
      <w:r w:rsidR="0026336F">
        <w:rPr>
          <w:lang w:val="en-US"/>
        </w:rPr>
        <w:t>as shown in figure 1</w:t>
      </w:r>
      <w:r>
        <w:rPr>
          <w:lang w:val="en-US"/>
        </w:rPr>
        <w:t xml:space="preserve"> is</w:t>
      </w:r>
      <w:proofErr w:type="gramEnd"/>
      <w:r>
        <w:rPr>
          <w:lang w:val="en-US"/>
        </w:rPr>
        <w:t xml:space="preserve"> an implementation example of using association rules. Also, in the context of grocery shopping, given a dataset of store transactions, </w:t>
      </w:r>
      <w:r w:rsidR="00F95DA0">
        <w:rPr>
          <w:lang w:val="en-US"/>
        </w:rPr>
        <w:t>inferences can be made such as</w:t>
      </w:r>
      <w:r>
        <w:rPr>
          <w:lang w:val="en-US"/>
        </w:rPr>
        <w:t xml:space="preserve">: </w:t>
      </w:r>
      <w:r w:rsidR="00381AEC" w:rsidRPr="00381AEC">
        <w:rPr>
          <w:lang w:val="en-US"/>
        </w:rPr>
        <w:t>“</w:t>
      </w:r>
      <w:r>
        <w:rPr>
          <w:lang w:val="en-US"/>
        </w:rPr>
        <w:t>i</w:t>
      </w:r>
      <w:r w:rsidR="00381AEC" w:rsidRPr="00381AEC">
        <w:rPr>
          <w:lang w:val="en-US"/>
        </w:rPr>
        <w:t xml:space="preserve">f a person buys milk then there is </w:t>
      </w:r>
      <w:r>
        <w:rPr>
          <w:lang w:val="en-US"/>
        </w:rPr>
        <w:t xml:space="preserve">a </w:t>
      </w:r>
      <w:r w:rsidR="00381AEC" w:rsidRPr="00381AEC">
        <w:rPr>
          <w:lang w:val="en-US"/>
        </w:rPr>
        <w:t xml:space="preserve">60% </w:t>
      </w:r>
      <w:r>
        <w:rPr>
          <w:lang w:val="en-US"/>
        </w:rPr>
        <w:t xml:space="preserve">chance </w:t>
      </w:r>
      <w:r w:rsidR="00381AEC" w:rsidRPr="00381AEC">
        <w:rPr>
          <w:lang w:val="en-US"/>
        </w:rPr>
        <w:t>that he will buy eggs too</w:t>
      </w:r>
      <w:r>
        <w:rPr>
          <w:lang w:val="en-US"/>
        </w:rPr>
        <w:t xml:space="preserve">.” </w:t>
      </w:r>
    </w:p>
    <w:p w:rsidR="00381AEC" w:rsidRPr="00DD0B14" w:rsidRDefault="00A3735E" w:rsidP="00E7596C">
      <w:pPr>
        <w:pStyle w:val="BodyText"/>
        <w:rPr>
          <w:lang w:val="en-US"/>
        </w:rPr>
      </w:pPr>
      <w:r>
        <w:rPr>
          <w:lang w:val="en-US"/>
        </w:rPr>
        <w:t>The format of the paper proceeds as follows. Section two identifies and describes the related works for both code volatility and association rule mining. Here we present past works of other researche</w:t>
      </w:r>
      <w:r w:rsidR="00B835EB">
        <w:rPr>
          <w:lang w:val="en-US"/>
        </w:rPr>
        <w:t>r</w:t>
      </w:r>
      <w:r>
        <w:rPr>
          <w:lang w:val="en-US"/>
        </w:rPr>
        <w:t xml:space="preserve">s and show that the concept of code volatility is something novel. In section III, we introduce the metrics chosen for our analysis and provide a short primer on one of the more complicated implementations. </w:t>
      </w:r>
      <w:r w:rsidR="009D2837">
        <w:rPr>
          <w:lang w:val="en-US"/>
        </w:rPr>
        <w:t>Next in section IV, we describe the project which we analyzed and elaborate on the approach we’ve taken in order to prepare and calculate the desired metrics.</w:t>
      </w:r>
      <w:r w:rsidR="002005AA">
        <w:rPr>
          <w:lang w:val="en-US"/>
        </w:rPr>
        <w:t xml:space="preserve"> </w:t>
      </w:r>
      <w:r w:rsidR="0091088C">
        <w:rPr>
          <w:lang w:val="en-US"/>
        </w:rPr>
        <w:t>A</w:t>
      </w:r>
      <w:r w:rsidR="002005AA">
        <w:rPr>
          <w:lang w:val="en-US"/>
        </w:rPr>
        <w:t xml:space="preserve"> more in-depth description is provided regarding the </w:t>
      </w:r>
      <w:proofErr w:type="spellStart"/>
      <w:r w:rsidR="002005AA">
        <w:rPr>
          <w:lang w:val="en-US"/>
        </w:rPr>
        <w:t>LogParser</w:t>
      </w:r>
      <w:proofErr w:type="spellEnd"/>
      <w:r w:rsidR="002005AA">
        <w:rPr>
          <w:lang w:val="en-US"/>
        </w:rPr>
        <w:t xml:space="preserve"> tool we built, the decisions we made </w:t>
      </w:r>
      <w:r w:rsidR="002005AA">
        <w:rPr>
          <w:lang w:val="en-US"/>
        </w:rPr>
        <w:lastRenderedPageBreak/>
        <w:t xml:space="preserve">regarding the association rule mining calibration, and present the results of our investigation and calculations.  </w:t>
      </w:r>
      <w:r w:rsidR="004B7413">
        <w:rPr>
          <w:lang w:val="en-US"/>
        </w:rPr>
        <w:t xml:space="preserve">In section V we discuss some of the implications of our results, and some of the threats to our approach. Finally, in section VI, we draw some conclusions and summarize our findings. </w:t>
      </w:r>
    </w:p>
    <w:p w:rsidR="009303D9" w:rsidRPr="00D632BE" w:rsidRDefault="009941DB" w:rsidP="00D632BE">
      <w:pPr>
        <w:pStyle w:val="Heading1"/>
      </w:pPr>
      <w:r>
        <w:t>Related Work</w:t>
      </w:r>
    </w:p>
    <w:p w:rsidR="009303D9" w:rsidRDefault="00CE5B50" w:rsidP="00ED0149">
      <w:pPr>
        <w:pStyle w:val="Heading2"/>
      </w:pPr>
      <w:r>
        <w:t>Code Volatility</w:t>
      </w:r>
    </w:p>
    <w:p w:rsidR="00972341" w:rsidRPr="00972341" w:rsidRDefault="00972341" w:rsidP="00972341">
      <w:pPr>
        <w:pStyle w:val="BodyText"/>
        <w:rPr>
          <w:lang w:val="en-US"/>
        </w:rPr>
      </w:pPr>
      <w:r w:rsidRPr="00972341">
        <w:rPr>
          <w:lang w:val="en-US"/>
        </w:rPr>
        <w:t xml:space="preserve">It proved difficult to find related works which also consider the correlation between quality metrics and code volatility. However, we mention the following papers which describe </w:t>
      </w:r>
      <w:r w:rsidR="009A4ACA">
        <w:rPr>
          <w:lang w:val="en-US"/>
        </w:rPr>
        <w:t>methods</w:t>
      </w:r>
      <w:r w:rsidRPr="00972341">
        <w:rPr>
          <w:lang w:val="en-US"/>
        </w:rPr>
        <w:t xml:space="preserve"> similar to which we used in our approach. </w:t>
      </w:r>
    </w:p>
    <w:p w:rsidR="00972341" w:rsidRPr="00972341" w:rsidRDefault="00972341" w:rsidP="00972341">
      <w:pPr>
        <w:pStyle w:val="BodyText"/>
        <w:rPr>
          <w:lang w:val="en-US"/>
        </w:rPr>
      </w:pPr>
      <w:r w:rsidRPr="00972341">
        <w:rPr>
          <w:lang w:val="en-US"/>
        </w:rPr>
        <w:t xml:space="preserve">Munson and </w:t>
      </w:r>
      <w:proofErr w:type="spellStart"/>
      <w:r w:rsidRPr="00972341">
        <w:rPr>
          <w:lang w:val="en-US"/>
        </w:rPr>
        <w:t>Elbaum</w:t>
      </w:r>
      <w:proofErr w:type="spellEnd"/>
      <w:r w:rsidRPr="00972341">
        <w:rPr>
          <w:lang w:val="en-US"/>
        </w:rPr>
        <w:t xml:space="preserve"> looked at comparing the complexity of sequential builds in order to measure the impact of code cha</w:t>
      </w:r>
      <w:r w:rsidR="006D4F67">
        <w:rPr>
          <w:lang w:val="en-US"/>
        </w:rPr>
        <w:t>nge regarding fault proneness [7</w:t>
      </w:r>
      <w:r w:rsidRPr="00972341">
        <w:rPr>
          <w:lang w:val="en-US"/>
        </w:rPr>
        <w:t xml:space="preserve">]. They aimed </w:t>
      </w:r>
      <w:r w:rsidR="00B835EB">
        <w:rPr>
          <w:lang w:val="en-US"/>
        </w:rPr>
        <w:t>to determine</w:t>
      </w:r>
      <w:r w:rsidRPr="00972341">
        <w:rPr>
          <w:lang w:val="en-US"/>
        </w:rPr>
        <w:t xml:space="preserve"> a suitable fault surrogate (which they dubbed code churn), and furthermore established that code churn is associated with measures of program quality. This research has some similar themes compared to our research</w:t>
      </w:r>
      <w:r w:rsidR="001C7C7F">
        <w:rPr>
          <w:lang w:val="en-US"/>
        </w:rPr>
        <w:t>. Munson</w:t>
      </w:r>
      <w:r w:rsidRPr="00972341">
        <w:rPr>
          <w:lang w:val="en-US"/>
        </w:rPr>
        <w:t xml:space="preserve"> investigate</w:t>
      </w:r>
      <w:r w:rsidR="001C7C7F">
        <w:rPr>
          <w:lang w:val="en-US"/>
        </w:rPr>
        <w:t>d</w:t>
      </w:r>
      <w:r w:rsidRPr="00972341">
        <w:rPr>
          <w:lang w:val="en-US"/>
        </w:rPr>
        <w:t xml:space="preserve"> how churn correlates with quality (faults); however, </w:t>
      </w:r>
      <w:r w:rsidR="001C7C7F">
        <w:rPr>
          <w:lang w:val="en-US"/>
        </w:rPr>
        <w:t xml:space="preserve">he </w:t>
      </w:r>
      <w:r w:rsidRPr="00972341">
        <w:rPr>
          <w:lang w:val="en-US"/>
        </w:rPr>
        <w:t>d</w:t>
      </w:r>
      <w:r w:rsidR="001C7C7F">
        <w:rPr>
          <w:lang w:val="en-US"/>
        </w:rPr>
        <w:t>id</w:t>
      </w:r>
      <w:r w:rsidR="00B835EB">
        <w:rPr>
          <w:lang w:val="en-US"/>
        </w:rPr>
        <w:t xml:space="preserve"> </w:t>
      </w:r>
      <w:r w:rsidR="001C7C7F">
        <w:rPr>
          <w:lang w:val="en-US"/>
        </w:rPr>
        <w:t>n</w:t>
      </w:r>
      <w:r w:rsidR="00B835EB">
        <w:rPr>
          <w:lang w:val="en-US"/>
        </w:rPr>
        <w:t>o</w:t>
      </w:r>
      <w:r w:rsidR="001C7C7F">
        <w:rPr>
          <w:lang w:val="en-US"/>
        </w:rPr>
        <w:t xml:space="preserve">t </w:t>
      </w:r>
      <w:r w:rsidRPr="00972341">
        <w:rPr>
          <w:lang w:val="en-US"/>
        </w:rPr>
        <w:t xml:space="preserve">delve into the concept of occurrences of churn across multiple releases. </w:t>
      </w:r>
    </w:p>
    <w:p w:rsidR="00972341" w:rsidRPr="00972341" w:rsidRDefault="00972341" w:rsidP="00972341">
      <w:pPr>
        <w:pStyle w:val="BodyText"/>
        <w:rPr>
          <w:lang w:val="en-US"/>
        </w:rPr>
      </w:pPr>
      <w:r w:rsidRPr="00972341">
        <w:rPr>
          <w:lang w:val="en-US"/>
        </w:rPr>
        <w:t>Graves et al. posit that “</w:t>
      </w:r>
      <w:r w:rsidRPr="00144D12">
        <w:rPr>
          <w:i/>
          <w:lang w:val="en-US"/>
        </w:rPr>
        <w:t xml:space="preserve">In general, process measures based on the change history are more useful in predicting fault rates than product metrics of the code: For instance, the number of times code has been changed is a better indication of how many faults it will contain than </w:t>
      </w:r>
      <w:r w:rsidR="006D4F67" w:rsidRPr="00144D12">
        <w:rPr>
          <w:i/>
          <w:lang w:val="en-US"/>
        </w:rPr>
        <w:t>is its length</w:t>
      </w:r>
      <w:r w:rsidR="008B087B">
        <w:rPr>
          <w:lang w:val="en-US"/>
        </w:rPr>
        <w:t xml:space="preserve">” </w:t>
      </w:r>
      <w:r w:rsidR="006D4F67">
        <w:rPr>
          <w:lang w:val="en-US"/>
        </w:rPr>
        <w:t>[8</w:t>
      </w:r>
      <w:r w:rsidRPr="00972341">
        <w:rPr>
          <w:lang w:val="en-US"/>
        </w:rPr>
        <w:t>]. Here we clearly observe similar themes compared to our proposal of code volatility. Their model considers collections of files as an individual module, compared to our view that individual classes are the core building blocks. One of the arguments they make regarding standard complexity metrics is that they correlate too highly with lines of code: “</w:t>
      </w:r>
      <w:r w:rsidRPr="00144D12">
        <w:rPr>
          <w:i/>
          <w:lang w:val="en-US"/>
        </w:rPr>
        <w:t>…numbers of lines of code in modules are not helpful in predicting numbers of future faults once one has taken into account numbers of times modules have been changed</w:t>
      </w:r>
      <w:r w:rsidRPr="00972341">
        <w:rPr>
          <w:lang w:val="en-US"/>
        </w:rPr>
        <w:t xml:space="preserve">.” This work has similar findings to our </w:t>
      </w:r>
      <w:proofErr w:type="gramStart"/>
      <w:r w:rsidRPr="00972341">
        <w:rPr>
          <w:lang w:val="en-US"/>
        </w:rPr>
        <w:t>research, most notably that</w:t>
      </w:r>
      <w:proofErr w:type="gramEnd"/>
      <w:r w:rsidRPr="00972341">
        <w:rPr>
          <w:lang w:val="en-US"/>
        </w:rPr>
        <w:t xml:space="preserve"> using the sum of contributions from all changes in a module’s history can effectively predict fault potential. They </w:t>
      </w:r>
      <w:proofErr w:type="gramStart"/>
      <w:r w:rsidRPr="00972341">
        <w:rPr>
          <w:lang w:val="en-US"/>
        </w:rPr>
        <w:t>proceed</w:t>
      </w:r>
      <w:proofErr w:type="gramEnd"/>
      <w:r w:rsidRPr="00972341">
        <w:rPr>
          <w:lang w:val="en-US"/>
        </w:rPr>
        <w:t xml:space="preserve"> one step further and also consider a module’s age in the prediction calculation, which is something we did not do. </w:t>
      </w:r>
    </w:p>
    <w:p w:rsidR="009303D9" w:rsidRPr="009941DB" w:rsidRDefault="00972341" w:rsidP="00972341">
      <w:pPr>
        <w:pStyle w:val="BodyText"/>
        <w:rPr>
          <w:lang w:val="en-US"/>
        </w:rPr>
      </w:pPr>
      <w:r w:rsidRPr="00972341">
        <w:rPr>
          <w:lang w:val="en-US"/>
        </w:rPr>
        <w:t xml:space="preserve">One other work which looks at code change and quality is </w:t>
      </w:r>
      <w:proofErr w:type="spellStart"/>
      <w:r w:rsidRPr="00972341">
        <w:rPr>
          <w:lang w:val="en-US"/>
        </w:rPr>
        <w:t>Nagappan</w:t>
      </w:r>
      <w:proofErr w:type="spellEnd"/>
      <w:r w:rsidRPr="00972341">
        <w:rPr>
          <w:lang w:val="en-US"/>
        </w:rPr>
        <w:t xml:space="preserve"> and Ball’s research [</w:t>
      </w:r>
      <w:r w:rsidR="006D4F67">
        <w:rPr>
          <w:lang w:val="en-US"/>
        </w:rPr>
        <w:t>9</w:t>
      </w:r>
      <w:r w:rsidRPr="00972341">
        <w:rPr>
          <w:lang w:val="en-US"/>
        </w:rPr>
        <w:t>]. In it they describe two measures (M5 and M6) which take into account "the cumulative time that a file was opened for editing from the VCS". This concept was used to cross-check the other measures described in their research and it is interesting to our paper since it introduces the concept of quantifying volatility, albeit differently (total time open vs. # of changes across different releases).</w:t>
      </w:r>
      <w:r w:rsidR="00CE4F5E">
        <w:rPr>
          <w:lang w:val="en-US"/>
        </w:rPr>
        <w:t xml:space="preserve"> </w:t>
      </w:r>
      <w:r w:rsidR="00CE4F5E" w:rsidRPr="00972341">
        <w:rPr>
          <w:lang w:val="en-US"/>
        </w:rPr>
        <w:t>While this is</w:t>
      </w:r>
      <w:r w:rsidR="00B835EB">
        <w:rPr>
          <w:lang w:val="en-US"/>
        </w:rPr>
        <w:t xml:space="preserve"> </w:t>
      </w:r>
      <w:r w:rsidR="00CE4F5E" w:rsidRPr="00972341">
        <w:rPr>
          <w:lang w:val="en-US"/>
        </w:rPr>
        <w:t>n</w:t>
      </w:r>
      <w:r w:rsidR="00B835EB">
        <w:rPr>
          <w:lang w:val="en-US"/>
        </w:rPr>
        <w:t>o</w:t>
      </w:r>
      <w:r w:rsidR="00CE4F5E" w:rsidRPr="00972341">
        <w:rPr>
          <w:lang w:val="en-US"/>
        </w:rPr>
        <w:t>t exactly our definition of volatility, it does represent something similar.</w:t>
      </w:r>
    </w:p>
    <w:p w:rsidR="009303D9" w:rsidRDefault="00CE5B50" w:rsidP="00ED0149">
      <w:pPr>
        <w:pStyle w:val="Heading2"/>
      </w:pPr>
      <w:r>
        <w:t>Association Rule Mining</w:t>
      </w:r>
    </w:p>
    <w:p w:rsidR="00972341" w:rsidRPr="00972341" w:rsidRDefault="00972341" w:rsidP="00972341">
      <w:pPr>
        <w:pStyle w:val="BodyText"/>
        <w:rPr>
          <w:lang w:val="en-US"/>
        </w:rPr>
      </w:pPr>
      <w:r w:rsidRPr="00972341">
        <w:rPr>
          <w:lang w:val="en-US"/>
        </w:rPr>
        <w:t xml:space="preserve">A number of previous studies </w:t>
      </w:r>
      <w:proofErr w:type="gramStart"/>
      <w:r w:rsidR="00CE4F5E">
        <w:rPr>
          <w:lang w:val="en-US"/>
        </w:rPr>
        <w:t>has</w:t>
      </w:r>
      <w:proofErr w:type="gramEnd"/>
      <w:r w:rsidRPr="00972341">
        <w:rPr>
          <w:lang w:val="en-US"/>
        </w:rPr>
        <w:t xml:space="preserve"> been done on large OSS projects such as </w:t>
      </w:r>
      <w:proofErr w:type="spellStart"/>
      <w:r w:rsidRPr="00972341">
        <w:rPr>
          <w:lang w:val="en-US"/>
        </w:rPr>
        <w:t>jEdit</w:t>
      </w:r>
      <w:proofErr w:type="spellEnd"/>
      <w:r w:rsidRPr="00972341">
        <w:rPr>
          <w:lang w:val="en-US"/>
        </w:rPr>
        <w:t xml:space="preserve">, Eclipse, Apache Ant, and Mozilla Firefox to detect the coupling between different </w:t>
      </w:r>
      <w:r w:rsidR="00CE4F5E">
        <w:rPr>
          <w:lang w:val="en-US"/>
        </w:rPr>
        <w:t>J</w:t>
      </w:r>
      <w:r w:rsidRPr="00972341">
        <w:rPr>
          <w:lang w:val="en-US"/>
        </w:rPr>
        <w:t>ava files, classes and methods</w:t>
      </w:r>
      <w:r w:rsidR="00B2511C">
        <w:rPr>
          <w:lang w:val="en-US"/>
        </w:rPr>
        <w:t>.</w:t>
      </w:r>
      <w:r w:rsidRPr="00972341">
        <w:rPr>
          <w:lang w:val="en-US"/>
        </w:rPr>
        <w:t xml:space="preserve"> </w:t>
      </w:r>
      <w:r w:rsidR="00B2511C">
        <w:rPr>
          <w:lang w:val="en-US"/>
        </w:rPr>
        <w:t xml:space="preserve">The target of these studies was to </w:t>
      </w:r>
      <w:r w:rsidRPr="00972341">
        <w:rPr>
          <w:lang w:val="en-US"/>
        </w:rPr>
        <w:t xml:space="preserve">build prediction models. Ying et al. developed an approach which is </w:t>
      </w:r>
      <w:r w:rsidRPr="00972341">
        <w:rPr>
          <w:lang w:val="en-US"/>
        </w:rPr>
        <w:lastRenderedPageBreak/>
        <w:t>based on association rule mining to find recommendations on potential file changes</w:t>
      </w:r>
      <w:r w:rsidR="0097379E">
        <w:rPr>
          <w:lang w:val="en-US"/>
        </w:rPr>
        <w:t xml:space="preserve"> [10]</w:t>
      </w:r>
      <w:r w:rsidRPr="00972341">
        <w:rPr>
          <w:lang w:val="en-US"/>
        </w:rPr>
        <w:t xml:space="preserve">. For example if a developer changes a particular file, then her approach will recommend the other files that will need to be changed. Their findings were superior to ours mostly due to a richer set of data and by omitting confidence. </w:t>
      </w:r>
    </w:p>
    <w:p w:rsidR="00CE5B50" w:rsidRDefault="00972341" w:rsidP="00972341">
      <w:pPr>
        <w:pStyle w:val="BodyText"/>
        <w:rPr>
          <w:lang w:val="en-US"/>
        </w:rPr>
      </w:pPr>
      <w:r w:rsidRPr="00972341">
        <w:rPr>
          <w:lang w:val="en-US"/>
        </w:rPr>
        <w:t>Similarly, Zimmermann et al. developed a tool named ROSE that works on as</w:t>
      </w:r>
      <w:r w:rsidR="0097379E">
        <w:rPr>
          <w:lang w:val="en-US"/>
        </w:rPr>
        <w:t>sociation rule mining of CVS [11</w:t>
      </w:r>
      <w:r w:rsidRPr="00972341">
        <w:rPr>
          <w:lang w:val="en-US"/>
        </w:rPr>
        <w:t>]. Their main concern was to find finer-grained entities, which was absent in Ying’s work. They used association rule mining with minimum support and confidence. Their tool seems to be powerful in terms of suggesting and predicting the next likely code elements to change. It also prohibits and warns about incomplete changes. We took inspiration from both these works and built association rules in a similar fashion. We found that we were able to perform some predictions on future change; however, again their results were superior to ours for various reasons such as richer data set, and using a weighted set of rules (top 10).</w:t>
      </w:r>
    </w:p>
    <w:p w:rsidR="00E16203" w:rsidRDefault="00E16203" w:rsidP="00972341">
      <w:pPr>
        <w:pStyle w:val="BodyText"/>
        <w:rPr>
          <w:lang w:val="en-US"/>
        </w:rPr>
      </w:pPr>
      <w:r w:rsidRPr="00E16203">
        <w:rPr>
          <w:lang w:val="en-US"/>
        </w:rPr>
        <w:t>O</w:t>
      </w:r>
      <w:r>
        <w:rPr>
          <w:lang w:val="en-US"/>
        </w:rPr>
        <w:t>ther researchers such as Ball</w:t>
      </w:r>
      <w:r w:rsidRPr="00E16203">
        <w:rPr>
          <w:lang w:val="en-US"/>
        </w:rPr>
        <w:t xml:space="preserve"> et</w:t>
      </w:r>
      <w:r>
        <w:rPr>
          <w:lang w:val="en-US"/>
        </w:rPr>
        <w:t xml:space="preserve"> al.</w:t>
      </w:r>
      <w:r w:rsidRPr="00E16203">
        <w:rPr>
          <w:lang w:val="en-US"/>
        </w:rPr>
        <w:t xml:space="preserve"> [</w:t>
      </w:r>
      <w:r w:rsidR="00880776">
        <w:rPr>
          <w:lang w:val="en-US"/>
        </w:rPr>
        <w:t>13</w:t>
      </w:r>
      <w:r w:rsidRPr="00E16203">
        <w:rPr>
          <w:lang w:val="en-US"/>
        </w:rPr>
        <w:t xml:space="preserve">] have also used version history mining for determining </w:t>
      </w:r>
      <w:r>
        <w:rPr>
          <w:lang w:val="en-US"/>
        </w:rPr>
        <w:t xml:space="preserve">a </w:t>
      </w:r>
      <w:r w:rsidRPr="00E16203">
        <w:rPr>
          <w:lang w:val="en-US"/>
        </w:rPr>
        <w:t>different perspective o</w:t>
      </w:r>
      <w:r>
        <w:rPr>
          <w:lang w:val="en-US"/>
        </w:rPr>
        <w:t xml:space="preserve">f software evaluation. Chen </w:t>
      </w:r>
      <w:r w:rsidRPr="00E16203">
        <w:rPr>
          <w:lang w:val="en-US"/>
        </w:rPr>
        <w:t>et al</w:t>
      </w:r>
      <w:r>
        <w:rPr>
          <w:lang w:val="en-US"/>
        </w:rPr>
        <w:t>.</w:t>
      </w:r>
      <w:r w:rsidRPr="00E16203">
        <w:rPr>
          <w:lang w:val="en-US"/>
        </w:rPr>
        <w:t xml:space="preserve"> [</w:t>
      </w:r>
      <w:r w:rsidR="00880776">
        <w:rPr>
          <w:lang w:val="en-US"/>
        </w:rPr>
        <w:t>14</w:t>
      </w:r>
      <w:r w:rsidRPr="00E16203">
        <w:rPr>
          <w:lang w:val="en-US"/>
        </w:rPr>
        <w:t xml:space="preserve">] have also worked on </w:t>
      </w:r>
      <w:r>
        <w:rPr>
          <w:lang w:val="en-US"/>
        </w:rPr>
        <w:t xml:space="preserve">CVS </w:t>
      </w:r>
      <w:r w:rsidRPr="00E16203">
        <w:rPr>
          <w:lang w:val="en-US"/>
        </w:rPr>
        <w:t xml:space="preserve">mining for fragments of source code but by using </w:t>
      </w:r>
      <w:r>
        <w:rPr>
          <w:lang w:val="en-US"/>
        </w:rPr>
        <w:t xml:space="preserve">check-in </w:t>
      </w:r>
      <w:r w:rsidRPr="00E16203">
        <w:rPr>
          <w:lang w:val="en-US"/>
        </w:rPr>
        <w:t xml:space="preserve">comments. </w:t>
      </w:r>
      <w:r w:rsidRPr="00147621">
        <w:rPr>
          <w:lang w:val="en-US"/>
        </w:rPr>
        <w:t>Alth</w:t>
      </w:r>
      <w:r w:rsidR="00147621">
        <w:rPr>
          <w:lang w:val="en-US"/>
        </w:rPr>
        <w:t>ough different researchers work</w:t>
      </w:r>
      <w:r w:rsidRPr="00147621">
        <w:rPr>
          <w:lang w:val="en-US"/>
        </w:rPr>
        <w:t xml:space="preserve"> on different areas of CVS mining, coupling between different modules was first defined by H. Gall [</w:t>
      </w:r>
      <w:r w:rsidR="00880776" w:rsidRPr="00147621">
        <w:rPr>
          <w:lang w:val="en-US"/>
        </w:rPr>
        <w:t>15</w:t>
      </w:r>
      <w:r w:rsidRPr="00147621">
        <w:rPr>
          <w:lang w:val="en-US"/>
        </w:rPr>
        <w:t>] and associates and carry forward by many researchers later on</w:t>
      </w:r>
      <w:r w:rsidR="00147621">
        <w:rPr>
          <w:lang w:val="en-US"/>
        </w:rPr>
        <w:t>. Most notably</w:t>
      </w:r>
      <w:r w:rsidRPr="00147621">
        <w:rPr>
          <w:lang w:val="en-US"/>
        </w:rPr>
        <w:t xml:space="preserve"> it was Zimmermann who first worked on code element</w:t>
      </w:r>
      <w:r w:rsidR="00147621">
        <w:rPr>
          <w:lang w:val="en-US"/>
        </w:rPr>
        <w:t>s</w:t>
      </w:r>
      <w:r w:rsidRPr="00147621">
        <w:rPr>
          <w:lang w:val="en-US"/>
        </w:rPr>
        <w:t xml:space="preserve"> rather than whole module</w:t>
      </w:r>
      <w:r w:rsidR="00147621">
        <w:rPr>
          <w:lang w:val="en-US"/>
        </w:rPr>
        <w:t>s</w:t>
      </w:r>
      <w:r w:rsidRPr="00147621">
        <w:rPr>
          <w:lang w:val="en-US"/>
        </w:rPr>
        <w:t xml:space="preserve"> or file</w:t>
      </w:r>
      <w:r w:rsidR="00147621">
        <w:rPr>
          <w:lang w:val="en-US"/>
        </w:rPr>
        <w:t>s</w:t>
      </w:r>
      <w:r w:rsidRPr="00147621">
        <w:rPr>
          <w:lang w:val="en-US"/>
        </w:rPr>
        <w:t>.</w:t>
      </w:r>
    </w:p>
    <w:p w:rsidR="00972341" w:rsidRPr="009941DB" w:rsidRDefault="00972341" w:rsidP="00972341">
      <w:pPr>
        <w:pStyle w:val="BodyText"/>
        <w:rPr>
          <w:lang w:val="en-US"/>
        </w:rPr>
      </w:pPr>
    </w:p>
    <w:p w:rsidR="009303D9" w:rsidRDefault="00DB2053" w:rsidP="00B22613">
      <w:pPr>
        <w:pStyle w:val="Heading1"/>
      </w:pPr>
      <w:r>
        <w:t>Metrics</w:t>
      </w:r>
    </w:p>
    <w:p w:rsidR="009303D9" w:rsidRDefault="009941DB" w:rsidP="00ED0149">
      <w:pPr>
        <w:pStyle w:val="Heading2"/>
      </w:pPr>
      <w:r>
        <w:t>Metric</w:t>
      </w:r>
      <w:r w:rsidR="00DB2053">
        <w:t>s Definition</w:t>
      </w:r>
    </w:p>
    <w:p w:rsidR="00153E6E" w:rsidRDefault="00153E6E" w:rsidP="00E7596C">
      <w:pPr>
        <w:pStyle w:val="BodyText"/>
        <w:rPr>
          <w:lang w:val="en-US"/>
        </w:rPr>
      </w:pPr>
      <w:r>
        <w:rPr>
          <w:lang w:val="en-US"/>
        </w:rPr>
        <w:t>Our study involves seven well defined and well known metrics. A full definition of each one can be found in [2], [3], [4]</w:t>
      </w:r>
      <w:r w:rsidR="00704EDB">
        <w:rPr>
          <w:lang w:val="en-US"/>
        </w:rPr>
        <w:t>, and [5]</w:t>
      </w:r>
      <w:r>
        <w:rPr>
          <w:lang w:val="en-US"/>
        </w:rPr>
        <w:t>.</w:t>
      </w:r>
      <w:r w:rsidR="00CD349F">
        <w:rPr>
          <w:lang w:val="en-US"/>
        </w:rPr>
        <w:t xml:space="preserve"> A summary is listed below.</w:t>
      </w:r>
    </w:p>
    <w:p w:rsidR="00E32097" w:rsidRPr="005B520E" w:rsidRDefault="00E32097" w:rsidP="00E32097">
      <w:pPr>
        <w:pStyle w:val="tablehead"/>
      </w:pPr>
      <w:r>
        <w:t>Metrics analyzed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90"/>
        <w:gridCol w:w="3670"/>
      </w:tblGrid>
      <w:tr w:rsidR="00E32097" w:rsidTr="00E32097">
        <w:trPr>
          <w:cantSplit/>
          <w:trHeight w:val="485"/>
          <w:tblHeader/>
          <w:jc w:val="center"/>
        </w:trPr>
        <w:tc>
          <w:tcPr>
            <w:tcW w:w="1190" w:type="dxa"/>
            <w:vAlign w:val="center"/>
          </w:tcPr>
          <w:p w:rsidR="00E32097" w:rsidRDefault="00E32097" w:rsidP="00E16203">
            <w:pPr>
              <w:pStyle w:val="tablecolhead"/>
            </w:pPr>
            <w:r>
              <w:t>Metric</w:t>
            </w:r>
          </w:p>
        </w:tc>
        <w:tc>
          <w:tcPr>
            <w:tcW w:w="3670" w:type="dxa"/>
            <w:vAlign w:val="center"/>
          </w:tcPr>
          <w:p w:rsidR="00E32097" w:rsidRDefault="00E32097" w:rsidP="00E32097">
            <w:pPr>
              <w:pStyle w:val="tablecolhead"/>
            </w:pPr>
            <w:r>
              <w:t>Metric Description</w:t>
            </w:r>
          </w:p>
        </w:tc>
      </w:tr>
      <w:tr w:rsidR="00E32097" w:rsidTr="00E32097">
        <w:trPr>
          <w:trHeight w:val="320"/>
          <w:jc w:val="center"/>
        </w:trPr>
        <w:tc>
          <w:tcPr>
            <w:tcW w:w="1190" w:type="dxa"/>
            <w:vAlign w:val="center"/>
          </w:tcPr>
          <w:p w:rsidR="00E32097" w:rsidRDefault="00E32097" w:rsidP="00E16203">
            <w:pPr>
              <w:pStyle w:val="tablecopy"/>
              <w:rPr>
                <w:sz w:val="8"/>
                <w:szCs w:val="8"/>
              </w:rPr>
            </w:pPr>
            <w:r>
              <w:t>LCOM</w:t>
            </w:r>
            <w:r w:rsidR="00343917">
              <w:t xml:space="preserve"> (C&amp;K)</w:t>
            </w:r>
          </w:p>
        </w:tc>
        <w:tc>
          <w:tcPr>
            <w:tcW w:w="3670" w:type="dxa"/>
            <w:vAlign w:val="center"/>
          </w:tcPr>
          <w:p w:rsidR="00E32097" w:rsidRDefault="00E32097" w:rsidP="00343917">
            <w:pPr>
              <w:jc w:val="left"/>
              <w:rPr>
                <w:sz w:val="16"/>
                <w:szCs w:val="16"/>
              </w:rPr>
            </w:pPr>
            <w:r>
              <w:rPr>
                <w:noProof/>
                <w:sz w:val="16"/>
                <w:szCs w:val="16"/>
              </w:rPr>
              <w:t>Lack of Cohesion</w:t>
            </w:r>
            <w:r w:rsidR="00B454B8">
              <w:rPr>
                <w:noProof/>
                <w:sz w:val="16"/>
                <w:szCs w:val="16"/>
              </w:rPr>
              <w:t xml:space="preserve"> for a class</w:t>
            </w:r>
            <w:r>
              <w:rPr>
                <w:noProof/>
                <w:sz w:val="16"/>
                <w:szCs w:val="16"/>
              </w:rPr>
              <w:t xml:space="preserve">. </w:t>
            </w:r>
            <w:r w:rsidR="00343917">
              <w:rPr>
                <w:noProof/>
                <w:sz w:val="16"/>
                <w:szCs w:val="16"/>
              </w:rPr>
              <w:t>Two methods are cohesive if they access at least one common instance variable</w:t>
            </w:r>
            <w:r w:rsidR="00CD349F">
              <w:rPr>
                <w:noProof/>
                <w:sz w:val="16"/>
                <w:szCs w:val="16"/>
              </w:rPr>
              <w:t>.</w:t>
            </w:r>
          </w:p>
        </w:tc>
      </w:tr>
      <w:tr w:rsidR="00E32097" w:rsidTr="00E32097">
        <w:trPr>
          <w:trHeight w:val="320"/>
          <w:jc w:val="center"/>
        </w:trPr>
        <w:tc>
          <w:tcPr>
            <w:tcW w:w="1190" w:type="dxa"/>
            <w:vAlign w:val="center"/>
          </w:tcPr>
          <w:p w:rsidR="00E32097" w:rsidRDefault="00E32097" w:rsidP="00E16203">
            <w:pPr>
              <w:pStyle w:val="tablecopy"/>
            </w:pPr>
            <w:r>
              <w:t>LCOM (Henderson)</w:t>
            </w:r>
          </w:p>
        </w:tc>
        <w:tc>
          <w:tcPr>
            <w:tcW w:w="3670" w:type="dxa"/>
            <w:vAlign w:val="center"/>
          </w:tcPr>
          <w:p w:rsidR="005C2E9E" w:rsidRDefault="005C2E9E" w:rsidP="00E32097">
            <w:pPr>
              <w:jc w:val="left"/>
              <w:rPr>
                <w:noProof/>
                <w:sz w:val="16"/>
                <w:szCs w:val="16"/>
              </w:rPr>
            </w:pPr>
            <w:r>
              <w:rPr>
                <w:noProof/>
                <w:sz w:val="16"/>
                <w:szCs w:val="16"/>
              </w:rPr>
              <w:t>Lack of Cohesion for a class. Measures how well a class uses its own attributes. The value is normalized compared to the C&amp;K definition.</w:t>
            </w:r>
          </w:p>
          <w:p w:rsidR="005C2E9E" w:rsidRDefault="005C2E9E" w:rsidP="00E32097">
            <w:pPr>
              <w:jc w:val="left"/>
              <w:rPr>
                <w:noProof/>
                <w:sz w:val="16"/>
                <w:szCs w:val="16"/>
              </w:rPr>
            </w:pPr>
          </w:p>
          <w:p w:rsidR="00E74F5E" w:rsidRDefault="00CD349F" w:rsidP="00E32097">
            <w:pPr>
              <w:jc w:val="left"/>
              <w:rPr>
                <w:noProof/>
                <w:sz w:val="16"/>
                <w:szCs w:val="16"/>
              </w:rPr>
            </w:pPr>
            <w:r>
              <w:rPr>
                <w:noProof/>
                <w:lang w:eastAsia="ko-KR"/>
              </w:rPr>
              <w:drawing>
                <wp:inline distT="0" distB="0" distL="0" distR="0" wp14:anchorId="50D8E64D" wp14:editId="2C080179">
                  <wp:extent cx="1163782" cy="32215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82899" cy="327446"/>
                          </a:xfrm>
                          <a:prstGeom prst="rect">
                            <a:avLst/>
                          </a:prstGeom>
                        </pic:spPr>
                      </pic:pic>
                    </a:graphicData>
                  </a:graphic>
                </wp:inline>
              </w:drawing>
            </w:r>
          </w:p>
          <w:p w:rsidR="00401B7F" w:rsidRPr="00E32097" w:rsidRDefault="00401B7F" w:rsidP="00E32097">
            <w:pPr>
              <w:jc w:val="left"/>
              <w:rPr>
                <w:noProof/>
                <w:sz w:val="16"/>
                <w:szCs w:val="16"/>
              </w:rPr>
            </w:pPr>
          </w:p>
        </w:tc>
      </w:tr>
      <w:tr w:rsidR="00E32097" w:rsidTr="00E32097">
        <w:trPr>
          <w:trHeight w:val="320"/>
          <w:jc w:val="center"/>
        </w:trPr>
        <w:tc>
          <w:tcPr>
            <w:tcW w:w="1190" w:type="dxa"/>
            <w:vAlign w:val="center"/>
          </w:tcPr>
          <w:p w:rsidR="00E32097" w:rsidRDefault="00E32097" w:rsidP="00E16203">
            <w:pPr>
              <w:pStyle w:val="tablecopy"/>
            </w:pPr>
            <w:r>
              <w:t>Cohesion</w:t>
            </w:r>
            <w:r w:rsidR="00343917">
              <w:t xml:space="preserve"> (Briand)</w:t>
            </w:r>
          </w:p>
        </w:tc>
        <w:tc>
          <w:tcPr>
            <w:tcW w:w="3670" w:type="dxa"/>
            <w:vAlign w:val="center"/>
          </w:tcPr>
          <w:p w:rsidR="005C2E9E" w:rsidRDefault="005C2E9E" w:rsidP="00E32097">
            <w:pPr>
              <w:jc w:val="left"/>
              <w:rPr>
                <w:noProof/>
                <w:sz w:val="16"/>
                <w:szCs w:val="16"/>
              </w:rPr>
            </w:pPr>
            <w:r>
              <w:rPr>
                <w:noProof/>
                <w:sz w:val="16"/>
                <w:szCs w:val="16"/>
              </w:rPr>
              <w:t>Cohesion of a class. Measures how much a class depends on its own data, normalized to the product of the number of methods and the number of attributes.</w:t>
            </w:r>
          </w:p>
          <w:p w:rsidR="005C2E9E" w:rsidRDefault="005C2E9E" w:rsidP="00E32097">
            <w:pPr>
              <w:jc w:val="left"/>
              <w:rPr>
                <w:noProof/>
                <w:sz w:val="16"/>
                <w:szCs w:val="16"/>
              </w:rPr>
            </w:pPr>
          </w:p>
          <w:p w:rsidR="00E32097" w:rsidRPr="00E32097" w:rsidRDefault="00CD349F" w:rsidP="00E32097">
            <w:pPr>
              <w:jc w:val="left"/>
              <w:rPr>
                <w:noProof/>
                <w:sz w:val="16"/>
                <w:szCs w:val="16"/>
              </w:rPr>
            </w:pPr>
            <w:r>
              <w:rPr>
                <w:noProof/>
                <w:lang w:eastAsia="ko-KR"/>
              </w:rPr>
              <w:drawing>
                <wp:inline distT="0" distB="0" distL="0" distR="0" wp14:anchorId="4A2D4F34" wp14:editId="47446C56">
                  <wp:extent cx="984250" cy="279617"/>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90479" cy="281387"/>
                          </a:xfrm>
                          <a:prstGeom prst="rect">
                            <a:avLst/>
                          </a:prstGeom>
                        </pic:spPr>
                      </pic:pic>
                    </a:graphicData>
                  </a:graphic>
                </wp:inline>
              </w:drawing>
            </w:r>
          </w:p>
        </w:tc>
      </w:tr>
      <w:tr w:rsidR="00E32097" w:rsidTr="00E32097">
        <w:trPr>
          <w:trHeight w:val="320"/>
          <w:jc w:val="center"/>
        </w:trPr>
        <w:tc>
          <w:tcPr>
            <w:tcW w:w="1190" w:type="dxa"/>
            <w:vAlign w:val="center"/>
          </w:tcPr>
          <w:p w:rsidR="00E32097" w:rsidRDefault="00E32097" w:rsidP="00E16203">
            <w:pPr>
              <w:pStyle w:val="tablecopy"/>
            </w:pPr>
            <w:r>
              <w:t>RFC</w:t>
            </w:r>
            <w:r w:rsidR="00343917">
              <w:t xml:space="preserve"> (C&amp;K)</w:t>
            </w:r>
          </w:p>
        </w:tc>
        <w:tc>
          <w:tcPr>
            <w:tcW w:w="3670" w:type="dxa"/>
            <w:vAlign w:val="center"/>
          </w:tcPr>
          <w:p w:rsidR="008A6E3B" w:rsidRDefault="008A6E3B" w:rsidP="008A6E3B">
            <w:pPr>
              <w:pStyle w:val="tablecopy"/>
            </w:pPr>
            <w:r>
              <w:t xml:space="preserve">Response for a class. Measures the </w:t>
            </w:r>
            <w:r w:rsidR="005C2E9E">
              <w:t xml:space="preserve">cardinality of the number of methods within a class, along with the possible methods of other classes which may be called. </w:t>
            </w:r>
          </w:p>
          <w:p w:rsidR="005C2E9E" w:rsidRDefault="005C2E9E" w:rsidP="008A6E3B">
            <w:pPr>
              <w:pStyle w:val="tablecopy"/>
            </w:pPr>
          </w:p>
          <w:p w:rsidR="00E32097" w:rsidRPr="00E32097" w:rsidRDefault="00CD349F" w:rsidP="00E32097">
            <w:pPr>
              <w:jc w:val="left"/>
              <w:rPr>
                <w:noProof/>
                <w:sz w:val="16"/>
                <w:szCs w:val="16"/>
              </w:rPr>
            </w:pPr>
            <w:r>
              <w:object w:dxaOrig="4200" w:dyaOrig="3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49.5pt" o:ole="">
                  <v:imagedata r:id="rId12" o:title=""/>
                </v:shape>
                <o:OLEObject Type="Embed" ProgID="PBrush" ShapeID="_x0000_i1025" DrawAspect="Content" ObjectID="_1459261087" r:id="rId13"/>
              </w:object>
            </w:r>
          </w:p>
        </w:tc>
      </w:tr>
      <w:tr w:rsidR="00E32097" w:rsidTr="00E32097">
        <w:trPr>
          <w:trHeight w:val="320"/>
          <w:jc w:val="center"/>
        </w:trPr>
        <w:tc>
          <w:tcPr>
            <w:tcW w:w="1190" w:type="dxa"/>
            <w:vAlign w:val="center"/>
          </w:tcPr>
          <w:p w:rsidR="00E32097" w:rsidRDefault="00E32097" w:rsidP="00E16203">
            <w:pPr>
              <w:pStyle w:val="tablecopy"/>
            </w:pPr>
            <w:r>
              <w:t>Size</w:t>
            </w:r>
          </w:p>
        </w:tc>
        <w:tc>
          <w:tcPr>
            <w:tcW w:w="3670" w:type="dxa"/>
            <w:vAlign w:val="center"/>
          </w:tcPr>
          <w:p w:rsidR="00E32097" w:rsidRPr="00E32097" w:rsidRDefault="00CD349F" w:rsidP="00E32097">
            <w:pPr>
              <w:jc w:val="left"/>
              <w:rPr>
                <w:noProof/>
                <w:sz w:val="16"/>
                <w:szCs w:val="16"/>
              </w:rPr>
            </w:pPr>
            <w:r>
              <w:rPr>
                <w:noProof/>
                <w:sz w:val="16"/>
                <w:szCs w:val="16"/>
              </w:rPr>
              <w:t>Number of statements</w:t>
            </w:r>
          </w:p>
        </w:tc>
      </w:tr>
      <w:tr w:rsidR="00E32097" w:rsidTr="00E32097">
        <w:trPr>
          <w:trHeight w:val="320"/>
          <w:jc w:val="center"/>
        </w:trPr>
        <w:tc>
          <w:tcPr>
            <w:tcW w:w="1190" w:type="dxa"/>
            <w:vAlign w:val="center"/>
          </w:tcPr>
          <w:p w:rsidR="00E32097" w:rsidRDefault="00E32097" w:rsidP="00E16203">
            <w:pPr>
              <w:pStyle w:val="tablecopy"/>
            </w:pPr>
            <w:r>
              <w:t>MHF</w:t>
            </w:r>
            <w:r w:rsidR="00343917">
              <w:t xml:space="preserve"> (MOOD)</w:t>
            </w:r>
          </w:p>
        </w:tc>
        <w:tc>
          <w:tcPr>
            <w:tcW w:w="3670" w:type="dxa"/>
            <w:vAlign w:val="center"/>
          </w:tcPr>
          <w:p w:rsidR="00E32097" w:rsidRPr="00E32097" w:rsidRDefault="00CD349F" w:rsidP="005C2E9E">
            <w:pPr>
              <w:jc w:val="left"/>
              <w:rPr>
                <w:noProof/>
                <w:sz w:val="16"/>
                <w:szCs w:val="16"/>
              </w:rPr>
            </w:pPr>
            <w:r>
              <w:rPr>
                <w:noProof/>
                <w:sz w:val="16"/>
                <w:szCs w:val="16"/>
              </w:rPr>
              <w:t>Method hiding factor</w:t>
            </w:r>
            <w:r w:rsidR="005C2E9E">
              <w:rPr>
                <w:noProof/>
                <w:sz w:val="16"/>
                <w:szCs w:val="16"/>
              </w:rPr>
              <w:t xml:space="preserve">. The ratio of hidden methods compared to all methods for a given system. </w:t>
            </w:r>
          </w:p>
        </w:tc>
      </w:tr>
      <w:tr w:rsidR="00E32097" w:rsidTr="00E32097">
        <w:trPr>
          <w:trHeight w:val="320"/>
          <w:jc w:val="center"/>
        </w:trPr>
        <w:tc>
          <w:tcPr>
            <w:tcW w:w="1190" w:type="dxa"/>
            <w:vAlign w:val="center"/>
          </w:tcPr>
          <w:p w:rsidR="00E32097" w:rsidRDefault="00E32097" w:rsidP="00E16203">
            <w:pPr>
              <w:pStyle w:val="tablecopy"/>
            </w:pPr>
            <w:r>
              <w:t>AHF</w:t>
            </w:r>
            <w:r w:rsidR="00343917">
              <w:t xml:space="preserve"> (MOOD)</w:t>
            </w:r>
          </w:p>
        </w:tc>
        <w:tc>
          <w:tcPr>
            <w:tcW w:w="3670" w:type="dxa"/>
            <w:vAlign w:val="center"/>
          </w:tcPr>
          <w:p w:rsidR="00E32097" w:rsidRPr="00E32097" w:rsidRDefault="00CD349F" w:rsidP="00E32097">
            <w:pPr>
              <w:jc w:val="left"/>
              <w:rPr>
                <w:noProof/>
                <w:sz w:val="16"/>
                <w:szCs w:val="16"/>
              </w:rPr>
            </w:pPr>
            <w:r>
              <w:rPr>
                <w:noProof/>
                <w:sz w:val="16"/>
                <w:szCs w:val="16"/>
              </w:rPr>
              <w:t>Attribute hiding factor</w:t>
            </w:r>
            <w:r w:rsidR="005C2E9E">
              <w:rPr>
                <w:noProof/>
                <w:sz w:val="16"/>
                <w:szCs w:val="16"/>
              </w:rPr>
              <w:t>. Same as MHF, but looks at attributes instead of methods.</w:t>
            </w:r>
          </w:p>
        </w:tc>
      </w:tr>
    </w:tbl>
    <w:p w:rsidR="00E32097" w:rsidRDefault="00E32097" w:rsidP="00E32097">
      <w:pPr>
        <w:pStyle w:val="BodyText"/>
        <w:ind w:firstLine="0"/>
        <w:rPr>
          <w:lang w:val="en-US"/>
        </w:rPr>
      </w:pPr>
    </w:p>
    <w:p w:rsidR="00E32097" w:rsidRPr="009941DB" w:rsidRDefault="00E32097" w:rsidP="00E32097">
      <w:pPr>
        <w:pStyle w:val="BodyText"/>
        <w:ind w:firstLine="0"/>
        <w:rPr>
          <w:lang w:val="en-US"/>
        </w:rPr>
      </w:pPr>
    </w:p>
    <w:p w:rsidR="009303D9" w:rsidRDefault="009941DB" w:rsidP="00ED0149">
      <w:pPr>
        <w:pStyle w:val="Heading2"/>
      </w:pPr>
      <w:r>
        <w:t>Metric</w:t>
      </w:r>
      <w:r w:rsidR="00DB2053">
        <w:t>s Implementation details</w:t>
      </w:r>
    </w:p>
    <w:p w:rsidR="00472838" w:rsidRDefault="008A6E3B" w:rsidP="00E7596C">
      <w:pPr>
        <w:pStyle w:val="BodyText"/>
        <w:rPr>
          <w:lang w:val="en-US"/>
        </w:rPr>
      </w:pPr>
      <w:r>
        <w:rPr>
          <w:lang w:val="en-US"/>
        </w:rPr>
        <w:t xml:space="preserve">Most metrics above were calculated in a self-contained way. However, in order to calculate size, we needed to adjust the </w:t>
      </w:r>
      <w:proofErr w:type="spellStart"/>
      <w:r>
        <w:rPr>
          <w:lang w:val="en-US"/>
        </w:rPr>
        <w:t>JDeodorant</w:t>
      </w:r>
      <w:proofErr w:type="spellEnd"/>
      <w:r>
        <w:rPr>
          <w:lang w:val="en-US"/>
        </w:rPr>
        <w:t xml:space="preserve"> framework. Here we added an abstract method “</w:t>
      </w:r>
      <w:proofErr w:type="gramStart"/>
      <w:r>
        <w:rPr>
          <w:lang w:val="en-US"/>
        </w:rPr>
        <w:t>count(</w:t>
      </w:r>
      <w:proofErr w:type="gramEnd"/>
      <w:r>
        <w:rPr>
          <w:lang w:val="en-US"/>
        </w:rPr>
        <w:t xml:space="preserve">)” to the </w:t>
      </w:r>
      <w:proofErr w:type="spellStart"/>
      <w:r>
        <w:rPr>
          <w:lang w:val="en-US"/>
        </w:rPr>
        <w:t>AbstractStatement</w:t>
      </w:r>
      <w:proofErr w:type="spellEnd"/>
      <w:r>
        <w:rPr>
          <w:lang w:val="en-US"/>
        </w:rPr>
        <w:t xml:space="preserve"> class, and then leveraged the composite design pattern to have both subclasses (</w:t>
      </w:r>
      <w:proofErr w:type="spellStart"/>
      <w:r>
        <w:rPr>
          <w:lang w:val="en-US"/>
        </w:rPr>
        <w:t>StatementObject</w:t>
      </w:r>
      <w:proofErr w:type="spellEnd"/>
      <w:r>
        <w:rPr>
          <w:lang w:val="en-US"/>
        </w:rPr>
        <w:t xml:space="preserve">, and </w:t>
      </w:r>
      <w:proofErr w:type="spellStart"/>
      <w:r>
        <w:rPr>
          <w:lang w:val="en-US"/>
        </w:rPr>
        <w:t>CompositeStatementObject</w:t>
      </w:r>
      <w:proofErr w:type="spellEnd"/>
      <w:r>
        <w:rPr>
          <w:lang w:val="en-US"/>
        </w:rPr>
        <w:t xml:space="preserve">) implement this method appropriately. </w:t>
      </w:r>
    </w:p>
    <w:p w:rsidR="00472838" w:rsidRDefault="00472838" w:rsidP="00E7596C">
      <w:pPr>
        <w:pStyle w:val="BodyText"/>
        <w:rPr>
          <w:lang w:val="en-US"/>
        </w:rPr>
      </w:pPr>
      <w:r>
        <w:rPr>
          <w:lang w:val="en-US"/>
        </w:rPr>
        <w:t>Eric Raymond is often cited for his principle “smart data structures and dumb code works a lot better than the other way around.”</w:t>
      </w:r>
      <w:r w:rsidR="003D4A98">
        <w:rPr>
          <w:lang w:val="en-US"/>
        </w:rPr>
        <w:t>[17]</w:t>
      </w:r>
      <w:r>
        <w:rPr>
          <w:lang w:val="en-US"/>
        </w:rPr>
        <w:t xml:space="preserve"> In the spirit of this, we leveraged some of the more flexible collection types in Guava (such as the </w:t>
      </w:r>
      <w:proofErr w:type="spellStart"/>
      <w:r>
        <w:rPr>
          <w:lang w:val="en-US"/>
        </w:rPr>
        <w:t>Multimap</w:t>
      </w:r>
      <w:proofErr w:type="spellEnd"/>
      <w:r w:rsidR="008A16CB">
        <w:rPr>
          <w:rStyle w:val="FootnoteReference"/>
          <w:lang w:val="en-US"/>
        </w:rPr>
        <w:footnoteReference w:id="1"/>
      </w:r>
      <w:r>
        <w:rPr>
          <w:lang w:val="en-US"/>
        </w:rPr>
        <w:t>)</w:t>
      </w:r>
      <w:r w:rsidR="008A16CB">
        <w:rPr>
          <w:lang w:val="en-US"/>
        </w:rPr>
        <w:t>, as well as the improved I/O</w:t>
      </w:r>
      <w:r>
        <w:rPr>
          <w:lang w:val="en-US"/>
        </w:rPr>
        <w:t xml:space="preserve"> in order</w:t>
      </w:r>
      <w:r w:rsidR="00CE7B70">
        <w:rPr>
          <w:lang w:val="en-US"/>
        </w:rPr>
        <w:t xml:space="preserve"> to</w:t>
      </w:r>
      <w:r>
        <w:rPr>
          <w:lang w:val="en-US"/>
        </w:rPr>
        <w:t xml:space="preserve"> better model </w:t>
      </w:r>
      <w:r w:rsidR="008A16CB">
        <w:rPr>
          <w:lang w:val="en-US"/>
        </w:rPr>
        <w:t xml:space="preserve">and persist </w:t>
      </w:r>
      <w:r>
        <w:rPr>
          <w:lang w:val="en-US"/>
        </w:rPr>
        <w:t xml:space="preserve">our data. </w:t>
      </w:r>
    </w:p>
    <w:p w:rsidR="009303D9" w:rsidRDefault="008A6E3B" w:rsidP="00E7596C">
      <w:pPr>
        <w:pStyle w:val="BodyText"/>
        <w:rPr>
          <w:lang w:val="en-US"/>
        </w:rPr>
      </w:pPr>
      <w:r>
        <w:rPr>
          <w:lang w:val="en-US"/>
        </w:rPr>
        <w:t>More details into our implementation are provided in section</w:t>
      </w:r>
      <w:r w:rsidR="00B414C6">
        <w:rPr>
          <w:lang w:val="en-US"/>
        </w:rPr>
        <w:t xml:space="preserve"> IV.B</w:t>
      </w:r>
      <w:r>
        <w:rPr>
          <w:lang w:val="en-US"/>
        </w:rPr>
        <w:t xml:space="preserve"> below. </w:t>
      </w:r>
    </w:p>
    <w:p w:rsidR="008A6E3B" w:rsidRPr="00DB2053" w:rsidRDefault="008A6E3B" w:rsidP="00E7596C">
      <w:pPr>
        <w:pStyle w:val="BodyText"/>
        <w:rPr>
          <w:lang w:val="en-US"/>
        </w:rPr>
      </w:pPr>
    </w:p>
    <w:p w:rsidR="009303D9" w:rsidRDefault="00891C1E" w:rsidP="00BC3420">
      <w:pPr>
        <w:pStyle w:val="Heading1"/>
        <w:spacing w:before="120"/>
      </w:pPr>
      <w:r>
        <w:t>Empirical Study</w:t>
      </w:r>
    </w:p>
    <w:p w:rsidR="009303D9" w:rsidRPr="00A10902" w:rsidRDefault="00780759" w:rsidP="00E7596C">
      <w:pPr>
        <w:pStyle w:val="BodyText"/>
        <w:rPr>
          <w:lang w:val="en-US"/>
        </w:rPr>
      </w:pPr>
      <w:r>
        <w:rPr>
          <w:lang w:val="en-US"/>
        </w:rPr>
        <w:t>Given that quality metrics have been shown as a viable assessment of the defects found in a software system, we wish to determine if code volatility is correlated with a set of chosen class and system quality metrics.</w:t>
      </w:r>
      <w:r w:rsidR="004874FF">
        <w:rPr>
          <w:lang w:val="en-US"/>
        </w:rPr>
        <w:t xml:space="preserve"> Furthermore, after determining a set of association rules for four versions of Apache Ant, we wish to determine how well these rules are able to predict changes in the fifth version. </w:t>
      </w:r>
    </w:p>
    <w:p w:rsidR="009303D9" w:rsidRDefault="00355E3B" w:rsidP="00ED0149">
      <w:pPr>
        <w:pStyle w:val="Heading2"/>
      </w:pPr>
      <w:r>
        <w:t xml:space="preserve">Examined </w:t>
      </w:r>
      <w:r w:rsidR="000F2113">
        <w:t>h</w:t>
      </w:r>
      <w:r>
        <w:t>ypotheses</w:t>
      </w:r>
    </w:p>
    <w:p w:rsidR="00780759" w:rsidRDefault="004874FF" w:rsidP="00780759">
      <w:pPr>
        <w:pStyle w:val="BodyText"/>
        <w:rPr>
          <w:lang w:val="en-US"/>
        </w:rPr>
      </w:pPr>
      <w:r w:rsidRPr="004874FF">
        <w:rPr>
          <w:b/>
          <w:lang w:val="en-US"/>
        </w:rPr>
        <w:t>C</w:t>
      </w:r>
      <w:r w:rsidR="00780759" w:rsidRPr="004874FF">
        <w:rPr>
          <w:b/>
          <w:lang w:val="en-US"/>
        </w:rPr>
        <w:t xml:space="preserve">ode volatility </w:t>
      </w:r>
      <w:r w:rsidRPr="004874FF">
        <w:rPr>
          <w:b/>
          <w:lang w:val="en-US"/>
        </w:rPr>
        <w:t>hypothesis</w:t>
      </w:r>
      <w:r>
        <w:rPr>
          <w:lang w:val="en-US"/>
        </w:rPr>
        <w:t xml:space="preserve">: Classes which are deemed </w:t>
      </w:r>
      <w:r w:rsidR="00780759" w:rsidRPr="00780759">
        <w:rPr>
          <w:lang w:val="en-US"/>
        </w:rPr>
        <w:t xml:space="preserve">HV exhibit lower quality metrics compared to </w:t>
      </w:r>
      <w:r>
        <w:rPr>
          <w:lang w:val="en-US"/>
        </w:rPr>
        <w:t>classes deemed LV. (Null hypothesis: Classes which are deemed HV have the same or better quality metrics compared to classes deemed LV).</w:t>
      </w:r>
    </w:p>
    <w:p w:rsidR="00FF01EE" w:rsidRDefault="00AC29DA" w:rsidP="00780759">
      <w:pPr>
        <w:pStyle w:val="BodyText"/>
        <w:rPr>
          <w:lang w:val="en-US"/>
        </w:rPr>
      </w:pPr>
      <w:r w:rsidRPr="00AC29DA">
        <w:rPr>
          <w:b/>
          <w:lang w:val="en-US"/>
        </w:rPr>
        <w:t>System volatility hypothesis:</w:t>
      </w:r>
      <w:r>
        <w:rPr>
          <w:lang w:val="en-US"/>
        </w:rPr>
        <w:t xml:space="preserve"> The set of classes which constitute the HV bucket will have lower system level quality metrics as compared to the set of classes which constitute the MV and LV buckets. (Null hypothesis: the HV bucket will have the same or superior system level quality metrics compared to the MV and LV buckets).</w:t>
      </w:r>
    </w:p>
    <w:p w:rsidR="00FF01EE" w:rsidRDefault="00FF01EE" w:rsidP="00780759">
      <w:pPr>
        <w:pStyle w:val="BodyText"/>
        <w:rPr>
          <w:lang w:val="en-US"/>
        </w:rPr>
        <w:sectPr w:rsidR="00FF01EE" w:rsidSect="00347424">
          <w:type w:val="continuous"/>
          <w:pgSz w:w="12240" w:h="15840" w:code="1"/>
          <w:pgMar w:top="1080" w:right="907" w:bottom="1440" w:left="907" w:header="720" w:footer="720" w:gutter="0"/>
          <w:cols w:num="2" w:space="360"/>
          <w:docGrid w:linePitch="360"/>
        </w:sectPr>
      </w:pPr>
    </w:p>
    <w:p w:rsidR="00FF01EE" w:rsidRDefault="00FF01EE" w:rsidP="00FF01EE">
      <w:pPr>
        <w:pStyle w:val="BodyText"/>
        <w:keepNext/>
      </w:pPr>
      <w:r>
        <w:rPr>
          <w:noProof/>
          <w:lang w:val="en-US" w:eastAsia="ko-KR"/>
        </w:rPr>
        <w:lastRenderedPageBreak/>
        <w:drawing>
          <wp:inline distT="0" distB="0" distL="0" distR="0" wp14:anchorId="26FCEF0B" wp14:editId="506B3DA1">
            <wp:extent cx="6198653" cy="417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9321" cy="4172400"/>
                    </a:xfrm>
                    <a:prstGeom prst="rect">
                      <a:avLst/>
                    </a:prstGeom>
                    <a:noFill/>
                  </pic:spPr>
                </pic:pic>
              </a:graphicData>
            </a:graphic>
          </wp:inline>
        </w:drawing>
      </w:r>
    </w:p>
    <w:p w:rsidR="00FF01EE" w:rsidRDefault="00FF01EE" w:rsidP="00FF01EE">
      <w:pPr>
        <w:pStyle w:val="Caption"/>
      </w:pPr>
      <w:proofErr w:type="gramStart"/>
      <w:r>
        <w:t xml:space="preserve">Figure </w:t>
      </w:r>
      <w:fldSimple w:instr=" SEQ Figure \* ARABIC ">
        <w:r w:rsidR="00DE5B70">
          <w:rPr>
            <w:noProof/>
          </w:rPr>
          <w:t>2</w:t>
        </w:r>
      </w:fldSimple>
      <w:r w:rsidRPr="006A6D4F">
        <w:t>.</w:t>
      </w:r>
      <w:proofErr w:type="gramEnd"/>
      <w:r w:rsidRPr="006A6D4F">
        <w:t xml:space="preserve"> Distribution of Classes </w:t>
      </w:r>
      <w:proofErr w:type="gramStart"/>
      <w:r w:rsidRPr="006A6D4F">
        <w:t>Into</w:t>
      </w:r>
      <w:proofErr w:type="gramEnd"/>
      <w:r w:rsidRPr="006A6D4F">
        <w:t xml:space="preserve"> Volatility Buckets</w:t>
      </w:r>
    </w:p>
    <w:p w:rsidR="00FF01EE" w:rsidRDefault="00FF01EE" w:rsidP="00780759">
      <w:pPr>
        <w:pStyle w:val="BodyText"/>
        <w:rPr>
          <w:lang w:val="en-US"/>
        </w:rPr>
      </w:pPr>
    </w:p>
    <w:p w:rsidR="00FF01EE" w:rsidRDefault="00FF01EE" w:rsidP="00780759">
      <w:pPr>
        <w:pStyle w:val="BodyText"/>
        <w:rPr>
          <w:lang w:val="en-US"/>
        </w:rPr>
        <w:sectPr w:rsidR="00FF01EE" w:rsidSect="00FF01EE">
          <w:type w:val="continuous"/>
          <w:pgSz w:w="12240" w:h="15840" w:code="1"/>
          <w:pgMar w:top="1080" w:right="907" w:bottom="1440" w:left="907" w:header="720" w:footer="720" w:gutter="0"/>
          <w:cols w:space="360"/>
          <w:docGrid w:linePitch="360"/>
        </w:sectPr>
      </w:pPr>
    </w:p>
    <w:p w:rsidR="00FF01EE" w:rsidRPr="00780759" w:rsidRDefault="00FF01EE" w:rsidP="00780759">
      <w:pPr>
        <w:pStyle w:val="BodyText"/>
        <w:rPr>
          <w:lang w:val="en-US"/>
        </w:rPr>
      </w:pPr>
    </w:p>
    <w:p w:rsidR="00780759" w:rsidRDefault="004874FF" w:rsidP="00780759">
      <w:pPr>
        <w:pStyle w:val="BodyText"/>
        <w:rPr>
          <w:lang w:val="en-US"/>
        </w:rPr>
      </w:pPr>
      <w:r w:rsidRPr="004874FF">
        <w:rPr>
          <w:b/>
          <w:lang w:val="en-US"/>
        </w:rPr>
        <w:t>Association rule hypothesis</w:t>
      </w:r>
      <w:r>
        <w:rPr>
          <w:lang w:val="en-US"/>
        </w:rPr>
        <w:t>:</w:t>
      </w:r>
      <w:r w:rsidR="00780759" w:rsidRPr="00780759">
        <w:rPr>
          <w:lang w:val="en-US"/>
        </w:rPr>
        <w:t xml:space="preserve"> Based on association rules and historical data, we can predict which classes may also change in the current</w:t>
      </w:r>
      <w:r>
        <w:rPr>
          <w:lang w:val="en-US"/>
        </w:rPr>
        <w:t>/future</w:t>
      </w:r>
      <w:r w:rsidR="00780759" w:rsidRPr="00780759">
        <w:rPr>
          <w:lang w:val="en-US"/>
        </w:rPr>
        <w:t xml:space="preserve"> version</w:t>
      </w:r>
      <w:r>
        <w:rPr>
          <w:lang w:val="en-US"/>
        </w:rPr>
        <w:t>. (Null Hypothesis: association rules determined from historical data do not predict the classes which change in the current/future version).</w:t>
      </w:r>
    </w:p>
    <w:p w:rsidR="009303D9" w:rsidRDefault="00AB46E3" w:rsidP="00ED0149">
      <w:pPr>
        <w:pStyle w:val="Heading2"/>
      </w:pPr>
      <w:r>
        <w:t xml:space="preserve">Experiment </w:t>
      </w:r>
      <w:r w:rsidR="000F2113">
        <w:t>d</w:t>
      </w:r>
      <w:r>
        <w:t>esign</w:t>
      </w:r>
      <w:r w:rsidR="00BC318D">
        <w:t xml:space="preserve"> and Data Collection</w:t>
      </w:r>
    </w:p>
    <w:p w:rsidR="00752064" w:rsidRDefault="00752064" w:rsidP="00AB46E3">
      <w:pPr>
        <w:ind w:firstLine="288"/>
        <w:jc w:val="both"/>
      </w:pPr>
      <w:r w:rsidRPr="00752064">
        <w:t xml:space="preserve">Being an OSS project, the SVN commit history for Apache Ant was readily available. </w:t>
      </w:r>
      <w:r w:rsidR="004874FF">
        <w:t xml:space="preserve">Apache Ant is suitable for this analysis because it is widely used in the industry, is sufficiently large in terms of code and contributors, and </w:t>
      </w:r>
      <w:r w:rsidR="00317BB1">
        <w:t xml:space="preserve">the </w:t>
      </w:r>
      <w:r w:rsidR="004874FF">
        <w:t>historical data</w:t>
      </w:r>
      <w:r w:rsidR="00317BB1">
        <w:t xml:space="preserve"> </w:t>
      </w:r>
      <w:r w:rsidR="008422A7">
        <w:t xml:space="preserve">is </w:t>
      </w:r>
      <w:r w:rsidR="00CB3706">
        <w:t>well formatted</w:t>
      </w:r>
      <w:r w:rsidR="00317BB1">
        <w:t>.</w:t>
      </w:r>
      <w:r w:rsidR="004874FF">
        <w:t xml:space="preserve"> </w:t>
      </w:r>
      <w:r w:rsidRPr="00752064">
        <w:t xml:space="preserve">The </w:t>
      </w:r>
      <w:r w:rsidR="00317BB1">
        <w:t xml:space="preserve">commit log contains </w:t>
      </w:r>
      <w:r w:rsidRPr="00752064">
        <w:t>149,034 lines and 12,958 commits in total. The first and last commit took place on January 13, 2000 and January 27, 2014 respectively. For our analysis, we considered five releases, and the dates of release are shown in table</w:t>
      </w:r>
      <w:r w:rsidR="00880FCF">
        <w:t xml:space="preserve"> II</w:t>
      </w:r>
      <w:r w:rsidRPr="00752064">
        <w:t>.</w:t>
      </w:r>
    </w:p>
    <w:p w:rsidR="00880FCF" w:rsidRDefault="0041647D" w:rsidP="00AB46E3">
      <w:pPr>
        <w:ind w:firstLine="288"/>
        <w:jc w:val="both"/>
      </w:pPr>
      <w:r>
        <w:br/>
      </w:r>
    </w:p>
    <w:p w:rsidR="00752064" w:rsidRPr="005B520E" w:rsidRDefault="00752064" w:rsidP="00752064">
      <w:pPr>
        <w:pStyle w:val="tablehead"/>
      </w:pPr>
      <w:r>
        <w:t>Apache Ant Releases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870"/>
        <w:gridCol w:w="1474"/>
      </w:tblGrid>
      <w:tr w:rsidR="00752064" w:rsidTr="00A90D35">
        <w:trPr>
          <w:cantSplit/>
          <w:trHeight w:val="347"/>
          <w:tblHeader/>
          <w:jc w:val="center"/>
        </w:trPr>
        <w:tc>
          <w:tcPr>
            <w:tcW w:w="0" w:type="auto"/>
            <w:vAlign w:val="center"/>
          </w:tcPr>
          <w:p w:rsidR="00752064" w:rsidRDefault="00752064" w:rsidP="00E16203">
            <w:pPr>
              <w:pStyle w:val="tablecolhead"/>
            </w:pPr>
            <w:r>
              <w:t>Version #</w:t>
            </w:r>
          </w:p>
        </w:tc>
        <w:tc>
          <w:tcPr>
            <w:tcW w:w="0" w:type="auto"/>
            <w:vAlign w:val="center"/>
          </w:tcPr>
          <w:p w:rsidR="00752064" w:rsidRDefault="00752064" w:rsidP="00752064">
            <w:pPr>
              <w:pStyle w:val="tablecolhead"/>
              <w:jc w:val="both"/>
            </w:pPr>
            <w:r>
              <w:t>Release Date</w:t>
            </w:r>
          </w:p>
        </w:tc>
      </w:tr>
      <w:tr w:rsidR="00752064" w:rsidTr="00A90D35">
        <w:trPr>
          <w:trHeight w:val="227"/>
          <w:jc w:val="center"/>
        </w:trPr>
        <w:tc>
          <w:tcPr>
            <w:tcW w:w="0" w:type="auto"/>
            <w:vAlign w:val="bottom"/>
          </w:tcPr>
          <w:p w:rsidR="00752064" w:rsidRPr="00752064" w:rsidRDefault="00752064" w:rsidP="00752064">
            <w:pPr>
              <w:pStyle w:val="tablecopy"/>
            </w:pPr>
            <w:r w:rsidRPr="00752064">
              <w:t>1.5</w:t>
            </w:r>
          </w:p>
        </w:tc>
        <w:tc>
          <w:tcPr>
            <w:tcW w:w="0" w:type="auto"/>
            <w:vAlign w:val="bottom"/>
          </w:tcPr>
          <w:p w:rsidR="00752064" w:rsidRPr="00752064" w:rsidRDefault="00752064" w:rsidP="00752064">
            <w:pPr>
              <w:pStyle w:val="tablecopy"/>
            </w:pPr>
            <w:r w:rsidRPr="00752064">
              <w:t>July 10, 2002</w:t>
            </w:r>
          </w:p>
        </w:tc>
      </w:tr>
      <w:tr w:rsidR="00752064" w:rsidTr="00A90D35">
        <w:trPr>
          <w:trHeight w:val="227"/>
          <w:jc w:val="center"/>
        </w:trPr>
        <w:tc>
          <w:tcPr>
            <w:tcW w:w="0" w:type="auto"/>
            <w:vAlign w:val="bottom"/>
          </w:tcPr>
          <w:p w:rsidR="00752064" w:rsidRPr="00752064" w:rsidRDefault="00752064" w:rsidP="00752064">
            <w:pPr>
              <w:pStyle w:val="tablecopy"/>
            </w:pPr>
            <w:r w:rsidRPr="00752064">
              <w:t>1.6</w:t>
            </w:r>
          </w:p>
        </w:tc>
        <w:tc>
          <w:tcPr>
            <w:tcW w:w="0" w:type="auto"/>
            <w:vAlign w:val="bottom"/>
          </w:tcPr>
          <w:p w:rsidR="00752064" w:rsidRPr="00752064" w:rsidRDefault="00752064" w:rsidP="00752064">
            <w:pPr>
              <w:pStyle w:val="tablecopy"/>
            </w:pPr>
            <w:r w:rsidRPr="00752064">
              <w:t>December 18, 2003</w:t>
            </w:r>
          </w:p>
        </w:tc>
      </w:tr>
      <w:tr w:rsidR="00752064" w:rsidTr="00A90D35">
        <w:trPr>
          <w:trHeight w:val="227"/>
          <w:jc w:val="center"/>
        </w:trPr>
        <w:tc>
          <w:tcPr>
            <w:tcW w:w="0" w:type="auto"/>
            <w:vAlign w:val="bottom"/>
          </w:tcPr>
          <w:p w:rsidR="00752064" w:rsidRPr="00752064" w:rsidRDefault="00752064" w:rsidP="00752064">
            <w:pPr>
              <w:pStyle w:val="tablecopy"/>
            </w:pPr>
            <w:r w:rsidRPr="00752064">
              <w:lastRenderedPageBreak/>
              <w:t>1.7</w:t>
            </w:r>
          </w:p>
        </w:tc>
        <w:tc>
          <w:tcPr>
            <w:tcW w:w="0" w:type="auto"/>
            <w:vAlign w:val="bottom"/>
          </w:tcPr>
          <w:p w:rsidR="00752064" w:rsidRPr="00752064" w:rsidRDefault="00752064" w:rsidP="00752064">
            <w:pPr>
              <w:pStyle w:val="tablecopy"/>
            </w:pPr>
            <w:r w:rsidRPr="00752064">
              <w:t>December 19, 2006</w:t>
            </w:r>
          </w:p>
        </w:tc>
      </w:tr>
      <w:tr w:rsidR="00752064" w:rsidTr="00A90D35">
        <w:trPr>
          <w:trHeight w:val="227"/>
          <w:jc w:val="center"/>
        </w:trPr>
        <w:tc>
          <w:tcPr>
            <w:tcW w:w="0" w:type="auto"/>
            <w:vAlign w:val="bottom"/>
          </w:tcPr>
          <w:p w:rsidR="00752064" w:rsidRPr="00752064" w:rsidRDefault="00752064" w:rsidP="00752064">
            <w:pPr>
              <w:pStyle w:val="tablecopy"/>
            </w:pPr>
            <w:r w:rsidRPr="00752064">
              <w:t>1.8</w:t>
            </w:r>
          </w:p>
        </w:tc>
        <w:tc>
          <w:tcPr>
            <w:tcW w:w="0" w:type="auto"/>
            <w:vAlign w:val="bottom"/>
          </w:tcPr>
          <w:p w:rsidR="00752064" w:rsidRPr="00752064" w:rsidRDefault="00752064" w:rsidP="00752064">
            <w:pPr>
              <w:pStyle w:val="tablecopy"/>
            </w:pPr>
            <w:r w:rsidRPr="00752064">
              <w:t>February 8, 2010</w:t>
            </w:r>
          </w:p>
        </w:tc>
      </w:tr>
      <w:tr w:rsidR="00752064" w:rsidTr="00A90D35">
        <w:trPr>
          <w:trHeight w:val="227"/>
          <w:jc w:val="center"/>
        </w:trPr>
        <w:tc>
          <w:tcPr>
            <w:tcW w:w="0" w:type="auto"/>
            <w:vAlign w:val="bottom"/>
          </w:tcPr>
          <w:p w:rsidR="00752064" w:rsidRPr="00752064" w:rsidRDefault="00752064" w:rsidP="00752064">
            <w:pPr>
              <w:pStyle w:val="tablecopy"/>
            </w:pPr>
            <w:r w:rsidRPr="00752064">
              <w:t>1.9</w:t>
            </w:r>
          </w:p>
        </w:tc>
        <w:tc>
          <w:tcPr>
            <w:tcW w:w="0" w:type="auto"/>
            <w:vAlign w:val="bottom"/>
          </w:tcPr>
          <w:p w:rsidR="00752064" w:rsidRPr="00752064" w:rsidRDefault="00752064" w:rsidP="00752064">
            <w:pPr>
              <w:pStyle w:val="tablecopy"/>
            </w:pPr>
            <w:r w:rsidRPr="00752064">
              <w:t>March 7, 2013</w:t>
            </w:r>
          </w:p>
        </w:tc>
      </w:tr>
    </w:tbl>
    <w:p w:rsidR="0041647D" w:rsidRDefault="0041647D" w:rsidP="00EC1553">
      <w:pPr>
        <w:ind w:firstLine="288"/>
        <w:jc w:val="both"/>
      </w:pPr>
    </w:p>
    <w:p w:rsidR="00EC1553" w:rsidRDefault="00EC1553" w:rsidP="00EC1553">
      <w:pPr>
        <w:ind w:firstLine="288"/>
        <w:jc w:val="both"/>
      </w:pPr>
      <w:r>
        <w:t xml:space="preserve">The SVN log is well structured, following an identical pattern for each commit and therefore from this history we were able to extract the relevant parts of each commit: revision ID, committer, date, </w:t>
      </w:r>
      <w:proofErr w:type="gramStart"/>
      <w:r>
        <w:t>path</w:t>
      </w:r>
      <w:proofErr w:type="gramEnd"/>
      <w:r>
        <w:t xml:space="preserve"> to modified file(s), and comment. We leveraged the date of the commit to associate to which version of Apache Ant a particular commit belongs.</w:t>
      </w:r>
    </w:p>
    <w:p w:rsidR="00EC1553" w:rsidRDefault="00EC1553" w:rsidP="00EC1553">
      <w:pPr>
        <w:ind w:firstLine="288"/>
        <w:jc w:val="both"/>
      </w:pPr>
    </w:p>
    <w:p w:rsidR="00752064" w:rsidRDefault="00EC1553" w:rsidP="00EC1553">
      <w:pPr>
        <w:ind w:firstLine="288"/>
        <w:jc w:val="both"/>
      </w:pPr>
      <w:r>
        <w:t>The first four releases were used for analysis and the last one was used for validation. To facilitate the information retrieval we developed a Java project</w:t>
      </w:r>
      <w:r w:rsidR="007D3D7F">
        <w:rPr>
          <w:rStyle w:val="FootnoteReference"/>
        </w:rPr>
        <w:footnoteReference w:id="2"/>
      </w:r>
      <w:r>
        <w:t xml:space="preserve"> aptly named </w:t>
      </w:r>
      <w:proofErr w:type="spellStart"/>
      <w:r>
        <w:t>LogParser</w:t>
      </w:r>
      <w:proofErr w:type="spellEnd"/>
      <w:r>
        <w:t xml:space="preserve"> which takes care of parsing, cleaning and filtering. During this process, we found that some of the commits were problematic in the sense that they were not related to actual code evolution but were instead performed for infrastructure, legal and cleanup reasons</w:t>
      </w:r>
      <w:r w:rsidR="00CE7B70">
        <w:t xml:space="preserve"> (revision ID in </w:t>
      </w:r>
      <w:r w:rsidR="00ED6A18">
        <w:t>parenthese</w:t>
      </w:r>
      <w:r w:rsidR="00CE7B70">
        <w:t>s)</w:t>
      </w:r>
      <w:r>
        <w:t>:</w:t>
      </w:r>
    </w:p>
    <w:p w:rsidR="00914C28" w:rsidRDefault="00914C28" w:rsidP="00EC1553">
      <w:pPr>
        <w:ind w:firstLine="288"/>
        <w:jc w:val="both"/>
      </w:pPr>
    </w:p>
    <w:p w:rsidR="00914C28" w:rsidRDefault="00914C28" w:rsidP="00914C28">
      <w:pPr>
        <w:pStyle w:val="ListParagraph"/>
        <w:numPr>
          <w:ilvl w:val="0"/>
          <w:numId w:val="25"/>
        </w:numPr>
        <w:jc w:val="both"/>
      </w:pPr>
      <w:r>
        <w:lastRenderedPageBreak/>
        <w:t>changed the license/copyright (</w:t>
      </w:r>
      <w:r w:rsidRPr="00914C28">
        <w:rPr>
          <w:i/>
        </w:rPr>
        <w:t>r637939, r439418, r276065, r276010</w:t>
      </w:r>
      <w:r>
        <w:t>)</w:t>
      </w:r>
    </w:p>
    <w:p w:rsidR="00914C28" w:rsidRDefault="00914C28" w:rsidP="00914C28">
      <w:pPr>
        <w:pStyle w:val="ListParagraph"/>
        <w:numPr>
          <w:ilvl w:val="0"/>
          <w:numId w:val="25"/>
        </w:numPr>
        <w:jc w:val="both"/>
      </w:pPr>
      <w:r>
        <w:t>removed the authors from code (</w:t>
      </w:r>
      <w:r w:rsidRPr="00914C28">
        <w:rPr>
          <w:i/>
        </w:rPr>
        <w:t>r276208</w:t>
      </w:r>
      <w:r>
        <w:t>)</w:t>
      </w:r>
    </w:p>
    <w:p w:rsidR="008736EA" w:rsidRDefault="00914C28" w:rsidP="008736EA">
      <w:pPr>
        <w:pStyle w:val="ListParagraph"/>
        <w:numPr>
          <w:ilvl w:val="0"/>
          <w:numId w:val="25"/>
        </w:numPr>
        <w:jc w:val="both"/>
      </w:pPr>
      <w:r>
        <w:t>cleanup imports / whitespaces (</w:t>
      </w:r>
      <w:r w:rsidRPr="00914C28">
        <w:rPr>
          <w:i/>
        </w:rPr>
        <w:t>r273169, r276017</w:t>
      </w:r>
      <w:r>
        <w:t>)</w:t>
      </w:r>
    </w:p>
    <w:p w:rsidR="008736EA" w:rsidRDefault="008736EA" w:rsidP="008736EA">
      <w:pPr>
        <w:jc w:val="both"/>
      </w:pPr>
    </w:p>
    <w:p w:rsidR="008736EA" w:rsidRDefault="008736EA" w:rsidP="008736EA">
      <w:pPr>
        <w:ind w:firstLine="284"/>
        <w:jc w:val="both"/>
      </w:pPr>
      <w:r>
        <w:t>Naturally, these commits were removed from our analysis since they typically modified all classes in the system, and inappropriately skewed the volatility results. As per our definition of volatility, we were only interested in commits which modified at least one Java class. We therefore also filtered out the changes to non-Java code (</w:t>
      </w:r>
      <w:r w:rsidR="00113CDE">
        <w:t>XML</w:t>
      </w:r>
      <w:r>
        <w:t xml:space="preserve">, </w:t>
      </w:r>
      <w:r w:rsidR="00113CDE">
        <w:t>HTML</w:t>
      </w:r>
      <w:r>
        <w:t>, etc.) and only considered classes which were modified (not added or removed).</w:t>
      </w:r>
    </w:p>
    <w:p w:rsidR="008736EA" w:rsidRDefault="008736EA" w:rsidP="008736EA">
      <w:pPr>
        <w:ind w:firstLine="284"/>
        <w:jc w:val="both"/>
      </w:pPr>
    </w:p>
    <w:p w:rsidR="008736EA" w:rsidRDefault="008736EA" w:rsidP="008736EA">
      <w:pPr>
        <w:ind w:firstLine="284"/>
        <w:jc w:val="both"/>
      </w:pPr>
      <w:r>
        <w:t xml:space="preserve">In order to gather the data for our volatility buckets, we collected the information between one </w:t>
      </w:r>
      <w:proofErr w:type="gramStart"/>
      <w:r>
        <w:t>version</w:t>
      </w:r>
      <w:proofErr w:type="gramEnd"/>
      <w:r>
        <w:t xml:space="preserve"> to another and stored the unique set of classes impacted. The following table depicts the result of that analysis.</w:t>
      </w:r>
    </w:p>
    <w:p w:rsidR="008736EA" w:rsidRDefault="008736EA" w:rsidP="00EC1553">
      <w:pPr>
        <w:ind w:firstLine="288"/>
        <w:jc w:val="both"/>
      </w:pPr>
    </w:p>
    <w:p w:rsidR="00303B9B" w:rsidRPr="005B520E" w:rsidRDefault="00303B9B" w:rsidP="00303B9B">
      <w:pPr>
        <w:pStyle w:val="tablehead"/>
      </w:pPr>
      <w:r>
        <w:t xml:space="preserve">Number of Commits and Impacted Classes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870"/>
        <w:gridCol w:w="1621"/>
        <w:gridCol w:w="1101"/>
      </w:tblGrid>
      <w:tr w:rsidR="00303B9B" w:rsidTr="00303B9B">
        <w:trPr>
          <w:cantSplit/>
          <w:trHeight w:val="347"/>
          <w:tblHeader/>
          <w:jc w:val="center"/>
        </w:trPr>
        <w:tc>
          <w:tcPr>
            <w:tcW w:w="0" w:type="auto"/>
            <w:vAlign w:val="center"/>
          </w:tcPr>
          <w:p w:rsidR="00303B9B" w:rsidRDefault="00303B9B" w:rsidP="00303B9B">
            <w:pPr>
              <w:pStyle w:val="tablecolhead"/>
            </w:pPr>
            <w:r>
              <w:t>Version #</w:t>
            </w:r>
          </w:p>
        </w:tc>
        <w:tc>
          <w:tcPr>
            <w:tcW w:w="0" w:type="auto"/>
            <w:vAlign w:val="center"/>
          </w:tcPr>
          <w:p w:rsidR="00303B9B" w:rsidRDefault="00303B9B" w:rsidP="00303B9B">
            <w:pPr>
              <w:pStyle w:val="tablecolhead"/>
            </w:pPr>
            <w:r>
              <w:t>Number of Commits</w:t>
            </w:r>
          </w:p>
        </w:tc>
        <w:tc>
          <w:tcPr>
            <w:tcW w:w="1101" w:type="dxa"/>
          </w:tcPr>
          <w:p w:rsidR="00303B9B" w:rsidRDefault="00303B9B" w:rsidP="00303B9B">
            <w:pPr>
              <w:pStyle w:val="tablecolhead"/>
            </w:pPr>
            <w:r>
              <w:t>Set of Java Classes</w:t>
            </w:r>
          </w:p>
        </w:tc>
      </w:tr>
      <w:tr w:rsidR="00291F29" w:rsidTr="00E16203">
        <w:trPr>
          <w:trHeight w:val="227"/>
          <w:jc w:val="center"/>
        </w:trPr>
        <w:tc>
          <w:tcPr>
            <w:tcW w:w="0" w:type="auto"/>
            <w:vAlign w:val="bottom"/>
          </w:tcPr>
          <w:p w:rsidR="00291F29" w:rsidRPr="00291F29" w:rsidRDefault="00291F29" w:rsidP="00291F29">
            <w:pPr>
              <w:pStyle w:val="tablecopy"/>
            </w:pPr>
            <w:r w:rsidRPr="00291F29">
              <w:t>15_to_16</w:t>
            </w:r>
          </w:p>
        </w:tc>
        <w:tc>
          <w:tcPr>
            <w:tcW w:w="0" w:type="auto"/>
            <w:vAlign w:val="bottom"/>
          </w:tcPr>
          <w:p w:rsidR="00291F29" w:rsidRPr="00291F29" w:rsidRDefault="00291F29" w:rsidP="00291F29">
            <w:pPr>
              <w:pStyle w:val="tablecopy"/>
              <w:jc w:val="center"/>
            </w:pPr>
            <w:r w:rsidRPr="00291F29">
              <w:t>434</w:t>
            </w:r>
          </w:p>
        </w:tc>
        <w:tc>
          <w:tcPr>
            <w:tcW w:w="1101" w:type="dxa"/>
            <w:vAlign w:val="bottom"/>
          </w:tcPr>
          <w:p w:rsidR="00291F29" w:rsidRPr="00291F29" w:rsidRDefault="00291F29" w:rsidP="00291F29">
            <w:pPr>
              <w:pStyle w:val="tablecopy"/>
              <w:jc w:val="center"/>
            </w:pPr>
            <w:r w:rsidRPr="00291F29">
              <w:t>788</w:t>
            </w:r>
          </w:p>
        </w:tc>
      </w:tr>
      <w:tr w:rsidR="00291F29" w:rsidTr="00E16203">
        <w:trPr>
          <w:trHeight w:val="227"/>
          <w:jc w:val="center"/>
        </w:trPr>
        <w:tc>
          <w:tcPr>
            <w:tcW w:w="0" w:type="auto"/>
            <w:vAlign w:val="bottom"/>
          </w:tcPr>
          <w:p w:rsidR="00291F29" w:rsidRPr="00291F29" w:rsidRDefault="00291F29" w:rsidP="00291F29">
            <w:pPr>
              <w:pStyle w:val="tablecopy"/>
            </w:pPr>
            <w:r w:rsidRPr="00291F29">
              <w:t>16_to_17</w:t>
            </w:r>
          </w:p>
        </w:tc>
        <w:tc>
          <w:tcPr>
            <w:tcW w:w="0" w:type="auto"/>
            <w:vAlign w:val="bottom"/>
          </w:tcPr>
          <w:p w:rsidR="00291F29" w:rsidRPr="00291F29" w:rsidRDefault="00291F29" w:rsidP="00291F29">
            <w:pPr>
              <w:pStyle w:val="tablecopy"/>
              <w:jc w:val="center"/>
            </w:pPr>
            <w:r w:rsidRPr="00291F29">
              <w:t>630</w:t>
            </w:r>
          </w:p>
        </w:tc>
        <w:tc>
          <w:tcPr>
            <w:tcW w:w="1101" w:type="dxa"/>
            <w:vAlign w:val="bottom"/>
          </w:tcPr>
          <w:p w:rsidR="00291F29" w:rsidRPr="00291F29" w:rsidRDefault="00291F29" w:rsidP="00291F29">
            <w:pPr>
              <w:pStyle w:val="tablecopy"/>
              <w:jc w:val="center"/>
            </w:pPr>
            <w:r w:rsidRPr="00291F29">
              <w:t>1089</w:t>
            </w:r>
          </w:p>
        </w:tc>
      </w:tr>
      <w:tr w:rsidR="00291F29" w:rsidTr="00E16203">
        <w:trPr>
          <w:trHeight w:val="227"/>
          <w:jc w:val="center"/>
        </w:trPr>
        <w:tc>
          <w:tcPr>
            <w:tcW w:w="0" w:type="auto"/>
            <w:vAlign w:val="bottom"/>
          </w:tcPr>
          <w:p w:rsidR="00291F29" w:rsidRPr="00291F29" w:rsidRDefault="00291F29" w:rsidP="00291F29">
            <w:pPr>
              <w:pStyle w:val="tablecopy"/>
            </w:pPr>
            <w:r w:rsidRPr="00291F29">
              <w:t>17_to_18</w:t>
            </w:r>
          </w:p>
        </w:tc>
        <w:tc>
          <w:tcPr>
            <w:tcW w:w="0" w:type="auto"/>
            <w:vAlign w:val="bottom"/>
          </w:tcPr>
          <w:p w:rsidR="00291F29" w:rsidRPr="00291F29" w:rsidRDefault="00291F29" w:rsidP="00291F29">
            <w:pPr>
              <w:pStyle w:val="tablecopy"/>
              <w:jc w:val="center"/>
            </w:pPr>
            <w:r w:rsidRPr="00291F29">
              <w:t>296</w:t>
            </w:r>
          </w:p>
        </w:tc>
        <w:tc>
          <w:tcPr>
            <w:tcW w:w="1101" w:type="dxa"/>
            <w:vAlign w:val="bottom"/>
          </w:tcPr>
          <w:p w:rsidR="00291F29" w:rsidRPr="00291F29" w:rsidRDefault="00291F29" w:rsidP="00291F29">
            <w:pPr>
              <w:pStyle w:val="tablecopy"/>
              <w:jc w:val="center"/>
            </w:pPr>
            <w:r w:rsidRPr="00291F29">
              <w:t>565</w:t>
            </w:r>
          </w:p>
        </w:tc>
      </w:tr>
      <w:tr w:rsidR="00291F29" w:rsidTr="00E16203">
        <w:trPr>
          <w:trHeight w:val="227"/>
          <w:jc w:val="center"/>
        </w:trPr>
        <w:tc>
          <w:tcPr>
            <w:tcW w:w="0" w:type="auto"/>
            <w:vAlign w:val="bottom"/>
          </w:tcPr>
          <w:p w:rsidR="00291F29" w:rsidRPr="00291F29" w:rsidRDefault="00291F29" w:rsidP="00291F29">
            <w:pPr>
              <w:pStyle w:val="tablecopy"/>
            </w:pPr>
            <w:r w:rsidRPr="00291F29">
              <w:t>18_to_19</w:t>
            </w:r>
          </w:p>
        </w:tc>
        <w:tc>
          <w:tcPr>
            <w:tcW w:w="0" w:type="auto"/>
            <w:vAlign w:val="bottom"/>
          </w:tcPr>
          <w:p w:rsidR="00291F29" w:rsidRPr="00291F29" w:rsidRDefault="00291F29" w:rsidP="00291F29">
            <w:pPr>
              <w:pStyle w:val="tablecopy"/>
              <w:jc w:val="center"/>
            </w:pPr>
            <w:r w:rsidRPr="00291F29">
              <w:t>101</w:t>
            </w:r>
          </w:p>
        </w:tc>
        <w:tc>
          <w:tcPr>
            <w:tcW w:w="1101" w:type="dxa"/>
            <w:vAlign w:val="bottom"/>
          </w:tcPr>
          <w:p w:rsidR="00291F29" w:rsidRPr="00291F29" w:rsidRDefault="00291F29" w:rsidP="00291F29">
            <w:pPr>
              <w:pStyle w:val="tablecopy"/>
              <w:jc w:val="center"/>
            </w:pPr>
            <w:r>
              <w:t>519</w:t>
            </w:r>
          </w:p>
        </w:tc>
      </w:tr>
    </w:tbl>
    <w:p w:rsidR="00914C28" w:rsidRDefault="00914C28" w:rsidP="00EC1553">
      <w:pPr>
        <w:ind w:firstLine="288"/>
        <w:jc w:val="both"/>
      </w:pPr>
    </w:p>
    <w:p w:rsidR="00981DD8" w:rsidRDefault="00981DD8" w:rsidP="00981DD8">
      <w:pPr>
        <w:ind w:firstLine="288"/>
        <w:jc w:val="both"/>
      </w:pPr>
      <w:r>
        <w:t>From the three first collections of data, our aim was to match the modified classes into each of the three buckets: High Volatility (HV), Medium Volatili</w:t>
      </w:r>
      <w:r w:rsidR="00953F1E">
        <w:t xml:space="preserve">ty (MV) and Low Volatility (LV). </w:t>
      </w:r>
      <w:r>
        <w:t xml:space="preserve">The HV bucket contains the classes which got changed </w:t>
      </w:r>
      <w:r w:rsidR="006F2C54">
        <w:t xml:space="preserve">all three times, the MV bucket </w:t>
      </w:r>
      <w:r>
        <w:t>contains the classes which got changed two times in any of the collections, and the LV buckets contains the classes which got changed only once in any of the collections.</w:t>
      </w:r>
      <w:r w:rsidR="006F2C54">
        <w:t xml:space="preserve"> Figure </w:t>
      </w:r>
      <w:r w:rsidR="0026336F">
        <w:t>2</w:t>
      </w:r>
      <w:r w:rsidR="006F2C54">
        <w:t xml:space="preserve"> shows the visualization of the breakdown from collections of Java classes into volatility buckets.</w:t>
      </w:r>
    </w:p>
    <w:p w:rsidR="00981DD8" w:rsidRDefault="00981DD8" w:rsidP="00981DD8">
      <w:pPr>
        <w:ind w:firstLine="288"/>
        <w:jc w:val="both"/>
      </w:pPr>
    </w:p>
    <w:p w:rsidR="00981DD8" w:rsidRDefault="00981DD8" w:rsidP="00981DD8">
      <w:pPr>
        <w:ind w:firstLine="288"/>
        <w:jc w:val="both"/>
      </w:pPr>
      <w:r>
        <w:t xml:space="preserve">Since the target of our study was to compare the quality metrics between each bucket, we designed </w:t>
      </w:r>
      <w:proofErr w:type="spellStart"/>
      <w:r>
        <w:t>LogParser</w:t>
      </w:r>
      <w:proofErr w:type="spellEnd"/>
      <w:r>
        <w:t xml:space="preserve"> to create three output files: the set of the classes (including the path) in each volatility bucket. There were 294, 503, and 554 classes classified as HV, MV, and LV respectively. </w:t>
      </w:r>
    </w:p>
    <w:p w:rsidR="00981DD8" w:rsidRDefault="00981DD8" w:rsidP="00981DD8">
      <w:pPr>
        <w:ind w:firstLine="288"/>
        <w:jc w:val="both"/>
      </w:pPr>
    </w:p>
    <w:p w:rsidR="00981DD8" w:rsidRDefault="00981DD8" w:rsidP="00981DD8">
      <w:pPr>
        <w:ind w:firstLine="288"/>
        <w:jc w:val="both"/>
      </w:pPr>
      <w:r>
        <w:t xml:space="preserve">The quality metrics chosen for comparison were a combination of class metrics (LCOM, LCOM Henderson, Cohesion, RFC, and LOC), as well as two system level metrics (MHF, and AHF). We adopted these well-defined metrics from the </w:t>
      </w:r>
      <w:proofErr w:type="spellStart"/>
      <w:r>
        <w:t>Chidamber</w:t>
      </w:r>
      <w:proofErr w:type="spellEnd"/>
      <w:r>
        <w:t xml:space="preserve"> and </w:t>
      </w:r>
      <w:proofErr w:type="spellStart"/>
      <w:r>
        <w:t>Kemerer</w:t>
      </w:r>
      <w:proofErr w:type="spellEnd"/>
      <w:r>
        <w:t xml:space="preserve"> suite, and MOOD respectively. </w:t>
      </w:r>
    </w:p>
    <w:p w:rsidR="00981DD8" w:rsidRDefault="00981DD8" w:rsidP="00981DD8">
      <w:pPr>
        <w:ind w:firstLine="288"/>
        <w:jc w:val="both"/>
      </w:pPr>
    </w:p>
    <w:p w:rsidR="00981DD8" w:rsidRDefault="00981DD8" w:rsidP="00981DD8">
      <w:pPr>
        <w:ind w:firstLine="288"/>
        <w:jc w:val="both"/>
      </w:pPr>
      <w:r>
        <w:t xml:space="preserve">In order to develop the code which calculates these metrics, we leveraged </w:t>
      </w:r>
      <w:proofErr w:type="spellStart"/>
      <w:r>
        <w:t>JDeodorant</w:t>
      </w:r>
      <w:proofErr w:type="spellEnd"/>
      <w:r>
        <w:t xml:space="preserve">, a well-designed and flexible framework </w:t>
      </w:r>
      <w:r w:rsidR="00EF25B5">
        <w:t>which runs as an Eclipse plugin</w:t>
      </w:r>
      <w:r>
        <w:t xml:space="preserve"> [</w:t>
      </w:r>
      <w:r w:rsidR="00EF25B5">
        <w:t>16</w:t>
      </w:r>
      <w:r>
        <w:t>]</w:t>
      </w:r>
      <w:r w:rsidR="00EF25B5">
        <w:t>.</w:t>
      </w:r>
      <w:r>
        <w:t xml:space="preserve"> </w:t>
      </w:r>
      <w:proofErr w:type="spellStart"/>
      <w:r>
        <w:t>JDeodorant</w:t>
      </w:r>
      <w:proofErr w:type="spellEnd"/>
      <w:r>
        <w:t xml:space="preserve"> hides the complexity of obtaining the meta-model </w:t>
      </w:r>
      <w:r>
        <w:lastRenderedPageBreak/>
        <w:t xml:space="preserve">of the system under investigation (AST), and has a rich set of </w:t>
      </w:r>
      <w:proofErr w:type="spellStart"/>
      <w:r>
        <w:t>accessor</w:t>
      </w:r>
      <w:proofErr w:type="spellEnd"/>
      <w:r>
        <w:t xml:space="preserve"> methods in order to interrogate the system at any level. </w:t>
      </w:r>
    </w:p>
    <w:p w:rsidR="00981DD8" w:rsidRDefault="00981DD8" w:rsidP="00981DD8">
      <w:pPr>
        <w:ind w:firstLine="288"/>
        <w:jc w:val="both"/>
      </w:pPr>
    </w:p>
    <w:p w:rsidR="00B04D42" w:rsidRDefault="00981DD8" w:rsidP="00981DD8">
      <w:pPr>
        <w:ind w:firstLine="288"/>
        <w:jc w:val="both"/>
      </w:pPr>
      <w:r>
        <w:t xml:space="preserve">In order to interact with the </w:t>
      </w:r>
      <w:proofErr w:type="spellStart"/>
      <w:r>
        <w:t>JDeodorant</w:t>
      </w:r>
      <w:proofErr w:type="spellEnd"/>
      <w:r>
        <w:t xml:space="preserve"> framework, we designed each metric as a separate class in the metrics package. We decided on a common usage pattern: each class would write its metric value to a map of “class name: metric value”. </w:t>
      </w:r>
    </w:p>
    <w:p w:rsidR="00B04D42" w:rsidRDefault="00B04D42" w:rsidP="00981DD8">
      <w:pPr>
        <w:ind w:firstLine="288"/>
        <w:jc w:val="both"/>
      </w:pPr>
    </w:p>
    <w:p w:rsidR="00B04D42" w:rsidRDefault="00B04D42" w:rsidP="00B04D42">
      <w:pPr>
        <w:keepNext/>
        <w:ind w:firstLine="288"/>
        <w:jc w:val="both"/>
      </w:pPr>
      <w:r>
        <w:rPr>
          <w:noProof/>
          <w:lang w:eastAsia="ko-KR"/>
        </w:rPr>
        <w:drawing>
          <wp:inline distT="0" distB="0" distL="0" distR="0" wp14:anchorId="3D283204" wp14:editId="4A1385D7">
            <wp:extent cx="2978150" cy="2634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025" cy="2637289"/>
                    </a:xfrm>
                    <a:prstGeom prst="rect">
                      <a:avLst/>
                    </a:prstGeom>
                    <a:noFill/>
                    <a:ln>
                      <a:noFill/>
                    </a:ln>
                  </pic:spPr>
                </pic:pic>
              </a:graphicData>
            </a:graphic>
          </wp:inline>
        </w:drawing>
      </w:r>
    </w:p>
    <w:p w:rsidR="00B04D42" w:rsidRDefault="00B04D42" w:rsidP="00B04D42">
      <w:pPr>
        <w:pStyle w:val="Caption"/>
      </w:pPr>
      <w:r>
        <w:t xml:space="preserve">Figure </w:t>
      </w:r>
      <w:fldSimple w:instr=" SEQ Figure \* ARABIC ">
        <w:r w:rsidR="00DE5B70">
          <w:rPr>
            <w:noProof/>
          </w:rPr>
          <w:t>3</w:t>
        </w:r>
      </w:fldSimple>
      <w:r>
        <w:t>. Sample Class Diagram for Developed Metrics</w:t>
      </w:r>
    </w:p>
    <w:p w:rsidR="00B04D42" w:rsidRDefault="00B04D42" w:rsidP="00981DD8">
      <w:pPr>
        <w:ind w:firstLine="288"/>
        <w:jc w:val="both"/>
      </w:pPr>
    </w:p>
    <w:p w:rsidR="00981DD8" w:rsidRDefault="00B04D42" w:rsidP="00981DD8">
      <w:pPr>
        <w:ind w:firstLine="288"/>
        <w:jc w:val="both"/>
      </w:pPr>
      <w:r>
        <w:t xml:space="preserve">The design revealed that all the metric classes exhibited some common behavior so we designed an abstract parent class to take care of common tasks such as loading the volatility buckets and writing the results into separate, </w:t>
      </w:r>
      <w:proofErr w:type="spellStart"/>
      <w:r>
        <w:t>timestamped</w:t>
      </w:r>
      <w:proofErr w:type="spellEnd"/>
      <w:r>
        <w:t xml:space="preserve"> files. </w:t>
      </w:r>
      <w:r w:rsidR="00A13186">
        <w:t>The abstract parent defines</w:t>
      </w:r>
      <w:r w:rsidR="00981DD8">
        <w:t xml:space="preserve"> a template so that each child class would </w:t>
      </w:r>
      <w:r w:rsidR="00A13186">
        <w:t xml:space="preserve">only </w:t>
      </w:r>
      <w:r w:rsidR="00981DD8">
        <w:t>need to implement one method</w:t>
      </w:r>
      <w:r w:rsidR="005829DD">
        <w:t xml:space="preserve"> (</w:t>
      </w:r>
      <w:proofErr w:type="spellStart"/>
      <w:r w:rsidR="005829DD">
        <w:t>CalculateMetric</w:t>
      </w:r>
      <w:proofErr w:type="spellEnd"/>
      <w:r w:rsidR="005829DD">
        <w:t>)</w:t>
      </w:r>
      <w:r w:rsidR="00981DD8">
        <w:t>, and write to the map defined in the pa</w:t>
      </w:r>
      <w:r w:rsidR="00E26889">
        <w:t>rent. The abstract parent loads</w:t>
      </w:r>
      <w:r w:rsidR="00981DD8">
        <w:t xml:space="preserve"> the output of </w:t>
      </w:r>
      <w:proofErr w:type="spellStart"/>
      <w:r w:rsidR="00981DD8">
        <w:t>LogParser</w:t>
      </w:r>
      <w:proofErr w:type="spellEnd"/>
      <w:r w:rsidR="00E26889">
        <w:t>.</w:t>
      </w:r>
      <w:r w:rsidR="00981DD8">
        <w:t xml:space="preserve"> </w:t>
      </w:r>
      <w:r w:rsidR="00E26889">
        <w:t xml:space="preserve">We designed the output of </w:t>
      </w:r>
      <w:proofErr w:type="spellStart"/>
      <w:r w:rsidR="00E26889">
        <w:t>JDeodorant</w:t>
      </w:r>
      <w:proofErr w:type="spellEnd"/>
      <w:r w:rsidR="00E26889">
        <w:t xml:space="preserve"> to be files containing the </w:t>
      </w:r>
      <w:r w:rsidR="00981DD8">
        <w:t>metric values for each class in each bucket. Here’s an example output for LCOM Henderson:</w:t>
      </w:r>
    </w:p>
    <w:p w:rsidR="00DC01EC" w:rsidRDefault="00DC01EC" w:rsidP="00981DD8">
      <w:pPr>
        <w:ind w:firstLine="288"/>
        <w:jc w:val="both"/>
      </w:pPr>
    </w:p>
    <w:p w:rsidR="00266395" w:rsidRDefault="00BB0C69" w:rsidP="00266395">
      <w:pPr>
        <w:keepNext/>
        <w:ind w:firstLine="288"/>
        <w:jc w:val="both"/>
      </w:pPr>
      <w:r>
        <w:rPr>
          <w:noProof/>
          <w:lang w:eastAsia="ko-KR"/>
        </w:rPr>
        <w:drawing>
          <wp:inline distT="0" distB="0" distL="0" distR="0" wp14:anchorId="6A026065" wp14:editId="7838F3FB">
            <wp:extent cx="2653524"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5107" cy="1671046"/>
                    </a:xfrm>
                    <a:prstGeom prst="rect">
                      <a:avLst/>
                    </a:prstGeom>
                  </pic:spPr>
                </pic:pic>
              </a:graphicData>
            </a:graphic>
          </wp:inline>
        </w:drawing>
      </w:r>
    </w:p>
    <w:p w:rsidR="00BB0C69" w:rsidRDefault="00266395" w:rsidP="00266395">
      <w:pPr>
        <w:pStyle w:val="Caption"/>
      </w:pPr>
      <w:r>
        <w:t xml:space="preserve">Figure </w:t>
      </w:r>
      <w:fldSimple w:instr=" SEQ Figure \* ARABIC ">
        <w:r w:rsidR="00DE5B70">
          <w:rPr>
            <w:noProof/>
          </w:rPr>
          <w:t>4</w:t>
        </w:r>
      </w:fldSimple>
      <w:r>
        <w:t>. Example Metric Output File</w:t>
      </w:r>
    </w:p>
    <w:p w:rsidR="00BB0C69" w:rsidRDefault="00BB0C69" w:rsidP="00981DD8">
      <w:pPr>
        <w:ind w:firstLine="288"/>
        <w:jc w:val="both"/>
      </w:pPr>
    </w:p>
    <w:p w:rsidR="00BB0C69" w:rsidRDefault="00BB0C69" w:rsidP="00BB0C69">
      <w:pPr>
        <w:ind w:firstLine="288"/>
        <w:jc w:val="both"/>
      </w:pPr>
      <w:r>
        <w:lastRenderedPageBreak/>
        <w:t xml:space="preserve">The output file was a comma separated list where the first element indicated the volatility (1 is low, 2 is medium, and 3 is high), and the second value is the calculated metric. This format made it easy to import </w:t>
      </w:r>
      <w:r w:rsidR="005829DD">
        <w:t>the</w:t>
      </w:r>
      <w:r>
        <w:t xml:space="preserve"> data into R in order to visualize the </w:t>
      </w:r>
      <w:r w:rsidR="005829DD">
        <w:t>results</w:t>
      </w:r>
      <w:r>
        <w:t xml:space="preserve">. </w:t>
      </w:r>
    </w:p>
    <w:p w:rsidR="00BB0C69" w:rsidRDefault="00BB0C69" w:rsidP="00BB0C69">
      <w:pPr>
        <w:ind w:firstLine="288"/>
        <w:jc w:val="both"/>
      </w:pPr>
    </w:p>
    <w:p w:rsidR="00BB0C69" w:rsidRDefault="00BB0C69" w:rsidP="00BB0C69">
      <w:pPr>
        <w:ind w:firstLine="288"/>
        <w:jc w:val="both"/>
      </w:pPr>
      <w:r>
        <w:t xml:space="preserve">Furthermore, </w:t>
      </w:r>
      <w:proofErr w:type="spellStart"/>
      <w:r>
        <w:t>LogParser</w:t>
      </w:r>
      <w:proofErr w:type="spellEnd"/>
      <w:r>
        <w:t xml:space="preserve"> was used to generate the output files which were used to calculate the association rules. We created a separate file for each collection (15_to_16, 16_to_17, 17_to_18, 18_to_19). The format for that output was as follows:</w:t>
      </w:r>
    </w:p>
    <w:p w:rsidR="00BB0C69" w:rsidRDefault="00BB0C69" w:rsidP="00BB0C69">
      <w:pPr>
        <w:ind w:firstLine="288"/>
        <w:jc w:val="both"/>
      </w:pPr>
    </w:p>
    <w:p w:rsidR="00BB0C69" w:rsidRDefault="00BB0C69" w:rsidP="00715122">
      <w:pPr>
        <w:pStyle w:val="ListParagraph"/>
        <w:numPr>
          <w:ilvl w:val="0"/>
          <w:numId w:val="27"/>
        </w:numPr>
        <w:jc w:val="both"/>
      </w:pPr>
      <w:r>
        <w:t>RevisionID1, Java File 1, Java File 2[, .. , Java File n]</w:t>
      </w:r>
    </w:p>
    <w:p w:rsidR="00BB0C69" w:rsidRDefault="00BB0C69" w:rsidP="00715122">
      <w:pPr>
        <w:pStyle w:val="ListParagraph"/>
        <w:numPr>
          <w:ilvl w:val="0"/>
          <w:numId w:val="27"/>
        </w:numPr>
        <w:jc w:val="both"/>
      </w:pPr>
      <w:r>
        <w:t>RevisionID2, Java File 1, Java File 2[, .. , Java File n]</w:t>
      </w:r>
    </w:p>
    <w:p w:rsidR="00BB0C69" w:rsidRDefault="00BB0C69" w:rsidP="00715122">
      <w:pPr>
        <w:pStyle w:val="ListParagraph"/>
        <w:numPr>
          <w:ilvl w:val="0"/>
          <w:numId w:val="27"/>
        </w:numPr>
        <w:jc w:val="both"/>
      </w:pPr>
      <w:r>
        <w:t>…</w:t>
      </w:r>
    </w:p>
    <w:p w:rsidR="00BB0C69" w:rsidRDefault="00BB0C69" w:rsidP="00BB0C69">
      <w:pPr>
        <w:ind w:firstLine="288"/>
        <w:jc w:val="both"/>
      </w:pPr>
    </w:p>
    <w:p w:rsidR="00BB0C69" w:rsidRDefault="00AF7E78" w:rsidP="00BB0C69">
      <w:pPr>
        <w:ind w:firstLine="288"/>
        <w:jc w:val="both"/>
      </w:pPr>
      <w:r>
        <w:t>Each line represents</w:t>
      </w:r>
      <w:r w:rsidR="00BB0C69">
        <w:t xml:space="preserve"> a single “transaction” (commit), an</w:t>
      </w:r>
      <w:r>
        <w:t>d we only included lines where two</w:t>
      </w:r>
      <w:r w:rsidR="00BB0C69">
        <w:t xml:space="preserve"> or more Java classes were modified</w:t>
      </w:r>
      <w:r>
        <w:t xml:space="preserve"> (as we were interested in seeing the relationship between the antecedent and the consequent)</w:t>
      </w:r>
      <w:r w:rsidR="00BB0C69">
        <w:t xml:space="preserve">. </w:t>
      </w:r>
      <w:r>
        <w:t xml:space="preserve">Since there were four collections of changes, we used the first three for training, and the last one for validation. </w:t>
      </w:r>
    </w:p>
    <w:p w:rsidR="00AF7E78" w:rsidRDefault="00AF7E78" w:rsidP="00BB0C69">
      <w:pPr>
        <w:ind w:firstLine="288"/>
        <w:jc w:val="both"/>
      </w:pPr>
    </w:p>
    <w:p w:rsidR="000607F5" w:rsidRDefault="00AF7E78" w:rsidP="000607F5">
      <w:pPr>
        <w:ind w:firstLine="288"/>
        <w:jc w:val="both"/>
      </w:pPr>
      <w:r>
        <w:t xml:space="preserve">When determining the rules, we used a </w:t>
      </w:r>
      <w:r w:rsidRPr="00AF7E78">
        <w:t xml:space="preserve">minimum support </w:t>
      </w:r>
      <w:r>
        <w:t xml:space="preserve">of </w:t>
      </w:r>
      <w:r w:rsidRPr="00AF7E78">
        <w:t xml:space="preserve">9% and minimum confidence </w:t>
      </w:r>
      <w:r>
        <w:t>of</w:t>
      </w:r>
      <w:r w:rsidR="00121728">
        <w:t xml:space="preserve"> 50</w:t>
      </w:r>
      <w:r w:rsidRPr="00AF7E78">
        <w:t>%.</w:t>
      </w:r>
      <w:r w:rsidR="00121728">
        <w:t xml:space="preserve"> These values were not chosen arbitrarily – considerable effort was spent attempting to calibrate these values in order to obtain the right balance of valid rules / predictions. </w:t>
      </w:r>
      <w:r w:rsidR="00121728" w:rsidRPr="00121728">
        <w:t xml:space="preserve">As </w:t>
      </w:r>
      <w:r w:rsidR="00121728">
        <w:t>the SVN log for a given collection (e.g. 15_to_16)</w:t>
      </w:r>
      <w:r w:rsidR="00121728" w:rsidRPr="00121728">
        <w:t xml:space="preserve"> </w:t>
      </w:r>
      <w:r w:rsidR="00121728">
        <w:t>is quite sizeable</w:t>
      </w:r>
      <w:r w:rsidR="00121728" w:rsidRPr="00121728">
        <w:t xml:space="preserve">, </w:t>
      </w:r>
      <w:r w:rsidR="00121728">
        <w:t>choosing too high a support may prematurely filter out relevant rules</w:t>
      </w:r>
      <w:r w:rsidR="00121728" w:rsidRPr="00121728">
        <w:t>. We calculated rules with 7 different supports ranging from 30%</w:t>
      </w:r>
      <w:r w:rsidR="00285EBB">
        <w:t xml:space="preserve"> down</w:t>
      </w:r>
      <w:r w:rsidR="00121728" w:rsidRPr="00121728">
        <w:t xml:space="preserve"> to 9% and we </w:t>
      </w:r>
      <w:r w:rsidR="00121728">
        <w:t>decided that</w:t>
      </w:r>
      <w:r w:rsidR="00121728" w:rsidRPr="00121728">
        <w:t xml:space="preserve"> 9% gives better results than any other support. </w:t>
      </w:r>
      <w:r w:rsidR="00121728">
        <w:t>Additionally, going</w:t>
      </w:r>
      <w:r w:rsidR="00121728" w:rsidRPr="00121728">
        <w:t xml:space="preserve"> below 9% </w:t>
      </w:r>
      <w:r w:rsidR="00121728">
        <w:t xml:space="preserve">resulted in many rules, but this diluted the pool </w:t>
      </w:r>
      <w:r w:rsidR="00A93C3E">
        <w:t>and many were irrelevant</w:t>
      </w:r>
      <w:r w:rsidR="00121728">
        <w:t>.</w:t>
      </w:r>
      <w:r w:rsidR="000607F5">
        <w:t xml:space="preserve"> </w:t>
      </w:r>
      <w:r w:rsidR="00705BA2">
        <w:t>Table IV below shows</w:t>
      </w:r>
      <w:r w:rsidR="000607F5">
        <w:t xml:space="preserve"> an example of </w:t>
      </w:r>
      <w:r w:rsidR="00A20714">
        <w:t>commits</w:t>
      </w:r>
      <w:r w:rsidR="000607F5">
        <w:t xml:space="preserve"> </w:t>
      </w:r>
      <w:r w:rsidR="00A20714">
        <w:t xml:space="preserve">between </w:t>
      </w:r>
      <w:r w:rsidR="000607F5">
        <w:t>releases. The top row shows the names of classes which were modified</w:t>
      </w:r>
      <w:r w:rsidR="00206026">
        <w:t xml:space="preserve"> together in a single commit</w:t>
      </w:r>
      <w:r w:rsidR="000607F5">
        <w:t xml:space="preserve">. The bottom row indicates </w:t>
      </w:r>
      <w:r w:rsidR="00A20714">
        <w:t xml:space="preserve">between which two releases the commit happened </w:t>
      </w:r>
      <w:r w:rsidR="000607F5">
        <w:t xml:space="preserve">(e.g. classes </w:t>
      </w:r>
      <w:r w:rsidR="00705BA2">
        <w:t>A and B</w:t>
      </w:r>
      <w:r w:rsidR="000607F5">
        <w:t xml:space="preserve"> changed between versions 1 and 2 in a single commit). </w:t>
      </w:r>
    </w:p>
    <w:p w:rsidR="00A20714" w:rsidRPr="005B520E" w:rsidRDefault="00A20714" w:rsidP="00A20714">
      <w:pPr>
        <w:pStyle w:val="tablehead"/>
      </w:pPr>
      <w:r>
        <w:t>Example Transactions</w:t>
      </w:r>
    </w:p>
    <w:p w:rsidR="000607F5" w:rsidRDefault="000607F5" w:rsidP="000607F5">
      <w:pPr>
        <w:ind w:firstLine="288"/>
        <w:jc w:val="both"/>
      </w:pPr>
    </w:p>
    <w:tbl>
      <w:tblPr>
        <w:tblStyle w:val="TableGrid"/>
        <w:tblW w:w="0" w:type="auto"/>
        <w:tblLook w:val="04A0" w:firstRow="1" w:lastRow="0" w:firstColumn="1" w:lastColumn="0" w:noHBand="0" w:noVBand="1"/>
      </w:tblPr>
      <w:tblGrid>
        <w:gridCol w:w="813"/>
        <w:gridCol w:w="878"/>
        <w:gridCol w:w="875"/>
        <w:gridCol w:w="875"/>
        <w:gridCol w:w="878"/>
        <w:gridCol w:w="930"/>
      </w:tblGrid>
      <w:tr w:rsidR="000607F5" w:rsidTr="00A20714">
        <w:tc>
          <w:tcPr>
            <w:tcW w:w="813" w:type="dxa"/>
            <w:vAlign w:val="center"/>
          </w:tcPr>
          <w:p w:rsidR="000607F5" w:rsidRPr="00A20714" w:rsidRDefault="000607F5" w:rsidP="00A20714">
            <w:pPr>
              <w:rPr>
                <w:b/>
                <w:sz w:val="16"/>
              </w:rPr>
            </w:pPr>
            <w:r w:rsidRPr="00A20714">
              <w:rPr>
                <w:b/>
                <w:sz w:val="16"/>
              </w:rPr>
              <w:t>TXs</w:t>
            </w:r>
          </w:p>
        </w:tc>
        <w:tc>
          <w:tcPr>
            <w:tcW w:w="878" w:type="dxa"/>
          </w:tcPr>
          <w:p w:rsidR="000607F5" w:rsidRDefault="000607F5" w:rsidP="000607F5">
            <w:pPr>
              <w:rPr>
                <w:sz w:val="16"/>
              </w:rPr>
            </w:pPr>
            <w:r w:rsidRPr="000607F5">
              <w:rPr>
                <w:sz w:val="16"/>
              </w:rPr>
              <w:t>{A, B}</w:t>
            </w:r>
          </w:p>
          <w:p w:rsidR="00A20714" w:rsidRPr="000607F5" w:rsidRDefault="00A20714" w:rsidP="000607F5">
            <w:pPr>
              <w:rPr>
                <w:sz w:val="16"/>
              </w:rPr>
            </w:pPr>
            <w:r>
              <w:rPr>
                <w:sz w:val="16"/>
              </w:rPr>
              <w:t>{D, G}</w:t>
            </w:r>
          </w:p>
        </w:tc>
        <w:tc>
          <w:tcPr>
            <w:tcW w:w="875" w:type="dxa"/>
          </w:tcPr>
          <w:p w:rsidR="000607F5" w:rsidRDefault="000607F5" w:rsidP="000607F5">
            <w:pPr>
              <w:rPr>
                <w:sz w:val="16"/>
              </w:rPr>
            </w:pPr>
            <w:r w:rsidRPr="000607F5">
              <w:rPr>
                <w:sz w:val="16"/>
              </w:rPr>
              <w:t>{</w:t>
            </w:r>
            <w:r w:rsidRPr="004F7CFC">
              <w:rPr>
                <w:b/>
                <w:sz w:val="16"/>
              </w:rPr>
              <w:t>B</w:t>
            </w:r>
            <w:r w:rsidRPr="000607F5">
              <w:rPr>
                <w:sz w:val="16"/>
              </w:rPr>
              <w:t xml:space="preserve">, C, </w:t>
            </w:r>
            <w:r w:rsidRPr="004F7CFC">
              <w:rPr>
                <w:b/>
                <w:sz w:val="16"/>
              </w:rPr>
              <w:t>D</w:t>
            </w:r>
            <w:r w:rsidRPr="000607F5">
              <w:rPr>
                <w:sz w:val="16"/>
              </w:rPr>
              <w:t>}</w:t>
            </w:r>
          </w:p>
          <w:p w:rsidR="00A20714" w:rsidRPr="000607F5" w:rsidRDefault="00A20714" w:rsidP="000607F5">
            <w:pPr>
              <w:rPr>
                <w:sz w:val="16"/>
              </w:rPr>
            </w:pPr>
            <w:r>
              <w:rPr>
                <w:sz w:val="16"/>
              </w:rPr>
              <w:t>{C, G}</w:t>
            </w:r>
          </w:p>
        </w:tc>
        <w:tc>
          <w:tcPr>
            <w:tcW w:w="875" w:type="dxa"/>
          </w:tcPr>
          <w:p w:rsidR="000607F5" w:rsidRDefault="000607F5" w:rsidP="000607F5">
            <w:pPr>
              <w:rPr>
                <w:sz w:val="16"/>
              </w:rPr>
            </w:pPr>
            <w:r w:rsidRPr="000607F5">
              <w:rPr>
                <w:sz w:val="16"/>
              </w:rPr>
              <w:t>{</w:t>
            </w:r>
            <w:r w:rsidRPr="004F7CFC">
              <w:rPr>
                <w:b/>
                <w:sz w:val="16"/>
              </w:rPr>
              <w:t>B</w:t>
            </w:r>
            <w:r w:rsidRPr="000607F5">
              <w:rPr>
                <w:sz w:val="16"/>
              </w:rPr>
              <w:t xml:space="preserve">, </w:t>
            </w:r>
            <w:r w:rsidRPr="004F7CFC">
              <w:rPr>
                <w:b/>
                <w:sz w:val="16"/>
              </w:rPr>
              <w:t>D</w:t>
            </w:r>
            <w:r w:rsidRPr="000607F5">
              <w:rPr>
                <w:sz w:val="16"/>
              </w:rPr>
              <w:t>}</w:t>
            </w:r>
          </w:p>
          <w:p w:rsidR="00A20714" w:rsidRPr="000607F5" w:rsidRDefault="00A20714" w:rsidP="000607F5">
            <w:pPr>
              <w:rPr>
                <w:sz w:val="16"/>
              </w:rPr>
            </w:pPr>
            <w:r>
              <w:rPr>
                <w:sz w:val="16"/>
              </w:rPr>
              <w:t>{E, K}</w:t>
            </w:r>
          </w:p>
        </w:tc>
        <w:tc>
          <w:tcPr>
            <w:tcW w:w="878" w:type="dxa"/>
          </w:tcPr>
          <w:p w:rsidR="000607F5" w:rsidRDefault="000607F5" w:rsidP="000607F5">
            <w:pPr>
              <w:rPr>
                <w:sz w:val="16"/>
              </w:rPr>
            </w:pPr>
            <w:r w:rsidRPr="000607F5">
              <w:rPr>
                <w:sz w:val="16"/>
              </w:rPr>
              <w:t xml:space="preserve">{A, </w:t>
            </w:r>
            <w:r w:rsidRPr="004F7CFC">
              <w:rPr>
                <w:b/>
                <w:sz w:val="16"/>
              </w:rPr>
              <w:t>B</w:t>
            </w:r>
            <w:r w:rsidRPr="000607F5">
              <w:rPr>
                <w:sz w:val="16"/>
              </w:rPr>
              <w:t xml:space="preserve">, </w:t>
            </w:r>
            <w:r w:rsidRPr="004F7CFC">
              <w:rPr>
                <w:b/>
                <w:sz w:val="16"/>
              </w:rPr>
              <w:t>D</w:t>
            </w:r>
            <w:r w:rsidRPr="000607F5">
              <w:rPr>
                <w:sz w:val="16"/>
              </w:rPr>
              <w:t>}</w:t>
            </w:r>
          </w:p>
          <w:p w:rsidR="00A20714" w:rsidRPr="000607F5" w:rsidRDefault="00A20714" w:rsidP="000607F5">
            <w:pPr>
              <w:rPr>
                <w:sz w:val="16"/>
              </w:rPr>
            </w:pPr>
            <w:r>
              <w:rPr>
                <w:sz w:val="16"/>
              </w:rPr>
              <w:t>{</w:t>
            </w:r>
            <w:r w:rsidRPr="004F7CFC">
              <w:rPr>
                <w:b/>
                <w:sz w:val="16"/>
              </w:rPr>
              <w:t>B</w:t>
            </w:r>
            <w:r>
              <w:rPr>
                <w:sz w:val="16"/>
              </w:rPr>
              <w:t xml:space="preserve">, </w:t>
            </w:r>
            <w:r w:rsidRPr="004F7CFC">
              <w:rPr>
                <w:b/>
                <w:sz w:val="16"/>
              </w:rPr>
              <w:t>D</w:t>
            </w:r>
            <w:r>
              <w:rPr>
                <w:sz w:val="16"/>
              </w:rPr>
              <w:t>, G}</w:t>
            </w:r>
          </w:p>
        </w:tc>
        <w:tc>
          <w:tcPr>
            <w:tcW w:w="930" w:type="dxa"/>
          </w:tcPr>
          <w:p w:rsidR="000607F5" w:rsidRDefault="000607F5" w:rsidP="000607F5">
            <w:pPr>
              <w:rPr>
                <w:sz w:val="16"/>
              </w:rPr>
            </w:pPr>
            <w:r w:rsidRPr="000607F5">
              <w:rPr>
                <w:sz w:val="16"/>
              </w:rPr>
              <w:t>{D,C}</w:t>
            </w:r>
          </w:p>
          <w:p w:rsidR="00A20714" w:rsidRPr="000607F5" w:rsidRDefault="00A20714" w:rsidP="000607F5">
            <w:pPr>
              <w:rPr>
                <w:sz w:val="16"/>
              </w:rPr>
            </w:pPr>
            <w:r>
              <w:rPr>
                <w:sz w:val="16"/>
              </w:rPr>
              <w:t>{</w:t>
            </w:r>
            <w:r w:rsidR="007B321F">
              <w:rPr>
                <w:sz w:val="16"/>
              </w:rPr>
              <w:t>F, H}</w:t>
            </w:r>
          </w:p>
        </w:tc>
      </w:tr>
      <w:tr w:rsidR="000607F5" w:rsidTr="000607F5">
        <w:tc>
          <w:tcPr>
            <w:tcW w:w="813" w:type="dxa"/>
          </w:tcPr>
          <w:p w:rsidR="000607F5" w:rsidRPr="00A20714" w:rsidRDefault="000607F5" w:rsidP="000607F5">
            <w:pPr>
              <w:rPr>
                <w:b/>
                <w:sz w:val="16"/>
              </w:rPr>
            </w:pPr>
            <w:proofErr w:type="spellStart"/>
            <w:r w:rsidRPr="00A20714">
              <w:rPr>
                <w:b/>
                <w:sz w:val="16"/>
              </w:rPr>
              <w:t>Vers</w:t>
            </w:r>
            <w:proofErr w:type="spellEnd"/>
            <w:r w:rsidRPr="00A20714">
              <w:rPr>
                <w:b/>
                <w:sz w:val="16"/>
              </w:rPr>
              <w:t>.</w:t>
            </w:r>
          </w:p>
        </w:tc>
        <w:tc>
          <w:tcPr>
            <w:tcW w:w="878" w:type="dxa"/>
          </w:tcPr>
          <w:p w:rsidR="000607F5" w:rsidRPr="000607F5" w:rsidRDefault="000607F5" w:rsidP="000607F5">
            <w:pPr>
              <w:rPr>
                <w:sz w:val="16"/>
              </w:rPr>
            </w:pPr>
            <w:r w:rsidRPr="000607F5">
              <w:rPr>
                <w:sz w:val="16"/>
              </w:rPr>
              <w:t>1-2</w:t>
            </w:r>
          </w:p>
        </w:tc>
        <w:tc>
          <w:tcPr>
            <w:tcW w:w="875" w:type="dxa"/>
          </w:tcPr>
          <w:p w:rsidR="000607F5" w:rsidRPr="000607F5" w:rsidRDefault="000607F5" w:rsidP="000607F5">
            <w:pPr>
              <w:rPr>
                <w:sz w:val="16"/>
              </w:rPr>
            </w:pPr>
            <w:r w:rsidRPr="000607F5">
              <w:rPr>
                <w:sz w:val="16"/>
              </w:rPr>
              <w:t>2-3</w:t>
            </w:r>
          </w:p>
        </w:tc>
        <w:tc>
          <w:tcPr>
            <w:tcW w:w="875" w:type="dxa"/>
          </w:tcPr>
          <w:p w:rsidR="000607F5" w:rsidRPr="000607F5" w:rsidRDefault="000607F5" w:rsidP="000607F5">
            <w:pPr>
              <w:rPr>
                <w:sz w:val="16"/>
              </w:rPr>
            </w:pPr>
            <w:r w:rsidRPr="000607F5">
              <w:rPr>
                <w:sz w:val="16"/>
              </w:rPr>
              <w:t>3-4</w:t>
            </w:r>
          </w:p>
        </w:tc>
        <w:tc>
          <w:tcPr>
            <w:tcW w:w="878" w:type="dxa"/>
          </w:tcPr>
          <w:p w:rsidR="000607F5" w:rsidRPr="000607F5" w:rsidRDefault="000607F5" w:rsidP="000607F5">
            <w:pPr>
              <w:rPr>
                <w:sz w:val="16"/>
              </w:rPr>
            </w:pPr>
            <w:r w:rsidRPr="000607F5">
              <w:rPr>
                <w:sz w:val="16"/>
              </w:rPr>
              <w:t>4-5</w:t>
            </w:r>
          </w:p>
        </w:tc>
        <w:tc>
          <w:tcPr>
            <w:tcW w:w="930" w:type="dxa"/>
          </w:tcPr>
          <w:p w:rsidR="000607F5" w:rsidRPr="000607F5" w:rsidRDefault="000607F5" w:rsidP="000607F5">
            <w:pPr>
              <w:rPr>
                <w:sz w:val="16"/>
              </w:rPr>
            </w:pPr>
            <w:r w:rsidRPr="000607F5">
              <w:rPr>
                <w:sz w:val="16"/>
              </w:rPr>
              <w:t>5-6</w:t>
            </w:r>
          </w:p>
        </w:tc>
      </w:tr>
    </w:tbl>
    <w:p w:rsidR="000607F5" w:rsidRDefault="000607F5" w:rsidP="000607F5">
      <w:pPr>
        <w:ind w:firstLine="288"/>
        <w:jc w:val="both"/>
      </w:pPr>
    </w:p>
    <w:p w:rsidR="007B321F" w:rsidRDefault="007B321F" w:rsidP="007B321F">
      <w:pPr>
        <w:ind w:firstLine="288"/>
        <w:jc w:val="both"/>
      </w:pPr>
      <w:r>
        <w:t xml:space="preserve">From the above </w:t>
      </w:r>
      <w:r w:rsidR="004F7CFC">
        <w:t>table</w:t>
      </w:r>
      <w:r>
        <w:t xml:space="preserve"> it can be </w:t>
      </w:r>
      <w:r w:rsidR="004F7CFC">
        <w:t xml:space="preserve">determined </w:t>
      </w:r>
      <w:r>
        <w:t>that</w:t>
      </w:r>
      <w:r w:rsidR="004F7CFC">
        <w:t xml:space="preserve"> classes</w:t>
      </w:r>
      <w:r>
        <w:t xml:space="preserve"> B</w:t>
      </w:r>
      <w:r w:rsidR="004F7CFC">
        <w:t xml:space="preserve"> and </w:t>
      </w:r>
      <w:r>
        <w:t xml:space="preserve">D are generally changing together. </w:t>
      </w:r>
      <w:r w:rsidR="004F7CFC">
        <w:t xml:space="preserve">In terms of actionable information, </w:t>
      </w:r>
      <w:r w:rsidR="00246B66">
        <w:t xml:space="preserve">this could lead us to understand that </w:t>
      </w:r>
      <w:r w:rsidR="004F7CFC">
        <w:t xml:space="preserve">when </w:t>
      </w:r>
      <w:r>
        <w:t xml:space="preserve">a developer is </w:t>
      </w:r>
      <w:r w:rsidR="004F7CFC">
        <w:t>changing</w:t>
      </w:r>
      <w:r>
        <w:t xml:space="preserve"> </w:t>
      </w:r>
      <w:r w:rsidR="00246B66">
        <w:t xml:space="preserve">class </w:t>
      </w:r>
      <w:r>
        <w:t>D</w:t>
      </w:r>
      <w:r w:rsidR="004F7CFC">
        <w:t>,</w:t>
      </w:r>
      <w:r>
        <w:t xml:space="preserve"> then he </w:t>
      </w:r>
      <w:r w:rsidR="004F7CFC">
        <w:t xml:space="preserve">should </w:t>
      </w:r>
      <w:r>
        <w:t xml:space="preserve">pay much more attention </w:t>
      </w:r>
      <w:r w:rsidR="004F7CFC">
        <w:t xml:space="preserve">to </w:t>
      </w:r>
      <w:r w:rsidR="00246B66">
        <w:t xml:space="preserve">class </w:t>
      </w:r>
      <w:r>
        <w:t>B.</w:t>
      </w:r>
    </w:p>
    <w:p w:rsidR="007B321F" w:rsidRDefault="007B321F" w:rsidP="007B321F">
      <w:pPr>
        <w:ind w:firstLine="288"/>
        <w:jc w:val="both"/>
      </w:pPr>
    </w:p>
    <w:p w:rsidR="00202532" w:rsidRDefault="007B321F" w:rsidP="007B321F">
      <w:pPr>
        <w:ind w:firstLine="288"/>
        <w:jc w:val="both"/>
      </w:pPr>
      <w:r>
        <w:t xml:space="preserve">For calculating the rules we have only considered </w:t>
      </w:r>
      <w:r w:rsidR="00202532">
        <w:t xml:space="preserve">single dimension </w:t>
      </w:r>
      <w:r w:rsidR="00545A71">
        <w:t>relationships</w:t>
      </w:r>
      <w:r w:rsidR="00202532">
        <w:t xml:space="preserve">: </w:t>
      </w:r>
      <w:r>
        <w:t>one antecedent and one consequent.</w:t>
      </w:r>
      <w:r w:rsidR="00202532">
        <w:t xml:space="preserve"> </w:t>
      </w:r>
      <w:r w:rsidR="00202532">
        <w:lastRenderedPageBreak/>
        <w:t>The main reason for this was the processing power, memory, and time to perform the calculations</w:t>
      </w:r>
      <w:r w:rsidR="00545A71">
        <w:t xml:space="preserve"> when using two </w:t>
      </w:r>
      <w:proofErr w:type="spellStart"/>
      <w:r w:rsidR="00545A71">
        <w:t>ore</w:t>
      </w:r>
      <w:proofErr w:type="spellEnd"/>
      <w:r w:rsidR="00545A71">
        <w:t xml:space="preserve"> more</w:t>
      </w:r>
      <w:r w:rsidR="00202532">
        <w:t>.</w:t>
      </w:r>
      <w:r>
        <w:t xml:space="preserve"> </w:t>
      </w:r>
    </w:p>
    <w:p w:rsidR="00202532" w:rsidRDefault="00202532" w:rsidP="007B321F">
      <w:pPr>
        <w:ind w:firstLine="288"/>
        <w:jc w:val="both"/>
      </w:pPr>
    </w:p>
    <w:p w:rsidR="007B321F" w:rsidRDefault="007B321F" w:rsidP="007B321F">
      <w:pPr>
        <w:ind w:firstLine="288"/>
        <w:jc w:val="both"/>
      </w:pPr>
      <w:r w:rsidRPr="00206026">
        <w:t>Our rules are weighted based on lift</w:t>
      </w:r>
      <w:r w:rsidR="00202532" w:rsidRPr="00206026">
        <w:t>:</w:t>
      </w:r>
      <w:r w:rsidRPr="00206026">
        <w:t xml:space="preserve"> </w:t>
      </w:r>
      <w:r w:rsidR="00202532" w:rsidRPr="00206026">
        <w:t xml:space="preserve">the higher </w:t>
      </w:r>
      <w:r w:rsidRPr="00206026">
        <w:t>the value of lift</w:t>
      </w:r>
      <w:r w:rsidR="00202532" w:rsidRPr="00206026">
        <w:t>,</w:t>
      </w:r>
      <w:r w:rsidRPr="00206026">
        <w:t xml:space="preserve"> the more important that rule will </w:t>
      </w:r>
      <w:r w:rsidR="00202532" w:rsidRPr="00206026">
        <w:t>be. A lift is the measure of corr</w:t>
      </w:r>
      <w:r w:rsidRPr="00206026">
        <w:t>elation between two entities. If the value of lift for the two entities is greater than 1 then t</w:t>
      </w:r>
      <w:r w:rsidR="00202532" w:rsidRPr="00206026">
        <w:t>hose entities are positively cor</w:t>
      </w:r>
      <w:r w:rsidRPr="00206026">
        <w:t>related if the value is less than 1 then they are negatively correlated.</w:t>
      </w:r>
    </w:p>
    <w:p w:rsidR="00BB0C69" w:rsidRDefault="00BB0C69" w:rsidP="00BB0C69">
      <w:pPr>
        <w:ind w:firstLine="288"/>
        <w:jc w:val="both"/>
      </w:pPr>
    </w:p>
    <w:p w:rsidR="00BB0C69" w:rsidRDefault="00BB0C69" w:rsidP="00BB0C69">
      <w:pPr>
        <w:ind w:firstLine="288"/>
        <w:jc w:val="both"/>
      </w:pPr>
      <w:r>
        <w:t xml:space="preserve">Finally, in order to calculate the correlations between </w:t>
      </w:r>
      <w:r w:rsidR="006B0B77">
        <w:t>the</w:t>
      </w:r>
      <w:r>
        <w:t xml:space="preserve"> metrics</w:t>
      </w:r>
      <w:r w:rsidR="001D09C0">
        <w:t xml:space="preserve"> themselves</w:t>
      </w:r>
      <w:r>
        <w:t>, we designed some classes to store a summary of all metrics collected</w:t>
      </w:r>
      <w:r w:rsidR="001D09C0">
        <w:t xml:space="preserve">. Figure 2 above shows how </w:t>
      </w:r>
      <w:proofErr w:type="spellStart"/>
      <w:r w:rsidR="001D09C0">
        <w:t>SummaryMetricsCollector</w:t>
      </w:r>
      <w:proofErr w:type="spellEnd"/>
      <w:r w:rsidR="001D09C0">
        <w:t xml:space="preserve"> interacts with </w:t>
      </w:r>
      <w:proofErr w:type="spellStart"/>
      <w:r w:rsidR="001D09C0">
        <w:t>AbstractClassMetric</w:t>
      </w:r>
      <w:proofErr w:type="spellEnd"/>
      <w:r w:rsidR="001D09C0">
        <w:t>.</w:t>
      </w:r>
    </w:p>
    <w:p w:rsidR="00B268DA" w:rsidRDefault="00B268DA" w:rsidP="00BB0C69">
      <w:pPr>
        <w:ind w:firstLine="288"/>
        <w:jc w:val="both"/>
      </w:pPr>
    </w:p>
    <w:p w:rsidR="00C83F27" w:rsidRDefault="00C83F27" w:rsidP="00C83F27">
      <w:pPr>
        <w:pStyle w:val="Heading2"/>
      </w:pPr>
      <w:r>
        <w:t xml:space="preserve">Statistical </w:t>
      </w:r>
      <w:r w:rsidR="000F2113">
        <w:t>a</w:t>
      </w:r>
      <w:r>
        <w:t>nalysis</w:t>
      </w:r>
    </w:p>
    <w:p w:rsidR="001952F2" w:rsidRDefault="00BB53FC" w:rsidP="00F75B64">
      <w:pPr>
        <w:pStyle w:val="BodyText"/>
        <w:rPr>
          <w:lang w:val="en-US"/>
        </w:rPr>
      </w:pPr>
      <w:r w:rsidRPr="00BB53FC">
        <w:rPr>
          <w:lang w:val="en-US"/>
        </w:rPr>
        <w:t xml:space="preserve">We calculated five different metrics values for each of the classes present in the system. Each metric was charted using a </w:t>
      </w:r>
      <w:r w:rsidR="0008069C">
        <w:rPr>
          <w:lang w:val="en-US"/>
        </w:rPr>
        <w:t xml:space="preserve">series of </w:t>
      </w:r>
      <w:r w:rsidRPr="00BB53FC">
        <w:rPr>
          <w:lang w:val="en-US"/>
        </w:rPr>
        <w:t>boxplot</w:t>
      </w:r>
      <w:r w:rsidR="0008069C">
        <w:rPr>
          <w:lang w:val="en-US"/>
        </w:rPr>
        <w:t>s</w:t>
      </w:r>
      <w:r w:rsidRPr="00BB53FC">
        <w:rPr>
          <w:lang w:val="en-US"/>
        </w:rPr>
        <w:t xml:space="preserve"> to help visualize and verify our hypothesis. We have also calculated two system-based metrics for each of the volatility buckets.</w:t>
      </w:r>
    </w:p>
    <w:p w:rsidR="00BB53FC" w:rsidRDefault="00BB53FC" w:rsidP="00F75B64">
      <w:pPr>
        <w:pStyle w:val="BodyText"/>
        <w:rPr>
          <w:lang w:val="en-US"/>
        </w:rPr>
      </w:pPr>
      <w:r w:rsidRPr="00BB53FC">
        <w:rPr>
          <w:lang w:val="en-US"/>
        </w:rPr>
        <w:t xml:space="preserve">The boxplot graphically depicts the groups of numerical data through their quartiles. It is one of the </w:t>
      </w:r>
      <w:r w:rsidR="0008069C">
        <w:rPr>
          <w:lang w:val="en-US"/>
        </w:rPr>
        <w:t>methods</w:t>
      </w:r>
      <w:r w:rsidRPr="00BB53FC">
        <w:rPr>
          <w:lang w:val="en-US"/>
        </w:rPr>
        <w:t xml:space="preserve"> of comparing different data distribution</w:t>
      </w:r>
      <w:r w:rsidR="0008069C">
        <w:rPr>
          <w:lang w:val="en-US"/>
        </w:rPr>
        <w:t>s</w:t>
      </w:r>
      <w:r w:rsidRPr="00BB53FC">
        <w:rPr>
          <w:lang w:val="en-US"/>
        </w:rPr>
        <w:t>.  Each diagram depicts three s</w:t>
      </w:r>
      <w:r w:rsidR="0008069C">
        <w:rPr>
          <w:lang w:val="en-US"/>
        </w:rPr>
        <w:t xml:space="preserve">wim lanes, each with its own </w:t>
      </w:r>
      <w:r w:rsidRPr="00BB53FC">
        <w:rPr>
          <w:lang w:val="en-US"/>
        </w:rPr>
        <w:t>plot. The first swim lane represents classes that exhibit LV, the second lane represents classes that exhibit MV and the third lane represents classes that exhibit HV (labelled 1, 2 and 3 on each diagram).</w:t>
      </w:r>
    </w:p>
    <w:p w:rsidR="00BB53FC" w:rsidRDefault="00BB53FC" w:rsidP="00F75B64">
      <w:pPr>
        <w:pStyle w:val="BodyText"/>
        <w:rPr>
          <w:lang w:val="en-US"/>
        </w:rPr>
      </w:pPr>
      <w:r w:rsidRPr="00BB53FC">
        <w:rPr>
          <w:lang w:val="en-US"/>
        </w:rPr>
        <w:t>The</w:t>
      </w:r>
      <w:r w:rsidR="0008069C">
        <w:rPr>
          <w:lang w:val="en-US"/>
        </w:rPr>
        <w:t xml:space="preserve"> figure below shows the boxplot</w:t>
      </w:r>
      <w:r w:rsidRPr="00BB53FC">
        <w:rPr>
          <w:lang w:val="en-US"/>
        </w:rPr>
        <w:t xml:space="preserve"> for LCOM (C&amp;K). It is clearly demonstrated that HV classes have poorer metrics as compared to MV and LV.  The median value for LV is lower than the median value of MV, which in turn is lower than HV. Since LCOM represents lack of cohesion, a lower value represents a more desirable outcome.</w:t>
      </w:r>
    </w:p>
    <w:p w:rsidR="00BB53FC" w:rsidRDefault="00CE66D9" w:rsidP="00BB53FC">
      <w:pPr>
        <w:pStyle w:val="BodyText"/>
        <w:keepNext/>
        <w:ind w:firstLine="0"/>
      </w:pPr>
      <w:r>
        <w:rPr>
          <w:noProof/>
          <w:lang w:val="en-US" w:eastAsia="ko-KR"/>
        </w:rPr>
        <w:lastRenderedPageBreak/>
        <w:drawing>
          <wp:inline distT="0" distB="0" distL="0" distR="0" wp14:anchorId="3BF4D69A" wp14:editId="3AD99382">
            <wp:extent cx="3195955" cy="30943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om_boxplot"/>
                    <pic:cNvPicPr/>
                  </pic:nvPicPr>
                  <pic:blipFill>
                    <a:blip r:embed="rId17">
                      <a:extLst>
                        <a:ext uri="{28A0092B-C50C-407E-A947-70E740481C1C}">
                          <a14:useLocalDpi xmlns:a14="http://schemas.microsoft.com/office/drawing/2010/main" val="0"/>
                        </a:ext>
                      </a:extLst>
                    </a:blip>
                    <a:stretch>
                      <a:fillRect/>
                    </a:stretch>
                  </pic:blipFill>
                  <pic:spPr>
                    <a:xfrm>
                      <a:off x="0" y="0"/>
                      <a:ext cx="3195955" cy="3094355"/>
                    </a:xfrm>
                    <a:prstGeom prst="rect">
                      <a:avLst/>
                    </a:prstGeom>
                  </pic:spPr>
                </pic:pic>
              </a:graphicData>
            </a:graphic>
          </wp:inline>
        </w:drawing>
      </w:r>
    </w:p>
    <w:p w:rsidR="00CE66D9" w:rsidRDefault="00BB53FC" w:rsidP="00266395">
      <w:pPr>
        <w:pStyle w:val="Caption"/>
      </w:pPr>
      <w:r>
        <w:t xml:space="preserve">Figure </w:t>
      </w:r>
      <w:fldSimple w:instr=" SEQ Figure \* ARABIC ">
        <w:r w:rsidR="00DE5B70">
          <w:rPr>
            <w:noProof/>
          </w:rPr>
          <w:t>5</w:t>
        </w:r>
      </w:fldSimple>
      <w:r w:rsidR="0008069C">
        <w:t>. LCOM Boxplot</w:t>
      </w:r>
    </w:p>
    <w:p w:rsidR="00266395" w:rsidRPr="00266395" w:rsidRDefault="00266395" w:rsidP="00266395"/>
    <w:p w:rsidR="00266395" w:rsidRDefault="00266395" w:rsidP="00266395">
      <w:pPr>
        <w:pStyle w:val="BodyText"/>
        <w:ind w:firstLine="284"/>
        <w:rPr>
          <w:lang w:val="en-US"/>
        </w:rPr>
      </w:pPr>
      <w:r w:rsidRPr="00266395">
        <w:rPr>
          <w:lang w:val="en-US"/>
        </w:rPr>
        <w:t>The next two boxplots display the results for LCOM (Henderson) and Cohesion (Briand). These metrics also depicted results that were expected in our hypothesis. Note that for Cohesion, a higher value is desirable, and thus the LV boxplot had the largest values</w:t>
      </w:r>
    </w:p>
    <w:p w:rsidR="00266395" w:rsidRDefault="00266395" w:rsidP="00266395">
      <w:pPr>
        <w:pStyle w:val="BodyText"/>
        <w:keepNext/>
        <w:ind w:firstLine="0"/>
        <w:jc w:val="center"/>
      </w:pPr>
      <w:r w:rsidRPr="00266395">
        <w:rPr>
          <w:lang w:val="en-US"/>
        </w:rPr>
        <w:t>.</w:t>
      </w:r>
      <w:r w:rsidR="002E15A9">
        <w:rPr>
          <w:noProof/>
          <w:lang w:val="en-US" w:eastAsia="ko-KR"/>
        </w:rPr>
        <w:drawing>
          <wp:inline distT="0" distB="0" distL="0" distR="0" wp14:anchorId="47FCB998" wp14:editId="4568CE1E">
            <wp:extent cx="3016250" cy="29203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nderson_boxpl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21992" cy="2925922"/>
                    </a:xfrm>
                    <a:prstGeom prst="rect">
                      <a:avLst/>
                    </a:prstGeom>
                  </pic:spPr>
                </pic:pic>
              </a:graphicData>
            </a:graphic>
          </wp:inline>
        </w:drawing>
      </w:r>
    </w:p>
    <w:p w:rsidR="002E15A9" w:rsidRDefault="00266395" w:rsidP="00266395">
      <w:pPr>
        <w:pStyle w:val="Caption"/>
      </w:pPr>
      <w:r>
        <w:t xml:space="preserve">Figure </w:t>
      </w:r>
      <w:fldSimple w:instr=" SEQ Figure \* ARABIC ">
        <w:r w:rsidR="00DE5B70">
          <w:rPr>
            <w:noProof/>
          </w:rPr>
          <w:t>6</w:t>
        </w:r>
      </w:fldSimple>
      <w:r w:rsidR="0008069C">
        <w:t>. LCOM (Henderson) Boxplot</w:t>
      </w:r>
    </w:p>
    <w:p w:rsidR="00266395" w:rsidRDefault="002E15A9" w:rsidP="00266395">
      <w:pPr>
        <w:pStyle w:val="BodyText"/>
        <w:keepNext/>
        <w:ind w:firstLine="0"/>
        <w:jc w:val="center"/>
      </w:pPr>
      <w:r>
        <w:rPr>
          <w:noProof/>
          <w:lang w:val="en-US" w:eastAsia="ko-KR"/>
        </w:rPr>
        <w:lastRenderedPageBreak/>
        <w:drawing>
          <wp:inline distT="0" distB="0" distL="0" distR="0" wp14:anchorId="60B81CD4" wp14:editId="1236D93E">
            <wp:extent cx="2321708" cy="2247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sion_boxpl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24044" cy="2250162"/>
                    </a:xfrm>
                    <a:prstGeom prst="rect">
                      <a:avLst/>
                    </a:prstGeom>
                  </pic:spPr>
                </pic:pic>
              </a:graphicData>
            </a:graphic>
          </wp:inline>
        </w:drawing>
      </w:r>
    </w:p>
    <w:p w:rsidR="002E15A9" w:rsidRDefault="00266395" w:rsidP="00266395">
      <w:pPr>
        <w:pStyle w:val="Caption"/>
      </w:pPr>
      <w:r>
        <w:t xml:space="preserve">Figure </w:t>
      </w:r>
      <w:fldSimple w:instr=" SEQ Figure \* ARABIC ">
        <w:r w:rsidR="00DE5B70">
          <w:rPr>
            <w:noProof/>
          </w:rPr>
          <w:t>7</w:t>
        </w:r>
      </w:fldSimple>
      <w:r>
        <w:t xml:space="preserve">. </w:t>
      </w:r>
      <w:r w:rsidRPr="00931278">
        <w:t>Cohesion (Briand)</w:t>
      </w:r>
      <w:r w:rsidR="006E020B">
        <w:t xml:space="preserve"> Boxplot</w:t>
      </w:r>
    </w:p>
    <w:p w:rsidR="00266395" w:rsidRDefault="00266395" w:rsidP="00CE66D9">
      <w:pPr>
        <w:pStyle w:val="BodyText"/>
        <w:ind w:firstLine="0"/>
        <w:rPr>
          <w:lang w:val="en-US"/>
        </w:rPr>
      </w:pPr>
    </w:p>
    <w:p w:rsidR="00266395" w:rsidRDefault="00266395" w:rsidP="00CE66D9">
      <w:pPr>
        <w:pStyle w:val="BodyText"/>
        <w:ind w:firstLine="0"/>
        <w:rPr>
          <w:lang w:val="en-US"/>
        </w:rPr>
      </w:pPr>
      <w:r w:rsidRPr="00266395">
        <w:rPr>
          <w:lang w:val="en-US"/>
        </w:rPr>
        <w:t xml:space="preserve">The last two boxplots below display the results for RFC and LOC. </w:t>
      </w:r>
      <w:r w:rsidR="00417554">
        <w:rPr>
          <w:lang w:val="en-US"/>
        </w:rPr>
        <w:t>RFC and LOC are somehow related since they both measure the size of a class. As shown below, both these metrics increase as the volatility of the classes increases.</w:t>
      </w:r>
    </w:p>
    <w:p w:rsidR="002E15A9" w:rsidRDefault="002E15A9" w:rsidP="00266395">
      <w:pPr>
        <w:pStyle w:val="BodyText"/>
        <w:ind w:firstLine="0"/>
        <w:jc w:val="center"/>
        <w:rPr>
          <w:lang w:val="en-US"/>
        </w:rPr>
      </w:pPr>
      <w:r>
        <w:rPr>
          <w:noProof/>
          <w:lang w:val="en-US" w:eastAsia="ko-KR"/>
        </w:rPr>
        <w:drawing>
          <wp:inline distT="0" distB="0" distL="0" distR="0" wp14:anchorId="5D38EC66" wp14:editId="6BD1ECD4">
            <wp:extent cx="2370896" cy="2295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C_Boxpl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9923" cy="2294583"/>
                    </a:xfrm>
                    <a:prstGeom prst="rect">
                      <a:avLst/>
                    </a:prstGeom>
                  </pic:spPr>
                </pic:pic>
              </a:graphicData>
            </a:graphic>
          </wp:inline>
        </w:drawing>
      </w:r>
    </w:p>
    <w:p w:rsidR="00556264" w:rsidRDefault="002E15A9" w:rsidP="00556264">
      <w:pPr>
        <w:pStyle w:val="BodyText"/>
        <w:keepNext/>
        <w:ind w:firstLine="0"/>
        <w:jc w:val="center"/>
      </w:pPr>
      <w:r>
        <w:rPr>
          <w:noProof/>
          <w:lang w:val="en-US" w:eastAsia="ko-KR"/>
        </w:rPr>
        <w:drawing>
          <wp:inline distT="0" distB="0" distL="0" distR="0" wp14:anchorId="6F7770CE" wp14:editId="542F8F56">
            <wp:extent cx="2428875" cy="2351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32435" cy="2355107"/>
                    </a:xfrm>
                    <a:prstGeom prst="rect">
                      <a:avLst/>
                    </a:prstGeom>
                  </pic:spPr>
                </pic:pic>
              </a:graphicData>
            </a:graphic>
          </wp:inline>
        </w:drawing>
      </w:r>
    </w:p>
    <w:p w:rsidR="002E15A9" w:rsidRDefault="00556264" w:rsidP="00556264">
      <w:pPr>
        <w:pStyle w:val="Caption"/>
      </w:pPr>
      <w:r>
        <w:t xml:space="preserve">Figure </w:t>
      </w:r>
      <w:fldSimple w:instr=" SEQ Figure \* ARABIC ">
        <w:r w:rsidR="00DE5B70">
          <w:rPr>
            <w:noProof/>
          </w:rPr>
          <w:t>8</w:t>
        </w:r>
      </w:fldSimple>
      <w:proofErr w:type="gramStart"/>
      <w:r>
        <w:t>.</w:t>
      </w:r>
      <w:proofErr w:type="gramEnd"/>
      <w:r>
        <w:t xml:space="preserve"> RFC and LOC Boxplots</w:t>
      </w:r>
    </w:p>
    <w:p w:rsidR="00E6353A" w:rsidRDefault="003A0FAE" w:rsidP="003A0FAE">
      <w:pPr>
        <w:pStyle w:val="BodyText"/>
        <w:ind w:firstLine="0"/>
        <w:rPr>
          <w:lang w:val="en-US"/>
        </w:rPr>
      </w:pPr>
      <w:r>
        <w:rPr>
          <w:lang w:val="en-US"/>
        </w:rPr>
        <w:lastRenderedPageBreak/>
        <w:tab/>
      </w:r>
      <w:r w:rsidR="00327EB2">
        <w:rPr>
          <w:lang w:val="en-US"/>
        </w:rPr>
        <w:t>The tables below show</w:t>
      </w:r>
      <w:r w:rsidR="00C9148E" w:rsidRPr="00C9148E">
        <w:rPr>
          <w:lang w:val="en-US"/>
        </w:rPr>
        <w:t xml:space="preserve"> the Pearson’s linear correlation between the different metrics </w:t>
      </w:r>
      <w:r w:rsidR="00327EB2">
        <w:rPr>
          <w:lang w:val="en-US"/>
        </w:rPr>
        <w:t xml:space="preserve">with respect to </w:t>
      </w:r>
      <w:r w:rsidR="00C9148E" w:rsidRPr="00C9148E">
        <w:rPr>
          <w:lang w:val="en-US"/>
        </w:rPr>
        <w:t xml:space="preserve">volatility. We found that for each level of volatility, cohesion is negatively correlated to other metrics. This </w:t>
      </w:r>
      <w:bookmarkStart w:id="0" w:name="_GoBack"/>
      <w:bookmarkEnd w:id="0"/>
      <w:r w:rsidR="00C9148E" w:rsidRPr="00C9148E">
        <w:rPr>
          <w:lang w:val="en-US"/>
        </w:rPr>
        <w:t xml:space="preserve">is expected since a higher cohesion value is desirable, whereas </w:t>
      </w:r>
      <w:r w:rsidR="00014DD6">
        <w:rPr>
          <w:lang w:val="en-US"/>
        </w:rPr>
        <w:t xml:space="preserve">for the other metrics, </w:t>
      </w:r>
      <w:r w:rsidR="00C9148E" w:rsidRPr="00C9148E">
        <w:rPr>
          <w:lang w:val="en-US"/>
        </w:rPr>
        <w:t xml:space="preserve">a lower one is better. From the table (HV) it can be easily seen that LOC is strongly correlated with RFC. Correlation factor between these two metrics is 0.834, which shows that RFC and LOC change at a similar pace. We noticed some instances where the correlation became stronger as volatility increased (e.g. </w:t>
      </w:r>
      <w:proofErr w:type="spellStart"/>
      <w:r w:rsidR="00C9148E" w:rsidRPr="00C9148E">
        <w:rPr>
          <w:lang w:val="en-US"/>
        </w:rPr>
        <w:t>Loc</w:t>
      </w:r>
      <w:proofErr w:type="spellEnd"/>
      <w:r w:rsidR="00C9148E" w:rsidRPr="00C9148E">
        <w:rPr>
          <w:lang w:val="en-US"/>
        </w:rPr>
        <w:t xml:space="preserve"> vs </w:t>
      </w:r>
      <w:proofErr w:type="spellStart"/>
      <w:r w:rsidR="00C9148E" w:rsidRPr="00C9148E">
        <w:rPr>
          <w:lang w:val="en-US"/>
        </w:rPr>
        <w:t>Lcom</w:t>
      </w:r>
      <w:proofErr w:type="spellEnd"/>
      <w:r w:rsidR="00C9148E" w:rsidRPr="00C9148E">
        <w:rPr>
          <w:lang w:val="en-US"/>
        </w:rPr>
        <w:t xml:space="preserve">), and some instance where the correlation went down then back up (e.g. RFC vs. </w:t>
      </w:r>
      <w:proofErr w:type="spellStart"/>
      <w:r w:rsidR="00C9148E" w:rsidRPr="00C9148E">
        <w:rPr>
          <w:lang w:val="en-US"/>
        </w:rPr>
        <w:t>Lcom_h</w:t>
      </w:r>
      <w:proofErr w:type="spellEnd"/>
      <w:r w:rsidR="00C9148E" w:rsidRPr="00C9148E">
        <w:rPr>
          <w:lang w:val="en-US"/>
        </w:rPr>
        <w:t>). In general, the results below show that the metrics are not totally independent, and thus do cover redundant information.</w:t>
      </w:r>
    </w:p>
    <w:p w:rsidR="00C9148E" w:rsidRPr="005B520E" w:rsidRDefault="00F75DB6" w:rsidP="00C9148E">
      <w:pPr>
        <w:pStyle w:val="tablehead"/>
      </w:pPr>
      <w:r>
        <w:t xml:space="preserve">LV </w:t>
      </w:r>
      <w:r w:rsidR="0020506A">
        <w:t>Correlation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70"/>
        <w:gridCol w:w="870"/>
        <w:gridCol w:w="870"/>
        <w:gridCol w:w="870"/>
        <w:gridCol w:w="870"/>
        <w:gridCol w:w="870"/>
      </w:tblGrid>
      <w:tr w:rsidR="005272E4" w:rsidTr="00952F8A">
        <w:trPr>
          <w:trHeight w:val="20"/>
          <w:tblHeader/>
          <w:jc w:val="center"/>
        </w:trPr>
        <w:tc>
          <w:tcPr>
            <w:tcW w:w="870" w:type="dxa"/>
            <w:vAlign w:val="center"/>
          </w:tcPr>
          <w:p w:rsidR="005272E4" w:rsidRPr="0061656F" w:rsidRDefault="005272E4" w:rsidP="00273370">
            <w:pPr>
              <w:jc w:val="left"/>
              <w:rPr>
                <w:sz w:val="16"/>
              </w:rPr>
            </w:pPr>
          </w:p>
        </w:tc>
        <w:tc>
          <w:tcPr>
            <w:tcW w:w="870" w:type="dxa"/>
            <w:vAlign w:val="center"/>
          </w:tcPr>
          <w:p w:rsidR="005272E4" w:rsidRPr="0061656F" w:rsidRDefault="005272E4" w:rsidP="00273370">
            <w:pPr>
              <w:rPr>
                <w:b/>
                <w:sz w:val="16"/>
              </w:rPr>
            </w:pPr>
            <w:proofErr w:type="spellStart"/>
            <w:r w:rsidRPr="0061656F">
              <w:rPr>
                <w:b/>
                <w:sz w:val="16"/>
              </w:rPr>
              <w:t>Coh</w:t>
            </w:r>
            <w:proofErr w:type="spellEnd"/>
          </w:p>
        </w:tc>
        <w:tc>
          <w:tcPr>
            <w:tcW w:w="870" w:type="dxa"/>
            <w:vAlign w:val="center"/>
          </w:tcPr>
          <w:p w:rsidR="005272E4" w:rsidRPr="0061656F" w:rsidRDefault="005272E4" w:rsidP="00273370">
            <w:pPr>
              <w:rPr>
                <w:b/>
                <w:sz w:val="16"/>
              </w:rPr>
            </w:pPr>
            <w:proofErr w:type="spellStart"/>
            <w:r w:rsidRPr="0061656F">
              <w:rPr>
                <w:b/>
                <w:sz w:val="16"/>
              </w:rPr>
              <w:t>Lcom</w:t>
            </w:r>
            <w:proofErr w:type="spellEnd"/>
          </w:p>
        </w:tc>
        <w:tc>
          <w:tcPr>
            <w:tcW w:w="870" w:type="dxa"/>
            <w:vAlign w:val="center"/>
          </w:tcPr>
          <w:p w:rsidR="005272E4" w:rsidRPr="0061656F" w:rsidRDefault="005272E4" w:rsidP="00273370">
            <w:pPr>
              <w:rPr>
                <w:b/>
                <w:sz w:val="16"/>
              </w:rPr>
            </w:pPr>
            <w:proofErr w:type="spellStart"/>
            <w:r w:rsidRPr="0061656F">
              <w:rPr>
                <w:b/>
                <w:sz w:val="16"/>
              </w:rPr>
              <w:t>Lcom_h</w:t>
            </w:r>
            <w:proofErr w:type="spellEnd"/>
          </w:p>
        </w:tc>
        <w:tc>
          <w:tcPr>
            <w:tcW w:w="870" w:type="dxa"/>
            <w:vAlign w:val="center"/>
          </w:tcPr>
          <w:p w:rsidR="005272E4" w:rsidRPr="0061656F" w:rsidRDefault="005272E4" w:rsidP="00273370">
            <w:pPr>
              <w:rPr>
                <w:b/>
                <w:sz w:val="16"/>
              </w:rPr>
            </w:pPr>
            <w:proofErr w:type="spellStart"/>
            <w:r w:rsidRPr="0061656F">
              <w:rPr>
                <w:b/>
                <w:sz w:val="16"/>
              </w:rPr>
              <w:t>Loc</w:t>
            </w:r>
            <w:proofErr w:type="spellEnd"/>
          </w:p>
        </w:tc>
        <w:tc>
          <w:tcPr>
            <w:tcW w:w="870" w:type="dxa"/>
            <w:vAlign w:val="center"/>
          </w:tcPr>
          <w:p w:rsidR="005272E4" w:rsidRPr="0061656F" w:rsidRDefault="005272E4" w:rsidP="00273370">
            <w:pPr>
              <w:rPr>
                <w:b/>
                <w:sz w:val="16"/>
              </w:rPr>
            </w:pPr>
            <w:r w:rsidRPr="0061656F">
              <w:rPr>
                <w:b/>
                <w:sz w:val="16"/>
              </w:rPr>
              <w:t>RFC</w:t>
            </w:r>
          </w:p>
        </w:tc>
      </w:tr>
      <w:tr w:rsidR="005272E4" w:rsidTr="00952F8A">
        <w:trPr>
          <w:trHeight w:val="20"/>
          <w:jc w:val="center"/>
        </w:trPr>
        <w:tc>
          <w:tcPr>
            <w:tcW w:w="870" w:type="dxa"/>
            <w:vAlign w:val="center"/>
          </w:tcPr>
          <w:p w:rsidR="005272E4" w:rsidRPr="0061656F" w:rsidRDefault="005272E4" w:rsidP="00273370">
            <w:pPr>
              <w:jc w:val="left"/>
              <w:rPr>
                <w:b/>
                <w:sz w:val="16"/>
              </w:rPr>
            </w:pPr>
            <w:proofErr w:type="spellStart"/>
            <w:r w:rsidRPr="0061656F">
              <w:rPr>
                <w:b/>
                <w:sz w:val="16"/>
              </w:rPr>
              <w:t>Coh</w:t>
            </w:r>
            <w:proofErr w:type="spellEnd"/>
          </w:p>
        </w:tc>
        <w:tc>
          <w:tcPr>
            <w:tcW w:w="870" w:type="dxa"/>
            <w:vAlign w:val="center"/>
          </w:tcPr>
          <w:p w:rsidR="005272E4" w:rsidRPr="005272E4" w:rsidRDefault="005272E4" w:rsidP="00273370">
            <w:pPr>
              <w:rPr>
                <w:sz w:val="16"/>
              </w:rPr>
            </w:pPr>
            <w:r w:rsidRPr="005272E4">
              <w:rPr>
                <w:sz w:val="16"/>
              </w:rPr>
              <w:t>1.00</w:t>
            </w: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r>
      <w:tr w:rsidR="005272E4" w:rsidTr="00952F8A">
        <w:trPr>
          <w:trHeight w:val="20"/>
          <w:jc w:val="center"/>
        </w:trPr>
        <w:tc>
          <w:tcPr>
            <w:tcW w:w="870" w:type="dxa"/>
            <w:vAlign w:val="center"/>
          </w:tcPr>
          <w:p w:rsidR="005272E4" w:rsidRPr="0061656F" w:rsidRDefault="005272E4" w:rsidP="00273370">
            <w:pPr>
              <w:jc w:val="left"/>
              <w:rPr>
                <w:b/>
                <w:sz w:val="16"/>
              </w:rPr>
            </w:pPr>
            <w:proofErr w:type="spellStart"/>
            <w:r w:rsidRPr="0061656F">
              <w:rPr>
                <w:b/>
                <w:sz w:val="16"/>
              </w:rPr>
              <w:t>Lcom</w:t>
            </w:r>
            <w:proofErr w:type="spellEnd"/>
          </w:p>
        </w:tc>
        <w:tc>
          <w:tcPr>
            <w:tcW w:w="870" w:type="dxa"/>
            <w:vAlign w:val="center"/>
          </w:tcPr>
          <w:p w:rsidR="005272E4" w:rsidRPr="005272E4" w:rsidRDefault="005272E4" w:rsidP="00273370">
            <w:pPr>
              <w:rPr>
                <w:sz w:val="16"/>
              </w:rPr>
            </w:pPr>
            <w:r w:rsidRPr="005272E4">
              <w:rPr>
                <w:sz w:val="16"/>
              </w:rPr>
              <w:t>-0.25</w:t>
            </w:r>
          </w:p>
        </w:tc>
        <w:tc>
          <w:tcPr>
            <w:tcW w:w="870" w:type="dxa"/>
            <w:vAlign w:val="center"/>
          </w:tcPr>
          <w:p w:rsidR="005272E4" w:rsidRPr="005272E4" w:rsidRDefault="005272E4" w:rsidP="00273370">
            <w:pPr>
              <w:rPr>
                <w:sz w:val="16"/>
              </w:rPr>
            </w:pPr>
            <w:r w:rsidRPr="005272E4">
              <w:rPr>
                <w:sz w:val="16"/>
              </w:rPr>
              <w:t>1.00</w:t>
            </w: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r>
      <w:tr w:rsidR="005272E4" w:rsidTr="00952F8A">
        <w:trPr>
          <w:trHeight w:val="20"/>
          <w:jc w:val="center"/>
        </w:trPr>
        <w:tc>
          <w:tcPr>
            <w:tcW w:w="870" w:type="dxa"/>
            <w:vAlign w:val="center"/>
          </w:tcPr>
          <w:p w:rsidR="005272E4" w:rsidRPr="0061656F" w:rsidRDefault="005272E4" w:rsidP="00273370">
            <w:pPr>
              <w:jc w:val="left"/>
              <w:rPr>
                <w:b/>
                <w:sz w:val="16"/>
              </w:rPr>
            </w:pPr>
            <w:proofErr w:type="spellStart"/>
            <w:r w:rsidRPr="0061656F">
              <w:rPr>
                <w:b/>
                <w:sz w:val="16"/>
              </w:rPr>
              <w:t>Lcom_h</w:t>
            </w:r>
            <w:proofErr w:type="spellEnd"/>
          </w:p>
        </w:tc>
        <w:tc>
          <w:tcPr>
            <w:tcW w:w="870" w:type="dxa"/>
            <w:vAlign w:val="center"/>
          </w:tcPr>
          <w:p w:rsidR="005272E4" w:rsidRPr="005272E4" w:rsidRDefault="005272E4" w:rsidP="00273370">
            <w:pPr>
              <w:rPr>
                <w:sz w:val="16"/>
              </w:rPr>
            </w:pPr>
            <w:r w:rsidRPr="005272E4">
              <w:rPr>
                <w:sz w:val="16"/>
              </w:rPr>
              <w:t>-0.96</w:t>
            </w:r>
          </w:p>
        </w:tc>
        <w:tc>
          <w:tcPr>
            <w:tcW w:w="870" w:type="dxa"/>
            <w:vAlign w:val="center"/>
          </w:tcPr>
          <w:p w:rsidR="005272E4" w:rsidRPr="005272E4" w:rsidRDefault="005272E4" w:rsidP="00273370">
            <w:pPr>
              <w:rPr>
                <w:sz w:val="16"/>
              </w:rPr>
            </w:pPr>
            <w:r w:rsidRPr="005272E4">
              <w:rPr>
                <w:sz w:val="16"/>
              </w:rPr>
              <w:t>0.17</w:t>
            </w:r>
          </w:p>
        </w:tc>
        <w:tc>
          <w:tcPr>
            <w:tcW w:w="870" w:type="dxa"/>
            <w:vAlign w:val="center"/>
          </w:tcPr>
          <w:p w:rsidR="005272E4" w:rsidRPr="005272E4" w:rsidRDefault="005272E4" w:rsidP="00273370">
            <w:pPr>
              <w:rPr>
                <w:sz w:val="16"/>
              </w:rPr>
            </w:pPr>
            <w:r w:rsidRPr="005272E4">
              <w:rPr>
                <w:sz w:val="16"/>
              </w:rPr>
              <w:t>1.00</w:t>
            </w: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r>
      <w:tr w:rsidR="005272E4" w:rsidTr="00952F8A">
        <w:trPr>
          <w:trHeight w:val="20"/>
          <w:jc w:val="center"/>
        </w:trPr>
        <w:tc>
          <w:tcPr>
            <w:tcW w:w="870" w:type="dxa"/>
            <w:vAlign w:val="center"/>
          </w:tcPr>
          <w:p w:rsidR="005272E4" w:rsidRPr="0061656F" w:rsidRDefault="005272E4" w:rsidP="00273370">
            <w:pPr>
              <w:jc w:val="left"/>
              <w:rPr>
                <w:b/>
                <w:sz w:val="16"/>
              </w:rPr>
            </w:pPr>
            <w:proofErr w:type="spellStart"/>
            <w:r w:rsidRPr="0061656F">
              <w:rPr>
                <w:b/>
                <w:sz w:val="16"/>
              </w:rPr>
              <w:t>Loc</w:t>
            </w:r>
            <w:proofErr w:type="spellEnd"/>
          </w:p>
        </w:tc>
        <w:tc>
          <w:tcPr>
            <w:tcW w:w="870" w:type="dxa"/>
            <w:vAlign w:val="center"/>
          </w:tcPr>
          <w:p w:rsidR="005272E4" w:rsidRPr="005272E4" w:rsidRDefault="005272E4" w:rsidP="00273370">
            <w:pPr>
              <w:rPr>
                <w:sz w:val="16"/>
              </w:rPr>
            </w:pPr>
            <w:r w:rsidRPr="005272E4">
              <w:rPr>
                <w:sz w:val="16"/>
              </w:rPr>
              <w:t>-0.50</w:t>
            </w:r>
          </w:p>
        </w:tc>
        <w:tc>
          <w:tcPr>
            <w:tcW w:w="870" w:type="dxa"/>
            <w:vAlign w:val="center"/>
          </w:tcPr>
          <w:p w:rsidR="005272E4" w:rsidRPr="005272E4" w:rsidRDefault="005272E4" w:rsidP="00273370">
            <w:pPr>
              <w:rPr>
                <w:sz w:val="16"/>
              </w:rPr>
            </w:pPr>
            <w:r w:rsidRPr="005272E4">
              <w:rPr>
                <w:sz w:val="16"/>
              </w:rPr>
              <w:t>0.44</w:t>
            </w:r>
          </w:p>
        </w:tc>
        <w:tc>
          <w:tcPr>
            <w:tcW w:w="870" w:type="dxa"/>
            <w:vAlign w:val="center"/>
          </w:tcPr>
          <w:p w:rsidR="005272E4" w:rsidRPr="005272E4" w:rsidRDefault="005272E4" w:rsidP="00273370">
            <w:pPr>
              <w:rPr>
                <w:sz w:val="16"/>
              </w:rPr>
            </w:pPr>
            <w:r w:rsidRPr="005272E4">
              <w:rPr>
                <w:sz w:val="16"/>
              </w:rPr>
              <w:t>0.34</w:t>
            </w:r>
          </w:p>
        </w:tc>
        <w:tc>
          <w:tcPr>
            <w:tcW w:w="870" w:type="dxa"/>
            <w:vAlign w:val="center"/>
          </w:tcPr>
          <w:p w:rsidR="005272E4" w:rsidRPr="005272E4" w:rsidRDefault="005272E4" w:rsidP="00273370">
            <w:pPr>
              <w:rPr>
                <w:sz w:val="16"/>
              </w:rPr>
            </w:pPr>
            <w:r w:rsidRPr="005272E4">
              <w:rPr>
                <w:sz w:val="16"/>
              </w:rPr>
              <w:t>1.00</w:t>
            </w:r>
          </w:p>
        </w:tc>
        <w:tc>
          <w:tcPr>
            <w:tcW w:w="870" w:type="dxa"/>
            <w:vAlign w:val="center"/>
          </w:tcPr>
          <w:p w:rsidR="005272E4" w:rsidRPr="005272E4" w:rsidRDefault="005272E4" w:rsidP="00273370">
            <w:pPr>
              <w:rPr>
                <w:sz w:val="16"/>
              </w:rPr>
            </w:pPr>
          </w:p>
        </w:tc>
      </w:tr>
      <w:tr w:rsidR="005272E4" w:rsidTr="00952F8A">
        <w:trPr>
          <w:trHeight w:val="20"/>
          <w:jc w:val="center"/>
        </w:trPr>
        <w:tc>
          <w:tcPr>
            <w:tcW w:w="870" w:type="dxa"/>
            <w:vAlign w:val="center"/>
          </w:tcPr>
          <w:p w:rsidR="005272E4" w:rsidRPr="0061656F" w:rsidRDefault="005272E4" w:rsidP="00273370">
            <w:pPr>
              <w:jc w:val="left"/>
              <w:rPr>
                <w:b/>
                <w:sz w:val="16"/>
              </w:rPr>
            </w:pPr>
            <w:r w:rsidRPr="0061656F">
              <w:rPr>
                <w:b/>
                <w:sz w:val="16"/>
              </w:rPr>
              <w:t>RFC</w:t>
            </w:r>
          </w:p>
        </w:tc>
        <w:tc>
          <w:tcPr>
            <w:tcW w:w="870" w:type="dxa"/>
            <w:vAlign w:val="center"/>
          </w:tcPr>
          <w:p w:rsidR="005272E4" w:rsidRPr="005272E4" w:rsidRDefault="005272E4" w:rsidP="00273370">
            <w:pPr>
              <w:rPr>
                <w:sz w:val="16"/>
              </w:rPr>
            </w:pPr>
            <w:r w:rsidRPr="005272E4">
              <w:rPr>
                <w:sz w:val="16"/>
              </w:rPr>
              <w:t>-0.52</w:t>
            </w:r>
          </w:p>
        </w:tc>
        <w:tc>
          <w:tcPr>
            <w:tcW w:w="870" w:type="dxa"/>
            <w:vAlign w:val="center"/>
          </w:tcPr>
          <w:p w:rsidR="005272E4" w:rsidRPr="005272E4" w:rsidRDefault="005272E4" w:rsidP="00273370">
            <w:pPr>
              <w:rPr>
                <w:sz w:val="16"/>
              </w:rPr>
            </w:pPr>
            <w:r w:rsidRPr="005272E4">
              <w:rPr>
                <w:sz w:val="16"/>
              </w:rPr>
              <w:t>0.83</w:t>
            </w:r>
          </w:p>
        </w:tc>
        <w:tc>
          <w:tcPr>
            <w:tcW w:w="870" w:type="dxa"/>
            <w:vAlign w:val="center"/>
          </w:tcPr>
          <w:p w:rsidR="005272E4" w:rsidRPr="005272E4" w:rsidRDefault="005272E4" w:rsidP="00273370">
            <w:pPr>
              <w:rPr>
                <w:sz w:val="16"/>
              </w:rPr>
            </w:pPr>
            <w:r w:rsidRPr="005272E4">
              <w:rPr>
                <w:sz w:val="16"/>
              </w:rPr>
              <w:t>0.36</w:t>
            </w:r>
          </w:p>
        </w:tc>
        <w:tc>
          <w:tcPr>
            <w:tcW w:w="870" w:type="dxa"/>
            <w:vAlign w:val="center"/>
          </w:tcPr>
          <w:p w:rsidR="005272E4" w:rsidRPr="005272E4" w:rsidRDefault="005272E4" w:rsidP="00273370">
            <w:pPr>
              <w:rPr>
                <w:sz w:val="16"/>
              </w:rPr>
            </w:pPr>
            <w:r w:rsidRPr="005272E4">
              <w:rPr>
                <w:sz w:val="16"/>
              </w:rPr>
              <w:t>0.71</w:t>
            </w:r>
          </w:p>
        </w:tc>
        <w:tc>
          <w:tcPr>
            <w:tcW w:w="870" w:type="dxa"/>
            <w:vAlign w:val="center"/>
          </w:tcPr>
          <w:p w:rsidR="005272E4" w:rsidRPr="005272E4" w:rsidRDefault="005272E4" w:rsidP="00273370">
            <w:pPr>
              <w:rPr>
                <w:sz w:val="16"/>
              </w:rPr>
            </w:pPr>
            <w:r w:rsidRPr="005272E4">
              <w:rPr>
                <w:sz w:val="16"/>
              </w:rPr>
              <w:t>1.00</w:t>
            </w:r>
          </w:p>
        </w:tc>
      </w:tr>
    </w:tbl>
    <w:p w:rsidR="00E6353A" w:rsidRDefault="00E6353A" w:rsidP="00CE66D9">
      <w:pPr>
        <w:pStyle w:val="BodyText"/>
        <w:ind w:firstLine="0"/>
        <w:rPr>
          <w:lang w:val="en-US"/>
        </w:rPr>
      </w:pPr>
    </w:p>
    <w:p w:rsidR="00F75DB6" w:rsidRPr="005B520E" w:rsidRDefault="0020506A" w:rsidP="00F75DB6">
      <w:pPr>
        <w:pStyle w:val="tablehead"/>
      </w:pPr>
      <w:r>
        <w:t>MV Correlation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70"/>
        <w:gridCol w:w="870"/>
        <w:gridCol w:w="870"/>
        <w:gridCol w:w="870"/>
        <w:gridCol w:w="870"/>
        <w:gridCol w:w="870"/>
      </w:tblGrid>
      <w:tr w:rsidR="0061656F" w:rsidTr="00952F8A">
        <w:trPr>
          <w:trHeight w:val="20"/>
          <w:tblHeader/>
          <w:jc w:val="center"/>
        </w:trPr>
        <w:tc>
          <w:tcPr>
            <w:tcW w:w="870" w:type="dxa"/>
            <w:vAlign w:val="center"/>
          </w:tcPr>
          <w:p w:rsidR="0061656F" w:rsidRPr="0061656F" w:rsidRDefault="0061656F" w:rsidP="0061656F">
            <w:pPr>
              <w:rPr>
                <w:b/>
                <w:sz w:val="16"/>
              </w:rPr>
            </w:pPr>
          </w:p>
        </w:tc>
        <w:tc>
          <w:tcPr>
            <w:tcW w:w="870" w:type="dxa"/>
            <w:vAlign w:val="center"/>
          </w:tcPr>
          <w:p w:rsidR="0061656F" w:rsidRPr="0061656F" w:rsidRDefault="0061656F" w:rsidP="0061656F">
            <w:pPr>
              <w:rPr>
                <w:b/>
                <w:sz w:val="16"/>
              </w:rPr>
            </w:pPr>
            <w:proofErr w:type="spellStart"/>
            <w:r w:rsidRPr="0061656F">
              <w:rPr>
                <w:b/>
                <w:sz w:val="16"/>
              </w:rPr>
              <w:t>Coh</w:t>
            </w:r>
            <w:proofErr w:type="spellEnd"/>
          </w:p>
        </w:tc>
        <w:tc>
          <w:tcPr>
            <w:tcW w:w="870" w:type="dxa"/>
            <w:vAlign w:val="center"/>
          </w:tcPr>
          <w:p w:rsidR="0061656F" w:rsidRPr="0061656F" w:rsidRDefault="0061656F" w:rsidP="0061656F">
            <w:pPr>
              <w:rPr>
                <w:b/>
                <w:sz w:val="16"/>
              </w:rPr>
            </w:pPr>
            <w:proofErr w:type="spellStart"/>
            <w:r w:rsidRPr="0061656F">
              <w:rPr>
                <w:b/>
                <w:sz w:val="16"/>
              </w:rPr>
              <w:t>Lcom</w:t>
            </w:r>
            <w:proofErr w:type="spellEnd"/>
          </w:p>
        </w:tc>
        <w:tc>
          <w:tcPr>
            <w:tcW w:w="870" w:type="dxa"/>
            <w:vAlign w:val="center"/>
          </w:tcPr>
          <w:p w:rsidR="0061656F" w:rsidRPr="0061656F" w:rsidRDefault="0061656F" w:rsidP="0061656F">
            <w:pPr>
              <w:rPr>
                <w:b/>
                <w:sz w:val="16"/>
              </w:rPr>
            </w:pPr>
            <w:proofErr w:type="spellStart"/>
            <w:r w:rsidRPr="0061656F">
              <w:rPr>
                <w:b/>
                <w:sz w:val="16"/>
              </w:rPr>
              <w:t>Lcom_h</w:t>
            </w:r>
            <w:proofErr w:type="spellEnd"/>
          </w:p>
        </w:tc>
        <w:tc>
          <w:tcPr>
            <w:tcW w:w="870" w:type="dxa"/>
            <w:vAlign w:val="center"/>
          </w:tcPr>
          <w:p w:rsidR="0061656F" w:rsidRPr="0061656F" w:rsidRDefault="0061656F" w:rsidP="0061656F">
            <w:pPr>
              <w:rPr>
                <w:b/>
                <w:sz w:val="16"/>
              </w:rPr>
            </w:pPr>
            <w:proofErr w:type="spellStart"/>
            <w:r w:rsidRPr="0061656F">
              <w:rPr>
                <w:b/>
                <w:sz w:val="16"/>
              </w:rPr>
              <w:t>Loc</w:t>
            </w:r>
            <w:proofErr w:type="spellEnd"/>
          </w:p>
        </w:tc>
        <w:tc>
          <w:tcPr>
            <w:tcW w:w="870" w:type="dxa"/>
            <w:vAlign w:val="center"/>
          </w:tcPr>
          <w:p w:rsidR="0061656F" w:rsidRPr="0061656F" w:rsidRDefault="0061656F" w:rsidP="0061656F">
            <w:pPr>
              <w:rPr>
                <w:b/>
                <w:sz w:val="16"/>
              </w:rPr>
            </w:pPr>
            <w:r w:rsidRPr="0061656F">
              <w:rPr>
                <w:b/>
                <w:sz w:val="16"/>
              </w:rPr>
              <w:t>RFC</w:t>
            </w: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Coh</w:t>
            </w:r>
            <w:proofErr w:type="spellEnd"/>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Lcom</w:t>
            </w:r>
            <w:proofErr w:type="spellEnd"/>
          </w:p>
        </w:tc>
        <w:tc>
          <w:tcPr>
            <w:tcW w:w="870" w:type="dxa"/>
            <w:vAlign w:val="center"/>
          </w:tcPr>
          <w:p w:rsidR="0061656F" w:rsidRPr="0061656F" w:rsidRDefault="0061656F" w:rsidP="0061656F">
            <w:pPr>
              <w:rPr>
                <w:sz w:val="16"/>
              </w:rPr>
            </w:pPr>
            <w:r w:rsidRPr="0061656F">
              <w:rPr>
                <w:sz w:val="16"/>
              </w:rPr>
              <w:t>-0.50</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Lcom_h</w:t>
            </w:r>
            <w:proofErr w:type="spellEnd"/>
          </w:p>
        </w:tc>
        <w:tc>
          <w:tcPr>
            <w:tcW w:w="870" w:type="dxa"/>
            <w:vAlign w:val="center"/>
          </w:tcPr>
          <w:p w:rsidR="0061656F" w:rsidRPr="0061656F" w:rsidRDefault="0061656F" w:rsidP="0061656F">
            <w:pPr>
              <w:rPr>
                <w:sz w:val="16"/>
              </w:rPr>
            </w:pPr>
            <w:r w:rsidRPr="0061656F">
              <w:rPr>
                <w:sz w:val="16"/>
              </w:rPr>
              <w:t>-0.97</w:t>
            </w:r>
          </w:p>
        </w:tc>
        <w:tc>
          <w:tcPr>
            <w:tcW w:w="870" w:type="dxa"/>
            <w:vAlign w:val="center"/>
          </w:tcPr>
          <w:p w:rsidR="0061656F" w:rsidRPr="0061656F" w:rsidRDefault="0061656F" w:rsidP="0061656F">
            <w:pPr>
              <w:rPr>
                <w:sz w:val="16"/>
              </w:rPr>
            </w:pPr>
            <w:r w:rsidRPr="0061656F">
              <w:rPr>
                <w:sz w:val="16"/>
              </w:rPr>
              <w:t>0.39</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Loc</w:t>
            </w:r>
            <w:proofErr w:type="spellEnd"/>
          </w:p>
        </w:tc>
        <w:tc>
          <w:tcPr>
            <w:tcW w:w="870" w:type="dxa"/>
            <w:vAlign w:val="center"/>
          </w:tcPr>
          <w:p w:rsidR="0061656F" w:rsidRPr="0061656F" w:rsidRDefault="0061656F" w:rsidP="0061656F">
            <w:pPr>
              <w:rPr>
                <w:sz w:val="16"/>
              </w:rPr>
            </w:pPr>
            <w:r w:rsidRPr="0061656F">
              <w:rPr>
                <w:sz w:val="16"/>
              </w:rPr>
              <w:t>-0.51</w:t>
            </w:r>
          </w:p>
        </w:tc>
        <w:tc>
          <w:tcPr>
            <w:tcW w:w="870" w:type="dxa"/>
            <w:vAlign w:val="center"/>
          </w:tcPr>
          <w:p w:rsidR="0061656F" w:rsidRPr="0061656F" w:rsidRDefault="0061656F" w:rsidP="0061656F">
            <w:pPr>
              <w:rPr>
                <w:sz w:val="16"/>
              </w:rPr>
            </w:pPr>
            <w:r w:rsidRPr="0061656F">
              <w:rPr>
                <w:sz w:val="16"/>
              </w:rPr>
              <w:t>0.57</w:t>
            </w:r>
          </w:p>
        </w:tc>
        <w:tc>
          <w:tcPr>
            <w:tcW w:w="870" w:type="dxa"/>
            <w:vAlign w:val="center"/>
          </w:tcPr>
          <w:p w:rsidR="0061656F" w:rsidRPr="0061656F" w:rsidRDefault="0061656F" w:rsidP="0061656F">
            <w:pPr>
              <w:rPr>
                <w:sz w:val="16"/>
              </w:rPr>
            </w:pPr>
            <w:r w:rsidRPr="0061656F">
              <w:rPr>
                <w:sz w:val="16"/>
              </w:rPr>
              <w:t>0.40</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r w:rsidRPr="0061656F">
              <w:rPr>
                <w:b/>
                <w:sz w:val="16"/>
              </w:rPr>
              <w:t>RFC</w:t>
            </w:r>
          </w:p>
        </w:tc>
        <w:tc>
          <w:tcPr>
            <w:tcW w:w="870" w:type="dxa"/>
            <w:vAlign w:val="center"/>
          </w:tcPr>
          <w:p w:rsidR="0061656F" w:rsidRPr="0061656F" w:rsidRDefault="0061656F" w:rsidP="0061656F">
            <w:pPr>
              <w:rPr>
                <w:sz w:val="16"/>
              </w:rPr>
            </w:pPr>
            <w:r w:rsidRPr="0061656F">
              <w:rPr>
                <w:sz w:val="16"/>
              </w:rPr>
              <w:t>-0.44</w:t>
            </w:r>
          </w:p>
        </w:tc>
        <w:tc>
          <w:tcPr>
            <w:tcW w:w="870" w:type="dxa"/>
            <w:vAlign w:val="center"/>
          </w:tcPr>
          <w:p w:rsidR="0061656F" w:rsidRPr="0061656F" w:rsidRDefault="0061656F" w:rsidP="0061656F">
            <w:pPr>
              <w:rPr>
                <w:sz w:val="16"/>
              </w:rPr>
            </w:pPr>
            <w:r w:rsidRPr="0061656F">
              <w:rPr>
                <w:sz w:val="16"/>
              </w:rPr>
              <w:t>0.65</w:t>
            </w:r>
          </w:p>
        </w:tc>
        <w:tc>
          <w:tcPr>
            <w:tcW w:w="870" w:type="dxa"/>
            <w:vAlign w:val="center"/>
          </w:tcPr>
          <w:p w:rsidR="0061656F" w:rsidRPr="0061656F" w:rsidRDefault="0061656F" w:rsidP="0061656F">
            <w:pPr>
              <w:rPr>
                <w:sz w:val="16"/>
              </w:rPr>
            </w:pPr>
            <w:r w:rsidRPr="0061656F">
              <w:rPr>
                <w:sz w:val="16"/>
              </w:rPr>
              <w:t>0.31</w:t>
            </w:r>
          </w:p>
        </w:tc>
        <w:tc>
          <w:tcPr>
            <w:tcW w:w="870" w:type="dxa"/>
            <w:vAlign w:val="center"/>
          </w:tcPr>
          <w:p w:rsidR="0061656F" w:rsidRPr="0061656F" w:rsidRDefault="0061656F" w:rsidP="0061656F">
            <w:pPr>
              <w:rPr>
                <w:sz w:val="16"/>
              </w:rPr>
            </w:pPr>
            <w:r w:rsidRPr="0061656F">
              <w:rPr>
                <w:sz w:val="16"/>
              </w:rPr>
              <w:t>0.75</w:t>
            </w:r>
          </w:p>
        </w:tc>
        <w:tc>
          <w:tcPr>
            <w:tcW w:w="870" w:type="dxa"/>
            <w:vAlign w:val="center"/>
          </w:tcPr>
          <w:p w:rsidR="0061656F" w:rsidRPr="0061656F" w:rsidRDefault="0061656F" w:rsidP="0061656F">
            <w:pPr>
              <w:rPr>
                <w:sz w:val="16"/>
              </w:rPr>
            </w:pPr>
            <w:r w:rsidRPr="0061656F">
              <w:rPr>
                <w:sz w:val="16"/>
              </w:rPr>
              <w:t>1.00</w:t>
            </w:r>
          </w:p>
        </w:tc>
      </w:tr>
    </w:tbl>
    <w:p w:rsidR="00F75DB6" w:rsidRDefault="00F75DB6" w:rsidP="00CE66D9">
      <w:pPr>
        <w:pStyle w:val="BodyText"/>
        <w:ind w:firstLine="0"/>
        <w:rPr>
          <w:lang w:val="en-US"/>
        </w:rPr>
      </w:pPr>
    </w:p>
    <w:p w:rsidR="00F75DB6" w:rsidRPr="005B520E" w:rsidRDefault="0020506A" w:rsidP="00F75DB6">
      <w:pPr>
        <w:pStyle w:val="tablehead"/>
      </w:pPr>
      <w:r>
        <w:t>HV Correlation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70"/>
        <w:gridCol w:w="870"/>
        <w:gridCol w:w="870"/>
        <w:gridCol w:w="870"/>
        <w:gridCol w:w="870"/>
        <w:gridCol w:w="870"/>
      </w:tblGrid>
      <w:tr w:rsidR="0061656F" w:rsidTr="00952F8A">
        <w:trPr>
          <w:trHeight w:val="20"/>
          <w:tblHeader/>
          <w:jc w:val="center"/>
        </w:trPr>
        <w:tc>
          <w:tcPr>
            <w:tcW w:w="870" w:type="dxa"/>
            <w:vAlign w:val="center"/>
          </w:tcPr>
          <w:p w:rsidR="0061656F" w:rsidRPr="0061656F" w:rsidRDefault="0061656F" w:rsidP="0061656F">
            <w:pPr>
              <w:rPr>
                <w:b/>
                <w:sz w:val="16"/>
              </w:rPr>
            </w:pPr>
          </w:p>
        </w:tc>
        <w:tc>
          <w:tcPr>
            <w:tcW w:w="870" w:type="dxa"/>
            <w:vAlign w:val="center"/>
          </w:tcPr>
          <w:p w:rsidR="0061656F" w:rsidRPr="0061656F" w:rsidRDefault="0061656F" w:rsidP="0061656F">
            <w:pPr>
              <w:rPr>
                <w:b/>
                <w:sz w:val="16"/>
              </w:rPr>
            </w:pPr>
            <w:proofErr w:type="spellStart"/>
            <w:r w:rsidRPr="0061656F">
              <w:rPr>
                <w:b/>
                <w:sz w:val="16"/>
              </w:rPr>
              <w:t>Coh</w:t>
            </w:r>
            <w:proofErr w:type="spellEnd"/>
          </w:p>
        </w:tc>
        <w:tc>
          <w:tcPr>
            <w:tcW w:w="870" w:type="dxa"/>
            <w:vAlign w:val="center"/>
          </w:tcPr>
          <w:p w:rsidR="0061656F" w:rsidRPr="0061656F" w:rsidRDefault="0061656F" w:rsidP="0061656F">
            <w:pPr>
              <w:rPr>
                <w:b/>
                <w:sz w:val="16"/>
              </w:rPr>
            </w:pPr>
            <w:proofErr w:type="spellStart"/>
            <w:r w:rsidRPr="0061656F">
              <w:rPr>
                <w:b/>
                <w:sz w:val="16"/>
              </w:rPr>
              <w:t>Lcom</w:t>
            </w:r>
            <w:proofErr w:type="spellEnd"/>
          </w:p>
        </w:tc>
        <w:tc>
          <w:tcPr>
            <w:tcW w:w="870" w:type="dxa"/>
            <w:vAlign w:val="center"/>
          </w:tcPr>
          <w:p w:rsidR="0061656F" w:rsidRPr="0061656F" w:rsidRDefault="0061656F" w:rsidP="0061656F">
            <w:pPr>
              <w:rPr>
                <w:b/>
                <w:sz w:val="16"/>
              </w:rPr>
            </w:pPr>
            <w:proofErr w:type="spellStart"/>
            <w:r w:rsidRPr="0061656F">
              <w:rPr>
                <w:b/>
                <w:sz w:val="16"/>
              </w:rPr>
              <w:t>Lcom_h</w:t>
            </w:r>
            <w:proofErr w:type="spellEnd"/>
          </w:p>
        </w:tc>
        <w:tc>
          <w:tcPr>
            <w:tcW w:w="870" w:type="dxa"/>
            <w:vAlign w:val="center"/>
          </w:tcPr>
          <w:p w:rsidR="0061656F" w:rsidRPr="0061656F" w:rsidRDefault="0061656F" w:rsidP="0061656F">
            <w:pPr>
              <w:rPr>
                <w:b/>
                <w:sz w:val="16"/>
              </w:rPr>
            </w:pPr>
            <w:proofErr w:type="spellStart"/>
            <w:r w:rsidRPr="0061656F">
              <w:rPr>
                <w:b/>
                <w:sz w:val="16"/>
              </w:rPr>
              <w:t>Loc</w:t>
            </w:r>
            <w:proofErr w:type="spellEnd"/>
          </w:p>
        </w:tc>
        <w:tc>
          <w:tcPr>
            <w:tcW w:w="870" w:type="dxa"/>
            <w:vAlign w:val="center"/>
          </w:tcPr>
          <w:p w:rsidR="0061656F" w:rsidRPr="0061656F" w:rsidRDefault="0061656F" w:rsidP="0061656F">
            <w:pPr>
              <w:rPr>
                <w:b/>
                <w:sz w:val="16"/>
              </w:rPr>
            </w:pPr>
            <w:r w:rsidRPr="0061656F">
              <w:rPr>
                <w:b/>
                <w:sz w:val="16"/>
              </w:rPr>
              <w:t>RFC</w:t>
            </w: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Coh</w:t>
            </w:r>
            <w:proofErr w:type="spellEnd"/>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Lcom</w:t>
            </w:r>
            <w:proofErr w:type="spellEnd"/>
          </w:p>
        </w:tc>
        <w:tc>
          <w:tcPr>
            <w:tcW w:w="870" w:type="dxa"/>
            <w:vAlign w:val="center"/>
          </w:tcPr>
          <w:p w:rsidR="0061656F" w:rsidRPr="0061656F" w:rsidRDefault="0061656F" w:rsidP="0061656F">
            <w:pPr>
              <w:rPr>
                <w:sz w:val="16"/>
              </w:rPr>
            </w:pPr>
            <w:r w:rsidRPr="0061656F">
              <w:rPr>
                <w:sz w:val="16"/>
              </w:rPr>
              <w:t>-0.35</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Lcom_h</w:t>
            </w:r>
            <w:proofErr w:type="spellEnd"/>
          </w:p>
        </w:tc>
        <w:tc>
          <w:tcPr>
            <w:tcW w:w="870" w:type="dxa"/>
            <w:vAlign w:val="center"/>
          </w:tcPr>
          <w:p w:rsidR="0061656F" w:rsidRPr="0061656F" w:rsidRDefault="0061656F" w:rsidP="0061656F">
            <w:pPr>
              <w:rPr>
                <w:sz w:val="16"/>
              </w:rPr>
            </w:pPr>
            <w:r w:rsidRPr="0061656F">
              <w:rPr>
                <w:sz w:val="16"/>
              </w:rPr>
              <w:t>-0.94</w:t>
            </w:r>
          </w:p>
        </w:tc>
        <w:tc>
          <w:tcPr>
            <w:tcW w:w="870" w:type="dxa"/>
            <w:vAlign w:val="center"/>
          </w:tcPr>
          <w:p w:rsidR="0061656F" w:rsidRPr="0061656F" w:rsidRDefault="0061656F" w:rsidP="0061656F">
            <w:pPr>
              <w:rPr>
                <w:sz w:val="16"/>
              </w:rPr>
            </w:pPr>
            <w:r w:rsidRPr="0061656F">
              <w:rPr>
                <w:sz w:val="16"/>
              </w:rPr>
              <w:t>0.27</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Loc</w:t>
            </w:r>
            <w:proofErr w:type="spellEnd"/>
          </w:p>
        </w:tc>
        <w:tc>
          <w:tcPr>
            <w:tcW w:w="870" w:type="dxa"/>
            <w:vAlign w:val="center"/>
          </w:tcPr>
          <w:p w:rsidR="0061656F" w:rsidRPr="0061656F" w:rsidRDefault="0061656F" w:rsidP="0061656F">
            <w:pPr>
              <w:rPr>
                <w:sz w:val="16"/>
              </w:rPr>
            </w:pPr>
            <w:r w:rsidRPr="0061656F">
              <w:rPr>
                <w:sz w:val="16"/>
              </w:rPr>
              <w:t>-0.51</w:t>
            </w:r>
          </w:p>
        </w:tc>
        <w:tc>
          <w:tcPr>
            <w:tcW w:w="870" w:type="dxa"/>
            <w:vAlign w:val="center"/>
          </w:tcPr>
          <w:p w:rsidR="0061656F" w:rsidRPr="0061656F" w:rsidRDefault="0061656F" w:rsidP="0061656F">
            <w:pPr>
              <w:rPr>
                <w:sz w:val="16"/>
              </w:rPr>
            </w:pPr>
            <w:r w:rsidRPr="0061656F">
              <w:rPr>
                <w:sz w:val="16"/>
              </w:rPr>
              <w:t>0.65</w:t>
            </w:r>
          </w:p>
        </w:tc>
        <w:tc>
          <w:tcPr>
            <w:tcW w:w="870" w:type="dxa"/>
            <w:vAlign w:val="center"/>
          </w:tcPr>
          <w:p w:rsidR="0061656F" w:rsidRPr="0061656F" w:rsidRDefault="0061656F" w:rsidP="0061656F">
            <w:pPr>
              <w:rPr>
                <w:sz w:val="16"/>
              </w:rPr>
            </w:pPr>
            <w:r w:rsidRPr="0061656F">
              <w:rPr>
                <w:sz w:val="16"/>
              </w:rPr>
              <w:t>0.39</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r w:rsidRPr="0061656F">
              <w:rPr>
                <w:b/>
                <w:sz w:val="16"/>
              </w:rPr>
              <w:t>RFC</w:t>
            </w:r>
          </w:p>
        </w:tc>
        <w:tc>
          <w:tcPr>
            <w:tcW w:w="870" w:type="dxa"/>
            <w:vAlign w:val="center"/>
          </w:tcPr>
          <w:p w:rsidR="0061656F" w:rsidRPr="0061656F" w:rsidRDefault="0061656F" w:rsidP="0061656F">
            <w:pPr>
              <w:rPr>
                <w:sz w:val="16"/>
              </w:rPr>
            </w:pPr>
            <w:r w:rsidRPr="0061656F">
              <w:rPr>
                <w:sz w:val="16"/>
              </w:rPr>
              <w:t>-0.56</w:t>
            </w:r>
          </w:p>
        </w:tc>
        <w:tc>
          <w:tcPr>
            <w:tcW w:w="870" w:type="dxa"/>
            <w:vAlign w:val="center"/>
          </w:tcPr>
          <w:p w:rsidR="0061656F" w:rsidRPr="0061656F" w:rsidRDefault="0061656F" w:rsidP="0061656F">
            <w:pPr>
              <w:rPr>
                <w:sz w:val="16"/>
              </w:rPr>
            </w:pPr>
            <w:r w:rsidRPr="0061656F">
              <w:rPr>
                <w:sz w:val="16"/>
              </w:rPr>
              <w:t>0.80</w:t>
            </w:r>
          </w:p>
        </w:tc>
        <w:tc>
          <w:tcPr>
            <w:tcW w:w="870" w:type="dxa"/>
            <w:vAlign w:val="center"/>
          </w:tcPr>
          <w:p w:rsidR="0061656F" w:rsidRPr="0061656F" w:rsidRDefault="0061656F" w:rsidP="0061656F">
            <w:pPr>
              <w:rPr>
                <w:sz w:val="16"/>
              </w:rPr>
            </w:pPr>
            <w:r w:rsidRPr="0061656F">
              <w:rPr>
                <w:sz w:val="16"/>
              </w:rPr>
              <w:t>0.42</w:t>
            </w:r>
          </w:p>
        </w:tc>
        <w:tc>
          <w:tcPr>
            <w:tcW w:w="870" w:type="dxa"/>
            <w:vAlign w:val="center"/>
          </w:tcPr>
          <w:p w:rsidR="0061656F" w:rsidRPr="0061656F" w:rsidRDefault="0061656F" w:rsidP="0061656F">
            <w:pPr>
              <w:rPr>
                <w:sz w:val="16"/>
              </w:rPr>
            </w:pPr>
            <w:r w:rsidRPr="0061656F">
              <w:rPr>
                <w:sz w:val="16"/>
              </w:rPr>
              <w:t>0.83</w:t>
            </w:r>
          </w:p>
        </w:tc>
        <w:tc>
          <w:tcPr>
            <w:tcW w:w="870" w:type="dxa"/>
            <w:vAlign w:val="center"/>
          </w:tcPr>
          <w:p w:rsidR="0061656F" w:rsidRPr="0061656F" w:rsidRDefault="0061656F" w:rsidP="0061656F">
            <w:pPr>
              <w:rPr>
                <w:sz w:val="16"/>
              </w:rPr>
            </w:pPr>
            <w:r w:rsidRPr="0061656F">
              <w:rPr>
                <w:sz w:val="16"/>
              </w:rPr>
              <w:t>1.00</w:t>
            </w:r>
          </w:p>
        </w:tc>
      </w:tr>
    </w:tbl>
    <w:p w:rsidR="00F75DB6" w:rsidRDefault="00F75DB6" w:rsidP="00CE66D9">
      <w:pPr>
        <w:pStyle w:val="BodyText"/>
        <w:ind w:firstLine="0"/>
        <w:rPr>
          <w:lang w:val="en-US"/>
        </w:rPr>
      </w:pPr>
    </w:p>
    <w:p w:rsidR="00AC29DA" w:rsidRDefault="00642928" w:rsidP="00CE66D9">
      <w:pPr>
        <w:pStyle w:val="BodyText"/>
        <w:ind w:firstLine="0"/>
        <w:rPr>
          <w:lang w:val="en-US"/>
        </w:rPr>
      </w:pPr>
      <w:r>
        <w:rPr>
          <w:lang w:val="en-US"/>
        </w:rPr>
        <w:tab/>
        <w:t xml:space="preserve">To complement the class level metrics, two system level metrics were also measured. </w:t>
      </w:r>
      <w:r w:rsidR="00AC29DA">
        <w:rPr>
          <w:lang w:val="en-US"/>
        </w:rPr>
        <w:t xml:space="preserve">The results for the system level MOOD metrics </w:t>
      </w:r>
      <w:r>
        <w:rPr>
          <w:lang w:val="en-US"/>
        </w:rPr>
        <w:t xml:space="preserve">MHF and AHF </w:t>
      </w:r>
      <w:r w:rsidR="00AC29DA">
        <w:rPr>
          <w:lang w:val="en-US"/>
        </w:rPr>
        <w:t>app</w:t>
      </w:r>
      <w:r w:rsidR="00E6353A">
        <w:rPr>
          <w:lang w:val="en-US"/>
        </w:rPr>
        <w:t>ear in the table below.</w:t>
      </w:r>
    </w:p>
    <w:p w:rsidR="00417554" w:rsidRDefault="00417554" w:rsidP="00CE66D9">
      <w:pPr>
        <w:pStyle w:val="BodyText"/>
        <w:ind w:firstLine="0"/>
        <w:rPr>
          <w:lang w:val="en-US"/>
        </w:rPr>
      </w:pPr>
    </w:p>
    <w:p w:rsidR="004F1803" w:rsidRPr="005B520E" w:rsidRDefault="004F1803" w:rsidP="004F1803">
      <w:pPr>
        <w:pStyle w:val="tablehead"/>
      </w:pPr>
      <w:r>
        <w:t>Mood Metrics Compared Against Volatility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44"/>
        <w:gridCol w:w="1260"/>
        <w:gridCol w:w="1170"/>
        <w:gridCol w:w="986"/>
      </w:tblGrid>
      <w:tr w:rsidR="004F1803" w:rsidTr="004F1803">
        <w:trPr>
          <w:cantSplit/>
          <w:trHeight w:val="240"/>
          <w:tblHeader/>
          <w:jc w:val="center"/>
        </w:trPr>
        <w:tc>
          <w:tcPr>
            <w:tcW w:w="1444" w:type="dxa"/>
            <w:vMerge w:val="restart"/>
            <w:vAlign w:val="center"/>
          </w:tcPr>
          <w:p w:rsidR="004F1803" w:rsidRDefault="004F1803" w:rsidP="00E16203">
            <w:pPr>
              <w:pStyle w:val="tablecolhead"/>
            </w:pPr>
            <w:r>
              <w:t>Metric</w:t>
            </w:r>
          </w:p>
        </w:tc>
        <w:tc>
          <w:tcPr>
            <w:tcW w:w="3416" w:type="dxa"/>
            <w:gridSpan w:val="3"/>
            <w:vAlign w:val="center"/>
          </w:tcPr>
          <w:p w:rsidR="004F1803" w:rsidRDefault="004F1803" w:rsidP="00E16203">
            <w:pPr>
              <w:pStyle w:val="tablecolhead"/>
            </w:pPr>
            <w:r>
              <w:t>Volatility</w:t>
            </w:r>
          </w:p>
        </w:tc>
      </w:tr>
      <w:tr w:rsidR="004F1803" w:rsidTr="004F1803">
        <w:trPr>
          <w:cantSplit/>
          <w:trHeight w:val="328"/>
          <w:tblHeader/>
          <w:jc w:val="center"/>
        </w:trPr>
        <w:tc>
          <w:tcPr>
            <w:tcW w:w="1444" w:type="dxa"/>
            <w:vMerge/>
          </w:tcPr>
          <w:p w:rsidR="004F1803" w:rsidRDefault="004F1803" w:rsidP="00E16203">
            <w:pPr>
              <w:rPr>
                <w:sz w:val="16"/>
                <w:szCs w:val="16"/>
              </w:rPr>
            </w:pPr>
          </w:p>
        </w:tc>
        <w:tc>
          <w:tcPr>
            <w:tcW w:w="1260" w:type="dxa"/>
            <w:vAlign w:val="center"/>
          </w:tcPr>
          <w:p w:rsidR="004F1803" w:rsidRDefault="004F1803" w:rsidP="00E16203">
            <w:pPr>
              <w:pStyle w:val="tablecolsubhead"/>
            </w:pPr>
            <w:r>
              <w:t>High</w:t>
            </w:r>
          </w:p>
        </w:tc>
        <w:tc>
          <w:tcPr>
            <w:tcW w:w="1170" w:type="dxa"/>
            <w:vAlign w:val="center"/>
          </w:tcPr>
          <w:p w:rsidR="004F1803" w:rsidRDefault="004F1803" w:rsidP="00E16203">
            <w:pPr>
              <w:pStyle w:val="tablecolsubhead"/>
            </w:pPr>
            <w:r>
              <w:t>Medium</w:t>
            </w:r>
          </w:p>
        </w:tc>
        <w:tc>
          <w:tcPr>
            <w:tcW w:w="986" w:type="dxa"/>
            <w:vAlign w:val="center"/>
          </w:tcPr>
          <w:p w:rsidR="004F1803" w:rsidRDefault="004F1803" w:rsidP="00E16203">
            <w:pPr>
              <w:pStyle w:val="tablecolsubhead"/>
            </w:pPr>
            <w:r>
              <w:t>Low</w:t>
            </w:r>
          </w:p>
        </w:tc>
      </w:tr>
      <w:tr w:rsidR="004F1803" w:rsidTr="004F1803">
        <w:trPr>
          <w:trHeight w:val="320"/>
          <w:jc w:val="center"/>
        </w:trPr>
        <w:tc>
          <w:tcPr>
            <w:tcW w:w="1444" w:type="dxa"/>
            <w:vAlign w:val="center"/>
          </w:tcPr>
          <w:p w:rsidR="004F1803" w:rsidRDefault="004F1803" w:rsidP="00E16203">
            <w:pPr>
              <w:pStyle w:val="tablecopy"/>
              <w:rPr>
                <w:sz w:val="8"/>
                <w:szCs w:val="8"/>
              </w:rPr>
            </w:pPr>
            <w:r>
              <w:t>MHF</w:t>
            </w:r>
          </w:p>
        </w:tc>
        <w:tc>
          <w:tcPr>
            <w:tcW w:w="1260" w:type="dxa"/>
            <w:vAlign w:val="center"/>
          </w:tcPr>
          <w:p w:rsidR="004F1803" w:rsidRDefault="004F1803" w:rsidP="00E16203">
            <w:pPr>
              <w:pStyle w:val="tablecopy"/>
            </w:pPr>
            <w:r>
              <w:t>0.1977</w:t>
            </w:r>
          </w:p>
        </w:tc>
        <w:tc>
          <w:tcPr>
            <w:tcW w:w="1170" w:type="dxa"/>
            <w:vAlign w:val="center"/>
          </w:tcPr>
          <w:p w:rsidR="004F1803" w:rsidRDefault="004F1803" w:rsidP="00E16203">
            <w:pPr>
              <w:rPr>
                <w:sz w:val="16"/>
                <w:szCs w:val="16"/>
              </w:rPr>
            </w:pPr>
            <w:r>
              <w:rPr>
                <w:sz w:val="16"/>
                <w:szCs w:val="16"/>
              </w:rPr>
              <w:t>0.1508</w:t>
            </w:r>
          </w:p>
        </w:tc>
        <w:tc>
          <w:tcPr>
            <w:tcW w:w="986" w:type="dxa"/>
            <w:vAlign w:val="center"/>
          </w:tcPr>
          <w:p w:rsidR="004F1803" w:rsidRDefault="004F1803" w:rsidP="00E16203">
            <w:pPr>
              <w:rPr>
                <w:sz w:val="16"/>
                <w:szCs w:val="16"/>
              </w:rPr>
            </w:pPr>
            <w:r>
              <w:rPr>
                <w:sz w:val="16"/>
                <w:szCs w:val="16"/>
              </w:rPr>
              <w:t>0.1395</w:t>
            </w:r>
          </w:p>
        </w:tc>
      </w:tr>
      <w:tr w:rsidR="004F1803" w:rsidTr="004F1803">
        <w:trPr>
          <w:trHeight w:val="320"/>
          <w:jc w:val="center"/>
        </w:trPr>
        <w:tc>
          <w:tcPr>
            <w:tcW w:w="1444" w:type="dxa"/>
            <w:vAlign w:val="center"/>
          </w:tcPr>
          <w:p w:rsidR="004F1803" w:rsidRDefault="004F1803" w:rsidP="00E16203">
            <w:pPr>
              <w:pStyle w:val="tablecopy"/>
            </w:pPr>
            <w:r>
              <w:t>AHF</w:t>
            </w:r>
          </w:p>
        </w:tc>
        <w:tc>
          <w:tcPr>
            <w:tcW w:w="1260" w:type="dxa"/>
            <w:vAlign w:val="center"/>
          </w:tcPr>
          <w:p w:rsidR="004F1803" w:rsidRDefault="004F1803" w:rsidP="00E16203">
            <w:pPr>
              <w:pStyle w:val="tablecopy"/>
            </w:pPr>
            <w:r>
              <w:t>0.8326</w:t>
            </w:r>
          </w:p>
        </w:tc>
        <w:tc>
          <w:tcPr>
            <w:tcW w:w="1170" w:type="dxa"/>
            <w:vAlign w:val="center"/>
          </w:tcPr>
          <w:p w:rsidR="004F1803" w:rsidRDefault="004F1803" w:rsidP="00E16203">
            <w:pPr>
              <w:rPr>
                <w:sz w:val="16"/>
                <w:szCs w:val="16"/>
              </w:rPr>
            </w:pPr>
            <w:r>
              <w:rPr>
                <w:sz w:val="16"/>
                <w:szCs w:val="16"/>
              </w:rPr>
              <w:t>0.7918</w:t>
            </w:r>
          </w:p>
        </w:tc>
        <w:tc>
          <w:tcPr>
            <w:tcW w:w="986" w:type="dxa"/>
            <w:vAlign w:val="center"/>
          </w:tcPr>
          <w:p w:rsidR="004F1803" w:rsidRDefault="004F1803" w:rsidP="00E16203">
            <w:pPr>
              <w:rPr>
                <w:sz w:val="16"/>
                <w:szCs w:val="16"/>
              </w:rPr>
            </w:pPr>
            <w:r>
              <w:rPr>
                <w:sz w:val="16"/>
                <w:szCs w:val="16"/>
              </w:rPr>
              <w:t>0.7760</w:t>
            </w:r>
          </w:p>
        </w:tc>
      </w:tr>
    </w:tbl>
    <w:p w:rsidR="004F1803" w:rsidRDefault="004F1803" w:rsidP="00CE66D9">
      <w:pPr>
        <w:pStyle w:val="BodyText"/>
        <w:ind w:firstLine="0"/>
        <w:rPr>
          <w:lang w:val="en-US"/>
        </w:rPr>
      </w:pPr>
    </w:p>
    <w:p w:rsidR="00AC29DA" w:rsidRDefault="00D126C9" w:rsidP="00CE66D9">
      <w:pPr>
        <w:pStyle w:val="BodyText"/>
        <w:ind w:firstLine="0"/>
        <w:rPr>
          <w:lang w:val="en-US"/>
        </w:rPr>
      </w:pPr>
      <w:r>
        <w:rPr>
          <w:lang w:val="en-US"/>
        </w:rPr>
        <w:tab/>
      </w:r>
      <w:r w:rsidR="00AC29DA">
        <w:rPr>
          <w:lang w:val="en-US"/>
        </w:rPr>
        <w:t>It was observed that the classes in the system which constitute the HV bucket had better MHF and AHF than those in the MV and LV buckets. This appears counter to our original belief</w:t>
      </w:r>
      <w:r w:rsidR="00AB0C71">
        <w:rPr>
          <w:lang w:val="en-US"/>
        </w:rPr>
        <w:t xml:space="preserve"> that highly volatile code will exhibit a lower MHF and AHF</w:t>
      </w:r>
      <w:r w:rsidR="00AC29DA">
        <w:rPr>
          <w:lang w:val="en-US"/>
        </w:rPr>
        <w:t>.</w:t>
      </w:r>
      <w:r w:rsidR="00AB0C71">
        <w:rPr>
          <w:lang w:val="en-US"/>
        </w:rPr>
        <w:t xml:space="preserve"> </w:t>
      </w:r>
      <w:r w:rsidR="00AC29DA">
        <w:rPr>
          <w:lang w:val="en-US"/>
        </w:rPr>
        <w:t xml:space="preserve"> </w:t>
      </w:r>
      <w:r w:rsidR="00AB0C71">
        <w:rPr>
          <w:lang w:val="en-US"/>
        </w:rPr>
        <w:t xml:space="preserve">Some possible explanations for this observation are that highly volatile classes tend to be bigger, </w:t>
      </w:r>
      <w:r w:rsidR="00AB0C71">
        <w:rPr>
          <w:lang w:val="en-US"/>
        </w:rPr>
        <w:lastRenderedPageBreak/>
        <w:t xml:space="preserve">and perhaps the ratio of private to public methods/attributes is also bigger. </w:t>
      </w:r>
      <w:r w:rsidR="00CE36DF">
        <w:rPr>
          <w:lang w:val="en-US"/>
        </w:rPr>
        <w:t xml:space="preserve">Additionally, </w:t>
      </w:r>
      <w:proofErr w:type="spellStart"/>
      <w:r w:rsidR="00CE36DF">
        <w:rPr>
          <w:lang w:val="en-US"/>
        </w:rPr>
        <w:t>Olague</w:t>
      </w:r>
      <w:proofErr w:type="spellEnd"/>
      <w:r w:rsidR="00CE36DF">
        <w:rPr>
          <w:lang w:val="en-US"/>
        </w:rPr>
        <w:t xml:space="preserve"> et al. showed that while CK and QMOOD metrics are good indicators of quality and fault proneness, MOOD metrics we</w:t>
      </w:r>
      <w:r w:rsidR="00FD025D">
        <w:rPr>
          <w:lang w:val="en-US"/>
        </w:rPr>
        <w:t>re not as useful as predictors [1].</w:t>
      </w:r>
    </w:p>
    <w:p w:rsidR="00377AD0" w:rsidRDefault="00377AD0" w:rsidP="00377AD0">
      <w:pPr>
        <w:pStyle w:val="BodyText"/>
        <w:rPr>
          <w:lang w:val="en-US"/>
        </w:rPr>
      </w:pPr>
      <w:r w:rsidRPr="00377AD0">
        <w:rPr>
          <w:lang w:val="en-US"/>
        </w:rPr>
        <w:t xml:space="preserve">We evaluated </w:t>
      </w:r>
      <w:r>
        <w:rPr>
          <w:lang w:val="en-US"/>
        </w:rPr>
        <w:t xml:space="preserve">the association rules </w:t>
      </w:r>
      <w:r w:rsidRPr="00377AD0">
        <w:rPr>
          <w:lang w:val="en-US"/>
        </w:rPr>
        <w:t xml:space="preserve">by </w:t>
      </w:r>
      <w:r>
        <w:rPr>
          <w:lang w:val="en-US"/>
        </w:rPr>
        <w:t xml:space="preserve">using </w:t>
      </w:r>
      <w:r w:rsidRPr="00377AD0">
        <w:rPr>
          <w:lang w:val="en-US"/>
        </w:rPr>
        <w:t xml:space="preserve">precision and recall. </w:t>
      </w:r>
      <w:r>
        <w:rPr>
          <w:lang w:val="en-US"/>
        </w:rPr>
        <w:t xml:space="preserve">Our approach mimicked how </w:t>
      </w:r>
      <w:r w:rsidRPr="00377AD0">
        <w:rPr>
          <w:lang w:val="en-US"/>
        </w:rPr>
        <w:t xml:space="preserve">Thomas </w:t>
      </w:r>
      <w:r>
        <w:rPr>
          <w:lang w:val="en-US"/>
        </w:rPr>
        <w:t>Z</w:t>
      </w:r>
      <w:r w:rsidRPr="00377AD0">
        <w:rPr>
          <w:lang w:val="en-US"/>
        </w:rPr>
        <w:t xml:space="preserve">immermann </w:t>
      </w:r>
      <w:r>
        <w:rPr>
          <w:lang w:val="en-US"/>
        </w:rPr>
        <w:t xml:space="preserve">performed </w:t>
      </w:r>
      <w:r w:rsidRPr="00377AD0">
        <w:rPr>
          <w:lang w:val="en-US"/>
        </w:rPr>
        <w:t xml:space="preserve">his calculation. </w:t>
      </w:r>
      <w:r>
        <w:rPr>
          <w:lang w:val="en-US"/>
        </w:rPr>
        <w:t xml:space="preserve">For each transaction, we split the contents into a </w:t>
      </w:r>
      <w:r w:rsidRPr="00377AD0">
        <w:rPr>
          <w:lang w:val="en-US"/>
        </w:rPr>
        <w:t xml:space="preserve">query and an expected outcome (E). A query is a single entity of a transaction and the expected outcome </w:t>
      </w:r>
      <w:r>
        <w:rPr>
          <w:lang w:val="en-US"/>
        </w:rPr>
        <w:t xml:space="preserve">for a query are </w:t>
      </w:r>
      <w:r w:rsidRPr="00377AD0">
        <w:rPr>
          <w:lang w:val="en-US"/>
        </w:rPr>
        <w:t xml:space="preserve">the entities that got changed </w:t>
      </w:r>
      <w:r>
        <w:rPr>
          <w:lang w:val="en-US"/>
        </w:rPr>
        <w:t xml:space="preserve">after </w:t>
      </w:r>
      <w:r w:rsidRPr="00377AD0">
        <w:rPr>
          <w:lang w:val="en-US"/>
        </w:rPr>
        <w:t>that query.</w:t>
      </w:r>
      <w:r w:rsidR="005F64AA">
        <w:rPr>
          <w:lang w:val="en-US"/>
        </w:rPr>
        <w:t xml:space="preserve"> Table IX shows a subset of the association rules which were mined.</w:t>
      </w:r>
    </w:p>
    <w:p w:rsidR="00E600CB" w:rsidRPr="005B520E" w:rsidRDefault="00E600CB" w:rsidP="00E600CB">
      <w:pPr>
        <w:pStyle w:val="tablehead"/>
      </w:pPr>
      <w:r>
        <w:t>Association Rules</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81"/>
        <w:gridCol w:w="1688"/>
        <w:gridCol w:w="567"/>
        <w:gridCol w:w="708"/>
        <w:gridCol w:w="605"/>
      </w:tblGrid>
      <w:tr w:rsidR="00E315AE" w:rsidTr="00E315AE">
        <w:trPr>
          <w:trHeight w:val="20"/>
          <w:tblHeader/>
          <w:jc w:val="center"/>
        </w:trPr>
        <w:tc>
          <w:tcPr>
            <w:tcW w:w="1601" w:type="pct"/>
            <w:vAlign w:val="center"/>
          </w:tcPr>
          <w:p w:rsidR="00E315AE" w:rsidRPr="00E315AE" w:rsidRDefault="00E315AE" w:rsidP="00E315AE">
            <w:pPr>
              <w:rPr>
                <w:b/>
                <w:sz w:val="16"/>
              </w:rPr>
            </w:pPr>
            <w:r w:rsidRPr="00E315AE">
              <w:rPr>
                <w:b/>
                <w:sz w:val="16"/>
              </w:rPr>
              <w:t>LHS</w:t>
            </w:r>
          </w:p>
        </w:tc>
        <w:tc>
          <w:tcPr>
            <w:tcW w:w="1608" w:type="pct"/>
            <w:vAlign w:val="center"/>
          </w:tcPr>
          <w:p w:rsidR="00E315AE" w:rsidRPr="0061656F" w:rsidRDefault="00E315AE" w:rsidP="00E315AE">
            <w:pPr>
              <w:rPr>
                <w:b/>
                <w:sz w:val="16"/>
              </w:rPr>
            </w:pPr>
            <w:r>
              <w:rPr>
                <w:b/>
                <w:sz w:val="16"/>
              </w:rPr>
              <w:t>RHS</w:t>
            </w:r>
          </w:p>
        </w:tc>
        <w:tc>
          <w:tcPr>
            <w:tcW w:w="540" w:type="pct"/>
            <w:vAlign w:val="center"/>
          </w:tcPr>
          <w:p w:rsidR="00E315AE" w:rsidRPr="0061656F" w:rsidRDefault="00E315AE" w:rsidP="00E315AE">
            <w:pPr>
              <w:rPr>
                <w:b/>
                <w:sz w:val="16"/>
              </w:rPr>
            </w:pPr>
            <w:r>
              <w:rPr>
                <w:b/>
                <w:sz w:val="16"/>
              </w:rPr>
              <w:t>Sup</w:t>
            </w:r>
          </w:p>
        </w:tc>
        <w:tc>
          <w:tcPr>
            <w:tcW w:w="674" w:type="pct"/>
            <w:vAlign w:val="center"/>
          </w:tcPr>
          <w:p w:rsidR="00E315AE" w:rsidRPr="0061656F" w:rsidRDefault="00E315AE" w:rsidP="00E315AE">
            <w:pPr>
              <w:rPr>
                <w:b/>
                <w:sz w:val="16"/>
              </w:rPr>
            </w:pPr>
            <w:proofErr w:type="spellStart"/>
            <w:r>
              <w:rPr>
                <w:b/>
                <w:sz w:val="16"/>
              </w:rPr>
              <w:t>Conf</w:t>
            </w:r>
            <w:proofErr w:type="spellEnd"/>
          </w:p>
        </w:tc>
        <w:tc>
          <w:tcPr>
            <w:tcW w:w="576" w:type="pct"/>
            <w:vAlign w:val="center"/>
          </w:tcPr>
          <w:p w:rsidR="00E315AE" w:rsidRPr="0061656F" w:rsidRDefault="00E315AE" w:rsidP="00E315AE">
            <w:pPr>
              <w:rPr>
                <w:b/>
                <w:sz w:val="16"/>
              </w:rPr>
            </w:pPr>
            <w:r>
              <w:rPr>
                <w:b/>
                <w:sz w:val="16"/>
              </w:rPr>
              <w:t>Lift</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{/ant/.../JavaCC.java}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{/ant/.../WhichResource.java}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0.11</w:t>
            </w:r>
          </w:p>
        </w:tc>
        <w:tc>
          <w:tcPr>
            <w:tcW w:w="674" w:type="pct"/>
            <w:vAlign w:val="center"/>
          </w:tcPr>
          <w:p w:rsidR="00E315AE" w:rsidRPr="00E315AE" w:rsidRDefault="00E315AE" w:rsidP="00E315AE">
            <w:pPr>
              <w:rPr>
                <w:color w:val="000000"/>
                <w:sz w:val="16"/>
                <w:szCs w:val="16"/>
              </w:rPr>
            </w:pPr>
            <w:r w:rsidRPr="00E315AE">
              <w:rPr>
                <w:color w:val="000000"/>
                <w:sz w:val="16"/>
                <w:szCs w:val="16"/>
              </w:rPr>
              <w:t>1.00</w:t>
            </w:r>
          </w:p>
        </w:tc>
        <w:tc>
          <w:tcPr>
            <w:tcW w:w="576" w:type="pct"/>
            <w:vAlign w:val="center"/>
          </w:tcPr>
          <w:p w:rsidR="00E315AE" w:rsidRPr="00E315AE" w:rsidRDefault="00E315AE" w:rsidP="00E315AE">
            <w:pPr>
              <w:rPr>
                <w:color w:val="000000"/>
                <w:sz w:val="16"/>
                <w:szCs w:val="16"/>
              </w:rPr>
            </w:pPr>
            <w:r w:rsidRPr="00E315AE">
              <w:rPr>
                <w:color w:val="000000"/>
                <w:sz w:val="16"/>
                <w:szCs w:val="16"/>
              </w:rPr>
              <w:t>98.7</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{/ant/.../ZipLong.java}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{/ant/.../ZipShort.java}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0.19</w:t>
            </w:r>
          </w:p>
        </w:tc>
        <w:tc>
          <w:tcPr>
            <w:tcW w:w="674" w:type="pct"/>
            <w:vAlign w:val="center"/>
          </w:tcPr>
          <w:p w:rsidR="00E315AE" w:rsidRPr="00E315AE" w:rsidRDefault="00E315AE" w:rsidP="00E315AE">
            <w:pPr>
              <w:rPr>
                <w:color w:val="000000"/>
                <w:sz w:val="16"/>
                <w:szCs w:val="16"/>
              </w:rPr>
            </w:pPr>
            <w:r w:rsidRPr="00E315AE">
              <w:rPr>
                <w:color w:val="000000"/>
                <w:sz w:val="16"/>
                <w:szCs w:val="16"/>
              </w:rPr>
              <w:t>1.00</w:t>
            </w:r>
          </w:p>
        </w:tc>
        <w:tc>
          <w:tcPr>
            <w:tcW w:w="576" w:type="pct"/>
            <w:vAlign w:val="center"/>
          </w:tcPr>
          <w:p w:rsidR="00E315AE" w:rsidRPr="00E315AE" w:rsidRDefault="00E315AE" w:rsidP="00E315AE">
            <w:pPr>
              <w:rPr>
                <w:color w:val="000000"/>
                <w:sz w:val="16"/>
                <w:szCs w:val="16"/>
              </w:rPr>
            </w:pPr>
            <w:r w:rsidRPr="00E315AE">
              <w:rPr>
                <w:color w:val="000000"/>
                <w:sz w:val="16"/>
                <w:szCs w:val="16"/>
              </w:rPr>
              <w:t>98.1</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{/ant/.../Checksum.java}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{/ant/.../Pack.java}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0.09</w:t>
            </w:r>
          </w:p>
        </w:tc>
        <w:tc>
          <w:tcPr>
            <w:tcW w:w="674" w:type="pct"/>
            <w:vAlign w:val="center"/>
          </w:tcPr>
          <w:p w:rsidR="00E315AE" w:rsidRPr="00E315AE" w:rsidRDefault="00E315AE" w:rsidP="00E315AE">
            <w:pPr>
              <w:rPr>
                <w:color w:val="000000"/>
                <w:sz w:val="16"/>
                <w:szCs w:val="16"/>
              </w:rPr>
            </w:pPr>
            <w:r w:rsidRPr="00E315AE">
              <w:rPr>
                <w:color w:val="000000"/>
                <w:sz w:val="16"/>
                <w:szCs w:val="16"/>
              </w:rPr>
              <w:t>1.00</w:t>
            </w:r>
          </w:p>
        </w:tc>
        <w:tc>
          <w:tcPr>
            <w:tcW w:w="576" w:type="pct"/>
            <w:vAlign w:val="center"/>
          </w:tcPr>
          <w:p w:rsidR="00E315AE" w:rsidRPr="00E315AE" w:rsidRDefault="00E315AE" w:rsidP="00E315AE">
            <w:pPr>
              <w:rPr>
                <w:color w:val="000000"/>
                <w:sz w:val="16"/>
                <w:szCs w:val="16"/>
              </w:rPr>
            </w:pPr>
            <w:r w:rsidRPr="00E315AE">
              <w:rPr>
                <w:color w:val="000000"/>
                <w:sz w:val="16"/>
                <w:szCs w:val="16"/>
              </w:rPr>
              <w:t>91.2</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{/ant/.../BlockFor.java}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{/ant/.../Funtest.java}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0.09</w:t>
            </w:r>
          </w:p>
        </w:tc>
        <w:tc>
          <w:tcPr>
            <w:tcW w:w="674" w:type="pct"/>
            <w:vAlign w:val="center"/>
          </w:tcPr>
          <w:p w:rsidR="00E315AE" w:rsidRPr="00E315AE" w:rsidRDefault="00E315AE" w:rsidP="00E315AE">
            <w:pPr>
              <w:rPr>
                <w:color w:val="000000"/>
                <w:sz w:val="16"/>
                <w:szCs w:val="16"/>
              </w:rPr>
            </w:pPr>
            <w:r w:rsidRPr="00E315AE">
              <w:rPr>
                <w:color w:val="000000"/>
                <w:sz w:val="16"/>
                <w:szCs w:val="16"/>
              </w:rPr>
              <w:t>0.81</w:t>
            </w:r>
          </w:p>
        </w:tc>
        <w:tc>
          <w:tcPr>
            <w:tcW w:w="576" w:type="pct"/>
            <w:vAlign w:val="center"/>
          </w:tcPr>
          <w:p w:rsidR="00E315AE" w:rsidRPr="00E315AE" w:rsidRDefault="00E315AE" w:rsidP="00E315AE">
            <w:pPr>
              <w:rPr>
                <w:color w:val="000000"/>
                <w:sz w:val="16"/>
                <w:szCs w:val="16"/>
              </w:rPr>
            </w:pPr>
            <w:r w:rsidRPr="00E315AE">
              <w:rPr>
                <w:color w:val="000000"/>
                <w:sz w:val="16"/>
                <w:szCs w:val="16"/>
              </w:rPr>
              <w:t>79.6</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{/ant/.../Tokens.java}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{/ant/.../Sort.java}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0.08</w:t>
            </w:r>
          </w:p>
        </w:tc>
        <w:tc>
          <w:tcPr>
            <w:tcW w:w="674" w:type="pct"/>
            <w:vAlign w:val="center"/>
          </w:tcPr>
          <w:p w:rsidR="00E315AE" w:rsidRPr="00E315AE" w:rsidRDefault="00E315AE" w:rsidP="00E315AE">
            <w:pPr>
              <w:rPr>
                <w:color w:val="000000"/>
                <w:sz w:val="16"/>
                <w:szCs w:val="16"/>
              </w:rPr>
            </w:pPr>
            <w:r w:rsidRPr="00E315AE">
              <w:rPr>
                <w:color w:val="000000"/>
                <w:sz w:val="16"/>
                <w:szCs w:val="16"/>
              </w:rPr>
              <w:t>0.92</w:t>
            </w:r>
          </w:p>
        </w:tc>
        <w:tc>
          <w:tcPr>
            <w:tcW w:w="576" w:type="pct"/>
            <w:vAlign w:val="center"/>
          </w:tcPr>
          <w:p w:rsidR="00E315AE" w:rsidRPr="00E315AE" w:rsidRDefault="00E315AE" w:rsidP="00E315AE">
            <w:pPr>
              <w:rPr>
                <w:color w:val="000000"/>
                <w:sz w:val="16"/>
                <w:szCs w:val="16"/>
              </w:rPr>
            </w:pPr>
            <w:r w:rsidRPr="00E315AE">
              <w:rPr>
                <w:color w:val="000000"/>
                <w:sz w:val="16"/>
                <w:szCs w:val="16"/>
              </w:rPr>
              <w:t>74.0</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{/ant/.../PlainMailer.java}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{/ant/.../MimeMailer.java}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0.07</w:t>
            </w:r>
          </w:p>
        </w:tc>
        <w:tc>
          <w:tcPr>
            <w:tcW w:w="674" w:type="pct"/>
            <w:vAlign w:val="center"/>
          </w:tcPr>
          <w:p w:rsidR="00E315AE" w:rsidRPr="00E315AE" w:rsidRDefault="00E315AE" w:rsidP="00E315AE">
            <w:pPr>
              <w:rPr>
                <w:color w:val="000000"/>
                <w:sz w:val="16"/>
                <w:szCs w:val="16"/>
              </w:rPr>
            </w:pPr>
            <w:r w:rsidRPr="00E315AE">
              <w:rPr>
                <w:color w:val="000000"/>
                <w:sz w:val="16"/>
                <w:szCs w:val="16"/>
              </w:rPr>
              <w:t>1.00</w:t>
            </w:r>
          </w:p>
        </w:tc>
        <w:tc>
          <w:tcPr>
            <w:tcW w:w="576" w:type="pct"/>
            <w:vAlign w:val="center"/>
          </w:tcPr>
          <w:p w:rsidR="00E315AE" w:rsidRPr="00E315AE" w:rsidRDefault="00E315AE" w:rsidP="00E315AE">
            <w:pPr>
              <w:rPr>
                <w:color w:val="000000"/>
                <w:sz w:val="16"/>
                <w:szCs w:val="16"/>
              </w:rPr>
            </w:pPr>
            <w:r w:rsidRPr="00E315AE">
              <w:rPr>
                <w:color w:val="000000"/>
                <w:sz w:val="16"/>
                <w:szCs w:val="16"/>
              </w:rPr>
              <w:t>59.2</w:t>
            </w:r>
          </w:p>
        </w:tc>
      </w:tr>
    </w:tbl>
    <w:p w:rsidR="007E0D6A" w:rsidRPr="00377AD0" w:rsidRDefault="007E0D6A" w:rsidP="00377AD0">
      <w:pPr>
        <w:pStyle w:val="BodyText"/>
        <w:rPr>
          <w:lang w:val="en-US"/>
        </w:rPr>
      </w:pPr>
    </w:p>
    <w:p w:rsidR="00D44EC8" w:rsidRDefault="00D44EC8" w:rsidP="00D44EC8">
      <w:pPr>
        <w:pStyle w:val="BodyText"/>
        <w:rPr>
          <w:lang w:val="en-US"/>
        </w:rPr>
      </w:pPr>
      <w:r>
        <w:rPr>
          <w:lang w:val="en-US"/>
        </w:rPr>
        <w:t xml:space="preserve">Starting with the </w:t>
      </w:r>
      <w:r w:rsidR="00377AD0" w:rsidRPr="00377AD0">
        <w:rPr>
          <w:lang w:val="en-US"/>
        </w:rPr>
        <w:t xml:space="preserve">query, we </w:t>
      </w:r>
      <w:r>
        <w:rPr>
          <w:lang w:val="en-US"/>
        </w:rPr>
        <w:t xml:space="preserve">collected </w:t>
      </w:r>
      <w:r w:rsidR="00377AD0" w:rsidRPr="00377AD0">
        <w:rPr>
          <w:lang w:val="en-US"/>
        </w:rPr>
        <w:t xml:space="preserve">the association rules generated from </w:t>
      </w:r>
      <w:proofErr w:type="spellStart"/>
      <w:r w:rsidR="00377AD0">
        <w:rPr>
          <w:lang w:val="en-US"/>
        </w:rPr>
        <w:t>Apriori</w:t>
      </w:r>
      <w:proofErr w:type="spellEnd"/>
      <w:r>
        <w:rPr>
          <w:lang w:val="en-US"/>
        </w:rPr>
        <w:t>. By taking the</w:t>
      </w:r>
      <w:r w:rsidR="00377AD0">
        <w:rPr>
          <w:lang w:val="en-US"/>
        </w:rPr>
        <w:t xml:space="preserve"> union</w:t>
      </w:r>
      <w:r w:rsidR="00377AD0" w:rsidRPr="00377AD0">
        <w:rPr>
          <w:lang w:val="en-US"/>
        </w:rPr>
        <w:t xml:space="preserve"> </w:t>
      </w:r>
      <w:r>
        <w:rPr>
          <w:lang w:val="en-US"/>
        </w:rPr>
        <w:t xml:space="preserve">of </w:t>
      </w:r>
      <w:r w:rsidR="00377AD0" w:rsidRPr="00377AD0">
        <w:rPr>
          <w:lang w:val="en-US"/>
        </w:rPr>
        <w:t xml:space="preserve">all the rules </w:t>
      </w:r>
      <w:r>
        <w:rPr>
          <w:lang w:val="en-US"/>
        </w:rPr>
        <w:t xml:space="preserve">with </w:t>
      </w:r>
      <w:r w:rsidR="00377AD0">
        <w:rPr>
          <w:lang w:val="en-US"/>
        </w:rPr>
        <w:t xml:space="preserve">the </w:t>
      </w:r>
      <w:r>
        <w:rPr>
          <w:lang w:val="en-US"/>
        </w:rPr>
        <w:t xml:space="preserve">same antecedent, </w:t>
      </w:r>
      <w:r w:rsidR="00377AD0" w:rsidRPr="00377AD0">
        <w:rPr>
          <w:lang w:val="en-US"/>
        </w:rPr>
        <w:t xml:space="preserve">we </w:t>
      </w:r>
      <w:r>
        <w:rPr>
          <w:lang w:val="en-US"/>
        </w:rPr>
        <w:t xml:space="preserve">determine </w:t>
      </w:r>
      <w:r w:rsidR="00377AD0" w:rsidRPr="00377AD0">
        <w:rPr>
          <w:lang w:val="en-US"/>
        </w:rPr>
        <w:t>how many consequents</w:t>
      </w:r>
      <w:r w:rsidR="00377AD0">
        <w:rPr>
          <w:lang w:val="en-US"/>
        </w:rPr>
        <w:t xml:space="preserve"> </w:t>
      </w:r>
      <w:r w:rsidR="00377AD0" w:rsidRPr="00377AD0">
        <w:rPr>
          <w:lang w:val="en-US"/>
        </w:rPr>
        <w:t>(C) are matches with the real outcome (E)</w:t>
      </w:r>
      <w:r>
        <w:rPr>
          <w:lang w:val="en-US"/>
        </w:rPr>
        <w:t xml:space="preserve">. This allows us to calculate the </w:t>
      </w:r>
      <w:r w:rsidR="00377AD0" w:rsidRPr="00377AD0">
        <w:rPr>
          <w:lang w:val="en-US"/>
        </w:rPr>
        <w:t>recall (R)</w:t>
      </w:r>
      <w:r>
        <w:rPr>
          <w:lang w:val="en-US"/>
        </w:rPr>
        <w:t>.</w:t>
      </w:r>
      <w:r w:rsidR="00377AD0" w:rsidRPr="00377AD0">
        <w:rPr>
          <w:lang w:val="en-US"/>
        </w:rPr>
        <w:t xml:space="preserve"> </w:t>
      </w:r>
      <w:r>
        <w:rPr>
          <w:lang w:val="en-US"/>
        </w:rPr>
        <w:t xml:space="preserve">Furthermore </w:t>
      </w:r>
      <w:r w:rsidR="00377AD0" w:rsidRPr="00377AD0">
        <w:rPr>
          <w:lang w:val="en-US"/>
        </w:rPr>
        <w:t xml:space="preserve">we counted what fraction of </w:t>
      </w:r>
      <w:r>
        <w:rPr>
          <w:lang w:val="en-US"/>
        </w:rPr>
        <w:t>the rules was</w:t>
      </w:r>
      <w:r w:rsidR="00377AD0" w:rsidRPr="00377AD0">
        <w:rPr>
          <w:lang w:val="en-US"/>
        </w:rPr>
        <w:t xml:space="preserve"> actually correct and </w:t>
      </w:r>
      <w:r>
        <w:rPr>
          <w:lang w:val="en-US"/>
        </w:rPr>
        <w:t xml:space="preserve">this represents the </w:t>
      </w:r>
      <w:r w:rsidR="00377AD0" w:rsidRPr="00377AD0">
        <w:rPr>
          <w:lang w:val="en-US"/>
        </w:rPr>
        <w:t xml:space="preserve">precision (P). </w:t>
      </w:r>
    </w:p>
    <w:p w:rsidR="00377AD0" w:rsidRPr="00377AD0" w:rsidRDefault="00377AD0" w:rsidP="00D44EC8">
      <w:pPr>
        <w:pStyle w:val="BodyText"/>
        <w:numPr>
          <w:ilvl w:val="0"/>
          <w:numId w:val="30"/>
        </w:numPr>
        <w:rPr>
          <w:lang w:val="en-US"/>
        </w:rPr>
      </w:pPr>
      <w:r w:rsidRPr="00377AD0">
        <w:rPr>
          <w:rFonts w:hint="eastAsia"/>
          <w:lang w:val="en-US"/>
        </w:rPr>
        <w:t xml:space="preserve">R = |C </w:t>
      </w:r>
      <w:r w:rsidRPr="00377AD0">
        <w:rPr>
          <w:rFonts w:hint="eastAsia"/>
          <w:lang w:val="en-US"/>
        </w:rPr>
        <w:t>∩</w:t>
      </w:r>
      <w:r w:rsidRPr="00377AD0">
        <w:rPr>
          <w:rFonts w:hint="eastAsia"/>
          <w:lang w:val="en-US"/>
        </w:rPr>
        <w:t xml:space="preserve"> E |/E</w:t>
      </w:r>
    </w:p>
    <w:p w:rsidR="00377AD0" w:rsidRPr="00377AD0" w:rsidRDefault="00377AD0" w:rsidP="00D44EC8">
      <w:pPr>
        <w:pStyle w:val="BodyText"/>
        <w:numPr>
          <w:ilvl w:val="0"/>
          <w:numId w:val="30"/>
        </w:numPr>
        <w:rPr>
          <w:lang w:val="en-US"/>
        </w:rPr>
      </w:pPr>
      <w:r w:rsidRPr="00377AD0">
        <w:rPr>
          <w:rFonts w:hint="eastAsia"/>
          <w:lang w:val="en-US"/>
        </w:rPr>
        <w:t xml:space="preserve">P = | C </w:t>
      </w:r>
      <w:r w:rsidRPr="00377AD0">
        <w:rPr>
          <w:rFonts w:hint="eastAsia"/>
          <w:lang w:val="en-US"/>
        </w:rPr>
        <w:t>∩</w:t>
      </w:r>
      <w:r w:rsidRPr="00377AD0">
        <w:rPr>
          <w:rFonts w:hint="eastAsia"/>
          <w:lang w:val="en-US"/>
        </w:rPr>
        <w:t xml:space="preserve"> E|/C</w:t>
      </w:r>
    </w:p>
    <w:p w:rsidR="00377AD0" w:rsidRDefault="00D44EC8" w:rsidP="00377AD0">
      <w:pPr>
        <w:pStyle w:val="BodyText"/>
        <w:ind w:firstLine="0"/>
        <w:rPr>
          <w:lang w:val="en-US"/>
        </w:rPr>
      </w:pPr>
      <w:r>
        <w:rPr>
          <w:lang w:val="en-US"/>
        </w:rPr>
        <w:tab/>
      </w:r>
      <w:r w:rsidR="00377AD0" w:rsidRPr="00377AD0">
        <w:rPr>
          <w:lang w:val="en-US"/>
        </w:rPr>
        <w:t xml:space="preserve">The </w:t>
      </w:r>
      <w:r w:rsidR="00BD4EF0">
        <w:rPr>
          <w:lang w:val="en-US"/>
        </w:rPr>
        <w:t xml:space="preserve">calculated </w:t>
      </w:r>
      <w:r w:rsidR="00377AD0" w:rsidRPr="00377AD0">
        <w:rPr>
          <w:lang w:val="en-US"/>
        </w:rPr>
        <w:t xml:space="preserve">precision </w:t>
      </w:r>
      <w:r w:rsidR="00BD4EF0">
        <w:rPr>
          <w:lang w:val="en-US"/>
        </w:rPr>
        <w:t xml:space="preserve">was </w:t>
      </w:r>
      <w:r w:rsidR="00377AD0" w:rsidRPr="00377AD0">
        <w:rPr>
          <w:lang w:val="en-US"/>
        </w:rPr>
        <w:t>10% and recall was 2%.</w:t>
      </w:r>
    </w:p>
    <w:p w:rsidR="00377AD0" w:rsidRDefault="00377AD0" w:rsidP="00377AD0">
      <w:pPr>
        <w:pStyle w:val="BodyText"/>
        <w:ind w:firstLine="0"/>
        <w:rPr>
          <w:lang w:val="en-US"/>
        </w:rPr>
      </w:pPr>
    </w:p>
    <w:p w:rsidR="004A4C82" w:rsidRPr="007C202D" w:rsidRDefault="00CC4ACF" w:rsidP="004A4C82">
      <w:pPr>
        <w:pStyle w:val="Heading1"/>
      </w:pPr>
      <w:r>
        <w:t>Discusssion and Threats to Validity</w:t>
      </w:r>
    </w:p>
    <w:p w:rsidR="00F979DF" w:rsidRDefault="00A3643E" w:rsidP="00A3643E">
      <w:pPr>
        <w:pStyle w:val="BodyText"/>
        <w:ind w:firstLine="284"/>
        <w:rPr>
          <w:lang w:val="en-US"/>
        </w:rPr>
      </w:pPr>
      <w:r>
        <w:rPr>
          <w:lang w:val="en-US"/>
        </w:rPr>
        <w:t>The relationship between code volatility and quality metrics is something that to our knowledge has not been explicitly investigated.</w:t>
      </w:r>
      <w:r w:rsidR="00F25512">
        <w:rPr>
          <w:lang w:val="en-US"/>
        </w:rPr>
        <w:t xml:space="preserve"> While there are some similarities to code churn, there are some notable differences. First, while code churn looks at code added and deleted within a given module, volatility abstracts from that concept, and instead focuses on frequency and propensity for change. Next, volatility can be computed solely by looking at the version history of a given project, without looking at the code itself.  </w:t>
      </w:r>
      <w:r w:rsidR="0096315D">
        <w:rPr>
          <w:lang w:val="en-US"/>
        </w:rPr>
        <w:t xml:space="preserve">Finally, it </w:t>
      </w:r>
      <w:r w:rsidR="00716C3A">
        <w:rPr>
          <w:lang w:val="en-US"/>
        </w:rPr>
        <w:t xml:space="preserve">is </w:t>
      </w:r>
      <w:r w:rsidR="0096315D">
        <w:rPr>
          <w:lang w:val="en-US"/>
        </w:rPr>
        <w:t>simple to classify volatility according to different buckets in order to perform aggregate analysis.</w:t>
      </w:r>
      <w:r w:rsidR="003A0FAE">
        <w:rPr>
          <w:lang w:val="en-US"/>
        </w:rPr>
        <w:t xml:space="preserve"> </w:t>
      </w:r>
    </w:p>
    <w:p w:rsidR="004A4C82" w:rsidRDefault="003A0FAE" w:rsidP="00A3643E">
      <w:pPr>
        <w:pStyle w:val="BodyText"/>
        <w:ind w:firstLine="284"/>
        <w:rPr>
          <w:lang w:val="en-US"/>
        </w:rPr>
      </w:pPr>
      <w:r>
        <w:rPr>
          <w:lang w:val="en-US"/>
        </w:rPr>
        <w:t xml:space="preserve">The results from our analysis show that our </w:t>
      </w:r>
      <w:r w:rsidRPr="003A0FAE">
        <w:rPr>
          <w:lang w:val="en-US"/>
        </w:rPr>
        <w:t>code volatility hyp</w:t>
      </w:r>
      <w:r>
        <w:rPr>
          <w:lang w:val="en-US"/>
        </w:rPr>
        <w:t xml:space="preserve">othesis </w:t>
      </w:r>
      <w:r w:rsidR="00F979DF">
        <w:rPr>
          <w:lang w:val="en-US"/>
        </w:rPr>
        <w:t xml:space="preserve">at the class level </w:t>
      </w:r>
      <w:r>
        <w:rPr>
          <w:lang w:val="en-US"/>
        </w:rPr>
        <w:t>matches with our result – HV code exhibited lower quality metrics than LV code.</w:t>
      </w:r>
      <w:r w:rsidR="00F979DF">
        <w:rPr>
          <w:lang w:val="en-US"/>
        </w:rPr>
        <w:t xml:space="preserve"> On the other hand, the system level metrics did not share a similar trend, and in fact showed the opposite – HV code tended to have a superior MHF and AHF.</w:t>
      </w:r>
    </w:p>
    <w:p w:rsidR="00716C3A" w:rsidRPr="009C06A6" w:rsidRDefault="009C06A6" w:rsidP="00A3643E">
      <w:pPr>
        <w:pStyle w:val="BodyText"/>
        <w:ind w:firstLine="284"/>
        <w:rPr>
          <w:b/>
          <w:lang w:val="en-US"/>
        </w:rPr>
      </w:pPr>
      <w:r w:rsidRPr="009C06A6">
        <w:rPr>
          <w:b/>
          <w:lang w:val="en-US"/>
        </w:rPr>
        <w:lastRenderedPageBreak/>
        <w:t xml:space="preserve">Q: </w:t>
      </w:r>
      <w:r w:rsidR="00716C3A" w:rsidRPr="009C06A6">
        <w:rPr>
          <w:b/>
          <w:lang w:val="en-US"/>
        </w:rPr>
        <w:t>In the ass</w:t>
      </w:r>
      <w:r w:rsidR="00092755">
        <w:rPr>
          <w:b/>
          <w:lang w:val="en-US"/>
        </w:rPr>
        <w:t>ociation rule mining section, why</w:t>
      </w:r>
      <w:r w:rsidR="00716C3A" w:rsidRPr="009C06A6">
        <w:rPr>
          <w:b/>
          <w:lang w:val="en-US"/>
        </w:rPr>
        <w:t xml:space="preserve"> </w:t>
      </w:r>
      <w:r w:rsidR="00092755">
        <w:rPr>
          <w:b/>
          <w:lang w:val="en-US"/>
        </w:rPr>
        <w:t xml:space="preserve">was the </w:t>
      </w:r>
      <w:proofErr w:type="spellStart"/>
      <w:r w:rsidR="00716C3A" w:rsidRPr="009C06A6">
        <w:rPr>
          <w:b/>
          <w:lang w:val="en-US"/>
        </w:rPr>
        <w:t>Apriori</w:t>
      </w:r>
      <w:proofErr w:type="spellEnd"/>
      <w:r w:rsidR="00716C3A" w:rsidRPr="009C06A6">
        <w:rPr>
          <w:b/>
          <w:lang w:val="en-US"/>
        </w:rPr>
        <w:t xml:space="preserve"> algorithm </w:t>
      </w:r>
      <w:r w:rsidR="00092755">
        <w:rPr>
          <w:b/>
          <w:lang w:val="en-US"/>
        </w:rPr>
        <w:t>chosen</w:t>
      </w:r>
      <w:r w:rsidRPr="009C06A6">
        <w:rPr>
          <w:b/>
          <w:lang w:val="en-US"/>
        </w:rPr>
        <w:t>?</w:t>
      </w:r>
    </w:p>
    <w:p w:rsidR="00716C3A" w:rsidRPr="00716C3A" w:rsidRDefault="00716C3A" w:rsidP="00716C3A">
      <w:pPr>
        <w:pStyle w:val="BodyText"/>
        <w:numPr>
          <w:ilvl w:val="0"/>
          <w:numId w:val="29"/>
        </w:numPr>
        <w:rPr>
          <w:lang w:val="en-US"/>
        </w:rPr>
      </w:pPr>
      <w:r w:rsidRPr="00716C3A">
        <w:rPr>
          <w:lang w:val="en-US"/>
        </w:rPr>
        <w:t xml:space="preserve">Easy to </w:t>
      </w:r>
      <w:r>
        <w:rPr>
          <w:lang w:val="en-US"/>
        </w:rPr>
        <w:t>implement and easy to understand</w:t>
      </w:r>
    </w:p>
    <w:p w:rsidR="00716C3A" w:rsidRPr="00716C3A" w:rsidRDefault="00716C3A" w:rsidP="00716C3A">
      <w:pPr>
        <w:pStyle w:val="BodyText"/>
        <w:numPr>
          <w:ilvl w:val="0"/>
          <w:numId w:val="29"/>
        </w:numPr>
        <w:rPr>
          <w:lang w:val="en-US"/>
        </w:rPr>
      </w:pPr>
      <w:r>
        <w:rPr>
          <w:lang w:val="en-US"/>
        </w:rPr>
        <w:t xml:space="preserve">Calibrating the support and count is possible </w:t>
      </w:r>
    </w:p>
    <w:p w:rsidR="00716C3A" w:rsidRPr="00716C3A" w:rsidRDefault="00716C3A" w:rsidP="00716C3A">
      <w:pPr>
        <w:pStyle w:val="BodyText"/>
        <w:numPr>
          <w:ilvl w:val="0"/>
          <w:numId w:val="29"/>
        </w:numPr>
        <w:rPr>
          <w:lang w:val="en-US"/>
        </w:rPr>
      </w:pPr>
      <w:r>
        <w:rPr>
          <w:lang w:val="en-US"/>
        </w:rPr>
        <w:t xml:space="preserve">The </w:t>
      </w:r>
      <w:proofErr w:type="spellStart"/>
      <w:r w:rsidRPr="00716C3A">
        <w:rPr>
          <w:lang w:val="en-US"/>
        </w:rPr>
        <w:t>Apriori</w:t>
      </w:r>
      <w:proofErr w:type="spellEnd"/>
      <w:r w:rsidRPr="00716C3A">
        <w:rPr>
          <w:lang w:val="en-US"/>
        </w:rPr>
        <w:t xml:space="preserve"> </w:t>
      </w:r>
      <w:r>
        <w:rPr>
          <w:lang w:val="en-US"/>
        </w:rPr>
        <w:t xml:space="preserve">algorithm can be easily modified </w:t>
      </w:r>
      <w:r w:rsidRPr="00716C3A">
        <w:rPr>
          <w:lang w:val="en-US"/>
        </w:rPr>
        <w:t xml:space="preserve">according to </w:t>
      </w:r>
      <w:r>
        <w:rPr>
          <w:lang w:val="en-US"/>
        </w:rPr>
        <w:t xml:space="preserve">the </w:t>
      </w:r>
      <w:r w:rsidRPr="00716C3A">
        <w:rPr>
          <w:lang w:val="en-US"/>
        </w:rPr>
        <w:t>need</w:t>
      </w:r>
      <w:r>
        <w:rPr>
          <w:lang w:val="en-US"/>
        </w:rPr>
        <w:t>s</w:t>
      </w:r>
      <w:r w:rsidRPr="00716C3A">
        <w:rPr>
          <w:lang w:val="en-US"/>
        </w:rPr>
        <w:t xml:space="preserve"> </w:t>
      </w:r>
      <w:r w:rsidR="00BE4DBD">
        <w:rPr>
          <w:lang w:val="en-US"/>
        </w:rPr>
        <w:t xml:space="preserve">of the analysis, for example, </w:t>
      </w:r>
      <w:r w:rsidR="00941ECB">
        <w:rPr>
          <w:lang w:val="en-US"/>
        </w:rPr>
        <w:t xml:space="preserve">in </w:t>
      </w:r>
      <w:r w:rsidRPr="00716C3A">
        <w:rPr>
          <w:lang w:val="en-US"/>
        </w:rPr>
        <w:t>giving weight to rules based on different criteria.</w:t>
      </w:r>
    </w:p>
    <w:p w:rsidR="00716C3A" w:rsidRDefault="00BE4DBD" w:rsidP="00716C3A">
      <w:pPr>
        <w:pStyle w:val="BodyText"/>
        <w:numPr>
          <w:ilvl w:val="0"/>
          <w:numId w:val="29"/>
        </w:numPr>
        <w:rPr>
          <w:lang w:val="en-US"/>
        </w:rPr>
      </w:pPr>
      <w:r>
        <w:rPr>
          <w:lang w:val="en-US"/>
        </w:rPr>
        <w:t xml:space="preserve">While some other methods are faster, </w:t>
      </w:r>
      <w:r w:rsidR="00716C3A" w:rsidRPr="00716C3A">
        <w:rPr>
          <w:lang w:val="en-US"/>
        </w:rPr>
        <w:t xml:space="preserve">they </w:t>
      </w:r>
      <w:r>
        <w:rPr>
          <w:lang w:val="en-US"/>
        </w:rPr>
        <w:t>often need</w:t>
      </w:r>
      <w:r w:rsidR="00716C3A" w:rsidRPr="00716C3A">
        <w:rPr>
          <w:lang w:val="en-US"/>
        </w:rPr>
        <w:t xml:space="preserve"> lots of RAM</w:t>
      </w:r>
      <w:r>
        <w:rPr>
          <w:lang w:val="en-US"/>
        </w:rPr>
        <w:t xml:space="preserve">. One example is </w:t>
      </w:r>
      <w:r w:rsidR="00716C3A" w:rsidRPr="00716C3A">
        <w:rPr>
          <w:lang w:val="en-US"/>
        </w:rPr>
        <w:t xml:space="preserve">FP-Growth. </w:t>
      </w:r>
      <w:r>
        <w:rPr>
          <w:lang w:val="en-US"/>
        </w:rPr>
        <w:t xml:space="preserve">This necessity is one of </w:t>
      </w:r>
      <w:r w:rsidR="00716C3A" w:rsidRPr="00716C3A">
        <w:rPr>
          <w:lang w:val="en-US"/>
        </w:rPr>
        <w:t>the main reason</w:t>
      </w:r>
      <w:r>
        <w:rPr>
          <w:lang w:val="en-US"/>
        </w:rPr>
        <w:t>s</w:t>
      </w:r>
      <w:r w:rsidR="00716C3A" w:rsidRPr="00716C3A">
        <w:rPr>
          <w:lang w:val="en-US"/>
        </w:rPr>
        <w:t xml:space="preserve"> that almost all the previou</w:t>
      </w:r>
      <w:r>
        <w:rPr>
          <w:lang w:val="en-US"/>
        </w:rPr>
        <w:t xml:space="preserve">s researchers have chosen </w:t>
      </w:r>
      <w:proofErr w:type="spellStart"/>
      <w:r>
        <w:rPr>
          <w:lang w:val="en-US"/>
        </w:rPr>
        <w:t>Apriori</w:t>
      </w:r>
      <w:proofErr w:type="spellEnd"/>
      <w:r>
        <w:rPr>
          <w:lang w:val="en-US"/>
        </w:rPr>
        <w:t>.</w:t>
      </w:r>
    </w:p>
    <w:p w:rsidR="00643504" w:rsidRPr="009C06A6" w:rsidRDefault="00716C3A" w:rsidP="00290894">
      <w:pPr>
        <w:pStyle w:val="BodyText"/>
        <w:ind w:firstLine="0"/>
        <w:rPr>
          <w:b/>
          <w:lang w:val="en-US"/>
        </w:rPr>
      </w:pPr>
      <w:r>
        <w:rPr>
          <w:lang w:val="en-US"/>
        </w:rPr>
        <w:tab/>
      </w:r>
      <w:r w:rsidR="009C06A6" w:rsidRPr="009C06A6">
        <w:rPr>
          <w:b/>
          <w:lang w:val="en-US"/>
        </w:rPr>
        <w:t xml:space="preserve">Q: </w:t>
      </w:r>
      <w:r w:rsidR="00643504" w:rsidRPr="009C06A6">
        <w:rPr>
          <w:b/>
          <w:lang w:val="en-US"/>
        </w:rPr>
        <w:t xml:space="preserve">Why </w:t>
      </w:r>
      <w:r w:rsidR="00941ECB">
        <w:rPr>
          <w:b/>
          <w:lang w:val="en-US"/>
        </w:rPr>
        <w:t xml:space="preserve">were some reasons to explain the </w:t>
      </w:r>
      <w:r w:rsidR="00643504" w:rsidRPr="009C06A6">
        <w:rPr>
          <w:b/>
          <w:lang w:val="en-US"/>
        </w:rPr>
        <w:t>low value for precision and recall?</w:t>
      </w:r>
    </w:p>
    <w:p w:rsidR="00E16203" w:rsidRDefault="00C10BB7" w:rsidP="00643504">
      <w:pPr>
        <w:pStyle w:val="BodyText"/>
        <w:rPr>
          <w:lang w:val="en-US"/>
        </w:rPr>
      </w:pPr>
      <w:r>
        <w:rPr>
          <w:lang w:val="en-US"/>
        </w:rPr>
        <w:t>As w</w:t>
      </w:r>
      <w:r w:rsidR="00643504" w:rsidRPr="00643504">
        <w:rPr>
          <w:lang w:val="en-US"/>
        </w:rPr>
        <w:t xml:space="preserve">e dealt with only five different releases and only three different </w:t>
      </w:r>
      <w:r>
        <w:rPr>
          <w:lang w:val="en-US"/>
        </w:rPr>
        <w:t xml:space="preserve">sets of training data </w:t>
      </w:r>
      <w:r w:rsidR="00643504" w:rsidRPr="00643504">
        <w:rPr>
          <w:lang w:val="en-US"/>
        </w:rPr>
        <w:t xml:space="preserve">to calculate </w:t>
      </w:r>
      <w:r>
        <w:rPr>
          <w:lang w:val="en-US"/>
        </w:rPr>
        <w:t xml:space="preserve">the </w:t>
      </w:r>
      <w:r w:rsidR="00643504" w:rsidRPr="00643504">
        <w:rPr>
          <w:lang w:val="en-US"/>
        </w:rPr>
        <w:t>as</w:t>
      </w:r>
      <w:r>
        <w:rPr>
          <w:lang w:val="en-US"/>
        </w:rPr>
        <w:t>sociation rules, the historical dataset from which to build the rules was somehow lacking depth.</w:t>
      </w:r>
      <w:r w:rsidR="00643504" w:rsidRPr="00643504">
        <w:rPr>
          <w:lang w:val="en-US"/>
        </w:rPr>
        <w:t xml:space="preserve"> </w:t>
      </w:r>
      <w:r>
        <w:rPr>
          <w:lang w:val="en-US"/>
        </w:rPr>
        <w:t xml:space="preserve">In order to compensate for the </w:t>
      </w:r>
      <w:r w:rsidR="00643504" w:rsidRPr="00643504">
        <w:rPr>
          <w:lang w:val="en-US"/>
        </w:rPr>
        <w:t xml:space="preserve">number of releases, we </w:t>
      </w:r>
      <w:r>
        <w:rPr>
          <w:lang w:val="en-US"/>
        </w:rPr>
        <w:t xml:space="preserve">decided on a very low value for support </w:t>
      </w:r>
      <w:r w:rsidR="00643504" w:rsidRPr="00643504">
        <w:rPr>
          <w:lang w:val="en-US"/>
        </w:rPr>
        <w:t xml:space="preserve">and </w:t>
      </w:r>
      <w:r>
        <w:rPr>
          <w:lang w:val="en-US"/>
        </w:rPr>
        <w:t xml:space="preserve">therefore this generated </w:t>
      </w:r>
      <w:r w:rsidR="00941ECB">
        <w:rPr>
          <w:lang w:val="en-US"/>
        </w:rPr>
        <w:t>a large number o</w:t>
      </w:r>
      <w:r w:rsidR="00643504" w:rsidRPr="00643504">
        <w:rPr>
          <w:lang w:val="en-US"/>
        </w:rPr>
        <w:t>f rule</w:t>
      </w:r>
      <w:r>
        <w:rPr>
          <w:lang w:val="en-US"/>
        </w:rPr>
        <w:t>s.</w:t>
      </w:r>
      <w:r w:rsidR="00643504" w:rsidRPr="00643504">
        <w:rPr>
          <w:lang w:val="en-US"/>
        </w:rPr>
        <w:t xml:space="preserve"> </w:t>
      </w:r>
    </w:p>
    <w:p w:rsidR="00643504" w:rsidRDefault="00C10BB7" w:rsidP="00643504">
      <w:pPr>
        <w:pStyle w:val="BodyText"/>
        <w:rPr>
          <w:lang w:val="en-US"/>
        </w:rPr>
      </w:pPr>
      <w:r>
        <w:rPr>
          <w:lang w:val="en-US"/>
        </w:rPr>
        <w:t xml:space="preserve">Another reason for the lower recall was the nature of how developers work. Often a single commit contained modifications to </w:t>
      </w:r>
      <w:r w:rsidR="00643504" w:rsidRPr="00643504">
        <w:rPr>
          <w:lang w:val="en-US"/>
        </w:rPr>
        <w:t xml:space="preserve">lots of </w:t>
      </w:r>
      <w:r w:rsidR="00624E17">
        <w:rPr>
          <w:lang w:val="en-US"/>
        </w:rPr>
        <w:t>J</w:t>
      </w:r>
      <w:r w:rsidR="00643504" w:rsidRPr="00643504">
        <w:rPr>
          <w:lang w:val="en-US"/>
        </w:rPr>
        <w:t>ava files</w:t>
      </w:r>
      <w:r>
        <w:rPr>
          <w:lang w:val="en-US"/>
        </w:rPr>
        <w:t xml:space="preserve">. Our </w:t>
      </w:r>
      <w:r w:rsidR="000B37F2">
        <w:rPr>
          <w:lang w:val="en-US"/>
        </w:rPr>
        <w:t xml:space="preserve">decision </w:t>
      </w:r>
      <w:r>
        <w:rPr>
          <w:lang w:val="en-US"/>
        </w:rPr>
        <w:t>to use one antecedent to one consequent was therefore not the most effective in cases where commits contained many Java files.</w:t>
      </w:r>
      <w:r w:rsidR="00643504" w:rsidRPr="00643504">
        <w:rPr>
          <w:lang w:val="en-US"/>
        </w:rPr>
        <w:t xml:space="preserve"> </w:t>
      </w:r>
    </w:p>
    <w:p w:rsidR="0055071A" w:rsidRPr="00643504" w:rsidRDefault="0055071A" w:rsidP="00643504">
      <w:pPr>
        <w:pStyle w:val="BodyText"/>
        <w:rPr>
          <w:lang w:val="en-US"/>
        </w:rPr>
      </w:pPr>
      <w:r>
        <w:rPr>
          <w:lang w:val="en-US"/>
        </w:rPr>
        <w:t xml:space="preserve">Our rules were generated using antecedent and consequent of ration 1:1. </w:t>
      </w:r>
      <w:r w:rsidR="002F1D3B">
        <w:rPr>
          <w:lang w:val="en-US"/>
        </w:rPr>
        <w:t>This may have caused us to miss some valuable information and thus affect our precision and recall.</w:t>
      </w:r>
    </w:p>
    <w:p w:rsidR="00643504" w:rsidRPr="000B37F2" w:rsidRDefault="000B37F2" w:rsidP="00643504">
      <w:pPr>
        <w:pStyle w:val="BodyText"/>
        <w:rPr>
          <w:b/>
          <w:lang w:val="en-US"/>
        </w:rPr>
      </w:pPr>
      <w:r w:rsidRPr="000B37F2">
        <w:rPr>
          <w:b/>
          <w:lang w:val="en-US"/>
        </w:rPr>
        <w:t xml:space="preserve">Q: </w:t>
      </w:r>
      <w:r w:rsidR="00643504" w:rsidRPr="000B37F2">
        <w:rPr>
          <w:b/>
          <w:lang w:val="en-US"/>
        </w:rPr>
        <w:t>What else we could have done to get better results?</w:t>
      </w:r>
    </w:p>
    <w:p w:rsidR="00643504" w:rsidRPr="00643504" w:rsidRDefault="000B37F2" w:rsidP="000B37F2">
      <w:pPr>
        <w:pStyle w:val="BodyText"/>
        <w:rPr>
          <w:lang w:val="en-US"/>
        </w:rPr>
      </w:pPr>
      <w:r>
        <w:rPr>
          <w:lang w:val="en-US"/>
        </w:rPr>
        <w:t xml:space="preserve">In order to </w:t>
      </w:r>
      <w:r w:rsidR="00643504" w:rsidRPr="00643504">
        <w:rPr>
          <w:lang w:val="en-US"/>
        </w:rPr>
        <w:t>get better precision</w:t>
      </w:r>
      <w:r>
        <w:rPr>
          <w:lang w:val="en-US"/>
        </w:rPr>
        <w:t>, we could incorporate data from more re</w:t>
      </w:r>
      <w:r w:rsidR="00CE446D">
        <w:rPr>
          <w:lang w:val="en-US"/>
        </w:rPr>
        <w:t>leases and once again calibrate</w:t>
      </w:r>
      <w:r>
        <w:rPr>
          <w:lang w:val="en-US"/>
        </w:rPr>
        <w:t xml:space="preserve"> for the support and confidence. Another technique we could employ is to apply </w:t>
      </w:r>
      <w:r w:rsidR="00CE446D">
        <w:rPr>
          <w:lang w:val="en-US"/>
        </w:rPr>
        <w:t xml:space="preserve">more comprehensive </w:t>
      </w:r>
      <w:r>
        <w:rPr>
          <w:lang w:val="en-US"/>
        </w:rPr>
        <w:t>weighting rules.</w:t>
      </w:r>
    </w:p>
    <w:p w:rsidR="00643504" w:rsidRPr="00643504" w:rsidRDefault="00643504" w:rsidP="00643504">
      <w:pPr>
        <w:pStyle w:val="BodyText"/>
        <w:rPr>
          <w:lang w:val="en-US"/>
        </w:rPr>
      </w:pPr>
      <w:r w:rsidRPr="00643504">
        <w:rPr>
          <w:lang w:val="en-US"/>
        </w:rPr>
        <w:t>To get better recall</w:t>
      </w:r>
      <w:r w:rsidR="000B37F2">
        <w:rPr>
          <w:lang w:val="en-US"/>
        </w:rPr>
        <w:t>, i</w:t>
      </w:r>
      <w:r w:rsidRPr="00643504">
        <w:rPr>
          <w:lang w:val="en-US"/>
        </w:rPr>
        <w:t>nstead of taking all the modifi</w:t>
      </w:r>
      <w:r w:rsidR="000B37F2">
        <w:rPr>
          <w:lang w:val="en-US"/>
        </w:rPr>
        <w:t>cation</w:t>
      </w:r>
      <w:r w:rsidR="00A52166">
        <w:rPr>
          <w:lang w:val="en-US"/>
        </w:rPr>
        <w:t>s</w:t>
      </w:r>
      <w:r w:rsidR="000B37F2">
        <w:rPr>
          <w:lang w:val="en-US"/>
        </w:rPr>
        <w:t xml:space="preserve"> in a single commit</w:t>
      </w:r>
      <w:r w:rsidRPr="00643504">
        <w:rPr>
          <w:lang w:val="en-US"/>
        </w:rPr>
        <w:t xml:space="preserve">, we could have tried to use </w:t>
      </w:r>
      <w:r w:rsidR="000B37F2">
        <w:rPr>
          <w:lang w:val="en-US"/>
        </w:rPr>
        <w:t xml:space="preserve">a </w:t>
      </w:r>
      <w:r w:rsidRPr="00643504">
        <w:rPr>
          <w:lang w:val="en-US"/>
        </w:rPr>
        <w:t>different methodology</w:t>
      </w:r>
      <w:r w:rsidR="000B37F2">
        <w:rPr>
          <w:lang w:val="en-US"/>
        </w:rPr>
        <w:t>. One such methodology is</w:t>
      </w:r>
      <w:r w:rsidRPr="00643504">
        <w:rPr>
          <w:lang w:val="en-US"/>
        </w:rPr>
        <w:t xml:space="preserve"> </w:t>
      </w:r>
      <w:proofErr w:type="spellStart"/>
      <w:r w:rsidRPr="00643504">
        <w:rPr>
          <w:lang w:val="en-US"/>
        </w:rPr>
        <w:t>tf-idf</w:t>
      </w:r>
      <w:proofErr w:type="spellEnd"/>
      <w:r w:rsidR="000B37F2">
        <w:rPr>
          <w:lang w:val="en-US"/>
        </w:rPr>
        <w:t xml:space="preserve">, and using this allows </w:t>
      </w:r>
      <w:r w:rsidR="00A52166">
        <w:rPr>
          <w:lang w:val="en-US"/>
        </w:rPr>
        <w:t>the data to be pruned from noise.</w:t>
      </w:r>
    </w:p>
    <w:p w:rsidR="002924B6" w:rsidRDefault="000B37F2" w:rsidP="00643504">
      <w:pPr>
        <w:pStyle w:val="BodyText"/>
        <w:rPr>
          <w:lang w:val="en-US"/>
        </w:rPr>
      </w:pPr>
      <w:r>
        <w:rPr>
          <w:lang w:val="en-US"/>
        </w:rPr>
        <w:t xml:space="preserve">A more involved way to improve recall is to </w:t>
      </w:r>
      <w:r w:rsidR="00643504" w:rsidRPr="00643504">
        <w:rPr>
          <w:lang w:val="en-US"/>
        </w:rPr>
        <w:t xml:space="preserve">reduce the expected outcome set by </w:t>
      </w:r>
      <w:r w:rsidR="00136C39">
        <w:rPr>
          <w:lang w:val="en-US"/>
        </w:rPr>
        <w:t xml:space="preserve">using </w:t>
      </w:r>
      <w:r>
        <w:rPr>
          <w:lang w:val="en-US"/>
        </w:rPr>
        <w:t xml:space="preserve">the </w:t>
      </w:r>
      <w:r w:rsidR="00643504" w:rsidRPr="00643504">
        <w:rPr>
          <w:lang w:val="en-US"/>
        </w:rPr>
        <w:t xml:space="preserve">notion </w:t>
      </w:r>
      <w:r>
        <w:rPr>
          <w:lang w:val="en-US"/>
        </w:rPr>
        <w:t>of time between changes</w:t>
      </w:r>
      <w:r w:rsidR="00136C39">
        <w:rPr>
          <w:lang w:val="en-US"/>
        </w:rPr>
        <w:t xml:space="preserve"> as the criteria for splitting data into transactions</w:t>
      </w:r>
      <w:r>
        <w:rPr>
          <w:lang w:val="en-US"/>
        </w:rPr>
        <w:t xml:space="preserve">. Thus for example within a single commit containing modifications to ten Java files over twenty minutes, we may </w:t>
      </w:r>
      <w:r w:rsidR="006263F9">
        <w:rPr>
          <w:lang w:val="en-US"/>
        </w:rPr>
        <w:t>use a time limit of ten minutes and therefore break this commit into two separate transaction</w:t>
      </w:r>
      <w:r w:rsidR="006010EC">
        <w:rPr>
          <w:lang w:val="en-US"/>
        </w:rPr>
        <w:t>s</w:t>
      </w:r>
      <w:r w:rsidR="006263F9">
        <w:rPr>
          <w:lang w:val="en-US"/>
        </w:rPr>
        <w:t>.</w:t>
      </w:r>
    </w:p>
    <w:p w:rsidR="002924B6" w:rsidRDefault="002924B6" w:rsidP="006010EC">
      <w:pPr>
        <w:pStyle w:val="BodyText"/>
        <w:ind w:firstLine="0"/>
        <w:rPr>
          <w:lang w:val="en-US"/>
        </w:rPr>
      </w:pPr>
    </w:p>
    <w:p w:rsidR="00F43760" w:rsidRPr="00E315AE" w:rsidRDefault="00F43760" w:rsidP="006010EC">
      <w:pPr>
        <w:pStyle w:val="BodyText"/>
        <w:ind w:firstLine="0"/>
        <w:rPr>
          <w:b/>
          <w:lang w:val="en-US"/>
        </w:rPr>
      </w:pPr>
      <w:r w:rsidRPr="00E315AE">
        <w:rPr>
          <w:b/>
          <w:lang w:val="en-US"/>
        </w:rPr>
        <w:t>Q: What are some threats to validity?</w:t>
      </w:r>
    </w:p>
    <w:p w:rsidR="00E16203" w:rsidRPr="00E16203" w:rsidRDefault="00E16203" w:rsidP="00E16203">
      <w:pPr>
        <w:pStyle w:val="BodyText"/>
        <w:rPr>
          <w:lang w:val="en-US"/>
        </w:rPr>
      </w:pPr>
      <w:r w:rsidRPr="006A7BA2">
        <w:rPr>
          <w:b/>
          <w:lang w:val="en-US"/>
        </w:rPr>
        <w:t>Construct Validity:</w:t>
      </w:r>
      <w:r w:rsidRPr="00E16203">
        <w:rPr>
          <w:lang w:val="en-US"/>
        </w:rPr>
        <w:t xml:space="preserve"> We have done the association rule mining based on only 4 versions. Association rules might have variations if we would look at more versions.</w:t>
      </w:r>
    </w:p>
    <w:p w:rsidR="00E16203" w:rsidRPr="00E16203" w:rsidRDefault="00E16203" w:rsidP="00E16203">
      <w:pPr>
        <w:pStyle w:val="BodyText"/>
        <w:rPr>
          <w:lang w:val="en-US"/>
        </w:rPr>
      </w:pPr>
      <w:r w:rsidRPr="006A7BA2">
        <w:rPr>
          <w:b/>
          <w:lang w:val="en-US"/>
        </w:rPr>
        <w:lastRenderedPageBreak/>
        <w:t>Internal Validity:</w:t>
      </w:r>
      <w:r w:rsidRPr="00E16203">
        <w:rPr>
          <w:lang w:val="en-US"/>
        </w:rPr>
        <w:t xml:space="preserve"> </w:t>
      </w:r>
      <w:r>
        <w:rPr>
          <w:lang w:val="en-US"/>
        </w:rPr>
        <w:t xml:space="preserve">As a side effect of the low support, </w:t>
      </w:r>
      <w:r w:rsidRPr="00643504">
        <w:rPr>
          <w:lang w:val="en-US"/>
        </w:rPr>
        <w:t xml:space="preserve">many of </w:t>
      </w:r>
      <w:r>
        <w:rPr>
          <w:lang w:val="en-US"/>
        </w:rPr>
        <w:t xml:space="preserve">the rules that were mined </w:t>
      </w:r>
      <w:r w:rsidRPr="00643504">
        <w:rPr>
          <w:lang w:val="en-US"/>
        </w:rPr>
        <w:t xml:space="preserve">were irrelevant and </w:t>
      </w:r>
      <w:r>
        <w:rPr>
          <w:lang w:val="en-US"/>
        </w:rPr>
        <w:t xml:space="preserve">negatively affected </w:t>
      </w:r>
      <w:r w:rsidRPr="00643504">
        <w:rPr>
          <w:lang w:val="en-US"/>
        </w:rPr>
        <w:t xml:space="preserve">our precision. </w:t>
      </w:r>
      <w:r>
        <w:rPr>
          <w:lang w:val="en-US"/>
        </w:rPr>
        <w:t>Balancing both precision and recall is challenging, and when we tried to</w:t>
      </w:r>
      <w:r w:rsidRPr="00643504">
        <w:rPr>
          <w:lang w:val="en-US"/>
        </w:rPr>
        <w:t xml:space="preserve"> increase the support, </w:t>
      </w:r>
      <w:r>
        <w:rPr>
          <w:lang w:val="en-US"/>
        </w:rPr>
        <w:t>we lost many of our rules</w:t>
      </w:r>
      <w:r w:rsidRPr="00643504">
        <w:rPr>
          <w:lang w:val="en-US"/>
        </w:rPr>
        <w:t xml:space="preserve">, which </w:t>
      </w:r>
      <w:r>
        <w:rPr>
          <w:lang w:val="en-US"/>
        </w:rPr>
        <w:t xml:space="preserve">in turn ruined our recall. </w:t>
      </w:r>
    </w:p>
    <w:p w:rsidR="00F43760" w:rsidRDefault="005D696D" w:rsidP="00E16203">
      <w:pPr>
        <w:pStyle w:val="BodyText"/>
        <w:ind w:firstLine="0"/>
        <w:rPr>
          <w:lang w:val="en-US"/>
        </w:rPr>
      </w:pPr>
      <w:r>
        <w:rPr>
          <w:lang w:val="en-US"/>
        </w:rPr>
        <w:tab/>
      </w:r>
      <w:r w:rsidR="00E16203" w:rsidRPr="006A7BA2">
        <w:rPr>
          <w:b/>
          <w:lang w:val="en-US"/>
        </w:rPr>
        <w:t>External Validity:</w:t>
      </w:r>
      <w:r w:rsidR="00E16203" w:rsidRPr="00E16203">
        <w:rPr>
          <w:lang w:val="en-US"/>
        </w:rPr>
        <w:t xml:space="preserve"> We have made the study on a single project. Apache </w:t>
      </w:r>
      <w:r>
        <w:rPr>
          <w:lang w:val="en-US"/>
        </w:rPr>
        <w:t>A</w:t>
      </w:r>
      <w:r w:rsidR="00E16203" w:rsidRPr="00E16203">
        <w:rPr>
          <w:lang w:val="en-US"/>
        </w:rPr>
        <w:t xml:space="preserve">nt </w:t>
      </w:r>
      <w:r>
        <w:rPr>
          <w:lang w:val="en-US"/>
        </w:rPr>
        <w:t>has just over 1200</w:t>
      </w:r>
      <w:r w:rsidR="00E16203" w:rsidRPr="00E16203">
        <w:rPr>
          <w:lang w:val="en-US"/>
        </w:rPr>
        <w:t xml:space="preserve"> classes and </w:t>
      </w:r>
      <w:r>
        <w:rPr>
          <w:lang w:val="en-US"/>
        </w:rPr>
        <w:t>approximately 227K lines of code.</w:t>
      </w:r>
      <w:r w:rsidR="00E16203" w:rsidRPr="00E16203">
        <w:rPr>
          <w:lang w:val="en-US"/>
        </w:rPr>
        <w:t xml:space="preserve"> </w:t>
      </w:r>
      <w:r>
        <w:rPr>
          <w:lang w:val="en-US"/>
        </w:rPr>
        <w:t xml:space="preserve">In order to better generalize our findings, we would need to apply a similar methodology </w:t>
      </w:r>
      <w:r w:rsidR="00E16203" w:rsidRPr="00E16203">
        <w:rPr>
          <w:lang w:val="en-US"/>
        </w:rPr>
        <w:t xml:space="preserve">on other </w:t>
      </w:r>
      <w:r>
        <w:rPr>
          <w:lang w:val="en-US"/>
        </w:rPr>
        <w:t xml:space="preserve">OSS </w:t>
      </w:r>
      <w:r w:rsidR="00E16203" w:rsidRPr="00E16203">
        <w:rPr>
          <w:lang w:val="en-US"/>
        </w:rPr>
        <w:t>projects</w:t>
      </w:r>
      <w:r>
        <w:rPr>
          <w:lang w:val="en-US"/>
        </w:rPr>
        <w:t>.</w:t>
      </w:r>
      <w:r w:rsidR="00E16203" w:rsidRPr="00E16203">
        <w:rPr>
          <w:lang w:val="en-US"/>
        </w:rPr>
        <w:t xml:space="preserve"> We believe that this study can be replicated easily on other large software projects. </w:t>
      </w:r>
    </w:p>
    <w:p w:rsidR="007C202D" w:rsidRPr="007C202D" w:rsidRDefault="007C202D" w:rsidP="007C202D">
      <w:pPr>
        <w:pStyle w:val="Heading1"/>
      </w:pPr>
      <w:r>
        <w:t>Conclusions</w:t>
      </w:r>
    </w:p>
    <w:p w:rsidR="00EE3581" w:rsidRDefault="009E1BD3" w:rsidP="009E1BD3">
      <w:pPr>
        <w:pStyle w:val="BodyText"/>
        <w:rPr>
          <w:lang w:val="en-US"/>
        </w:rPr>
      </w:pPr>
      <w:r w:rsidRPr="009E1BD3">
        <w:rPr>
          <w:lang w:val="en-US"/>
        </w:rPr>
        <w:t xml:space="preserve">Over multiple versions of Apache Ant, it was clear that </w:t>
      </w:r>
      <w:r>
        <w:rPr>
          <w:lang w:val="en-US"/>
        </w:rPr>
        <w:t>for the class</w:t>
      </w:r>
      <w:r w:rsidR="00EE3581">
        <w:rPr>
          <w:lang w:val="en-US"/>
        </w:rPr>
        <w:t>-</w:t>
      </w:r>
      <w:r>
        <w:rPr>
          <w:lang w:val="en-US"/>
        </w:rPr>
        <w:t xml:space="preserve">level quality metrics we chose, HV </w:t>
      </w:r>
      <w:r w:rsidRPr="009E1BD3">
        <w:rPr>
          <w:lang w:val="en-US"/>
        </w:rPr>
        <w:t>code exhibit</w:t>
      </w:r>
      <w:r>
        <w:rPr>
          <w:lang w:val="en-US"/>
        </w:rPr>
        <w:t>ed</w:t>
      </w:r>
      <w:r w:rsidRPr="009E1BD3">
        <w:rPr>
          <w:lang w:val="en-US"/>
        </w:rPr>
        <w:t xml:space="preserve"> </w:t>
      </w:r>
      <w:r>
        <w:rPr>
          <w:lang w:val="en-US"/>
        </w:rPr>
        <w:t xml:space="preserve">less desirable values compared to LV code. </w:t>
      </w:r>
      <w:r w:rsidR="00EE3581">
        <w:rPr>
          <w:lang w:val="en-US"/>
        </w:rPr>
        <w:t>We therefore accept the alternative hypothesis that increased volatility results in decreased quality metrics.</w:t>
      </w:r>
    </w:p>
    <w:p w:rsidR="00EE3581" w:rsidRDefault="00EE3581" w:rsidP="009E1BD3">
      <w:pPr>
        <w:pStyle w:val="BodyText"/>
        <w:rPr>
          <w:lang w:val="en-US"/>
        </w:rPr>
      </w:pPr>
      <w:r>
        <w:rPr>
          <w:lang w:val="en-US"/>
        </w:rPr>
        <w:t>Furthermore, we also collected and analyzed two system-level metrics (MOOD). The values we obtained were counter to what we believed to be found – MHF and AHF did not decrease as volatility increased - and thus further investigation is necessary. We accept the null hypothesis.</w:t>
      </w:r>
    </w:p>
    <w:p w:rsidR="009E1BD3" w:rsidRDefault="00EE3581" w:rsidP="009E1BD3">
      <w:pPr>
        <w:pStyle w:val="BodyText"/>
        <w:rPr>
          <w:lang w:val="en-US"/>
        </w:rPr>
      </w:pPr>
      <w:r>
        <w:rPr>
          <w:lang w:val="en-US"/>
        </w:rPr>
        <w:t xml:space="preserve">Using the information on class volatility can be a powerful supplement to the existing tools and metrics available in order to help prioritize and plan maintenance and evolution activities (such as refactoring and </w:t>
      </w:r>
      <w:r w:rsidR="00136C39">
        <w:rPr>
          <w:lang w:val="en-US"/>
        </w:rPr>
        <w:t xml:space="preserve">targeted </w:t>
      </w:r>
      <w:r>
        <w:rPr>
          <w:lang w:val="en-US"/>
        </w:rPr>
        <w:t xml:space="preserve">unit testing). This adds another dimension in the spectrum of code analysis and, as shown, given the SVN history for a project, can be automated using the </w:t>
      </w:r>
      <w:proofErr w:type="spellStart"/>
      <w:r>
        <w:rPr>
          <w:lang w:val="en-US"/>
        </w:rPr>
        <w:t>LogParser</w:t>
      </w:r>
      <w:proofErr w:type="spellEnd"/>
      <w:r>
        <w:rPr>
          <w:lang w:val="en-US"/>
        </w:rPr>
        <w:t xml:space="preserve"> tool we have built. </w:t>
      </w:r>
    </w:p>
    <w:p w:rsidR="009E1BD3" w:rsidRPr="009E1BD3" w:rsidRDefault="00EE3581" w:rsidP="00EE3581">
      <w:pPr>
        <w:pStyle w:val="BodyText"/>
        <w:rPr>
          <w:lang w:val="en-US"/>
        </w:rPr>
      </w:pPr>
      <w:r>
        <w:rPr>
          <w:lang w:val="en-US"/>
        </w:rPr>
        <w:t xml:space="preserve">Next, using the SVN history information over five releases, we attempted to build a prediction model using association rules. We trained the model using the first </w:t>
      </w:r>
      <w:r w:rsidR="00C533AA">
        <w:rPr>
          <w:lang w:val="en-US"/>
        </w:rPr>
        <w:t xml:space="preserve">four releases (3 sets of data), and tested it against </w:t>
      </w:r>
      <w:r>
        <w:rPr>
          <w:lang w:val="en-US"/>
        </w:rPr>
        <w:t xml:space="preserve">the </w:t>
      </w:r>
      <w:r w:rsidR="00C533AA">
        <w:rPr>
          <w:lang w:val="en-US"/>
        </w:rPr>
        <w:t xml:space="preserve">last release (the last set of data). We determined that the rules created resulted in a precision value of 10% and a recall value of 2%. </w:t>
      </w:r>
    </w:p>
    <w:p w:rsidR="007C202D" w:rsidRDefault="00834F94" w:rsidP="009E1BD3">
      <w:pPr>
        <w:pStyle w:val="BodyText"/>
        <w:rPr>
          <w:lang w:val="en-US"/>
        </w:rPr>
      </w:pPr>
      <w:r>
        <w:rPr>
          <w:lang w:val="en-US"/>
        </w:rPr>
        <w:t>Measuring software metrics allows organizations and individuals to maintain and improve the quality of software. Analyzing the results helps us understand the meaning of the outcome, and ultimately help</w:t>
      </w:r>
      <w:r w:rsidR="007F2E71">
        <w:rPr>
          <w:lang w:val="en-US"/>
        </w:rPr>
        <w:t>s</w:t>
      </w:r>
      <w:r>
        <w:rPr>
          <w:lang w:val="en-US"/>
        </w:rPr>
        <w:t xml:space="preserve"> guide decisions. Using volatility can thus add another dimension to that spectrum.</w:t>
      </w:r>
    </w:p>
    <w:p w:rsidR="009E1BD3" w:rsidRPr="00DD0B14" w:rsidRDefault="009E1BD3" w:rsidP="009E1BD3">
      <w:pPr>
        <w:pStyle w:val="BodyText"/>
        <w:rPr>
          <w:lang w:val="en-US"/>
        </w:rPr>
      </w:pPr>
    </w:p>
    <w:p w:rsidR="009303D9" w:rsidRPr="005B520E" w:rsidRDefault="009303D9" w:rsidP="00DD0B14">
      <w:pPr>
        <w:pStyle w:val="Heading5"/>
      </w:pPr>
      <w:r w:rsidRPr="005B520E">
        <w:t>References</w:t>
      </w:r>
    </w:p>
    <w:p w:rsidR="009303D9" w:rsidRDefault="003C649D" w:rsidP="003C649D">
      <w:pPr>
        <w:pStyle w:val="references"/>
      </w:pPr>
      <w:r w:rsidRPr="003C649D">
        <w:t xml:space="preserve">H.M. Olague, L.H. Etzkorn, S. Gholston and S. Quattlebaum, "Empirical Validation of Three Software Metrics Suites to Predict Fault-Proneness of Object-Oriented Classes Developed Using Highly Iterative or Agile Software Development Process," </w:t>
      </w:r>
      <w:r w:rsidRPr="00CC13AB">
        <w:rPr>
          <w:i/>
        </w:rPr>
        <w:t>IEEE Trans. Software Eng</w:t>
      </w:r>
      <w:r w:rsidRPr="003C649D">
        <w:t>., vol. 33, no. 6, pp. 402-419, June 2007</w:t>
      </w:r>
      <w:r w:rsidR="00B70ADD">
        <w:t>.</w:t>
      </w:r>
    </w:p>
    <w:p w:rsidR="009303D9" w:rsidRDefault="003C649D" w:rsidP="003C649D">
      <w:pPr>
        <w:pStyle w:val="references"/>
      </w:pPr>
      <w:r w:rsidRPr="003C649D">
        <w:t xml:space="preserve">S. Chidamber and C. Kemerer, “A Metrics Suite for Object-Oriented Design,” </w:t>
      </w:r>
      <w:r w:rsidRPr="00CC13AB">
        <w:rPr>
          <w:i/>
        </w:rPr>
        <w:t>IEEE Trans. Software Eng</w:t>
      </w:r>
      <w:r w:rsidRPr="003C649D">
        <w:t>., vol. 20, no. 6, pp. 476-493, June 1994.</w:t>
      </w:r>
    </w:p>
    <w:p w:rsidR="00153E6E" w:rsidRDefault="00153E6E" w:rsidP="00153E6E">
      <w:pPr>
        <w:pStyle w:val="references"/>
      </w:pPr>
      <w:r w:rsidRPr="00153E6E">
        <w:t xml:space="preserve">B. Henderson-Sellers, L. Constantine, and I. Graham, "Coupling and Cohesion (Towards a Valid Metrics Suite for Object-Oriented Analysis and Design)," </w:t>
      </w:r>
      <w:r w:rsidRPr="00CC13AB">
        <w:rPr>
          <w:i/>
        </w:rPr>
        <w:t>Object-Oriented Systems</w:t>
      </w:r>
      <w:r w:rsidRPr="00153E6E">
        <w:t>, vol. 3, no. 3, pp. 143-158, 1996.</w:t>
      </w:r>
    </w:p>
    <w:p w:rsidR="00153E6E" w:rsidRDefault="00153E6E" w:rsidP="00153E6E">
      <w:pPr>
        <w:pStyle w:val="references"/>
      </w:pPr>
      <w:r w:rsidRPr="00153E6E">
        <w:t>F. Brito e Abreu, "The MOOD Metrics Set," 9th European Conference on Object-Oriented Programming (ECOOP'95), Workshop on Metrics, 1995.</w:t>
      </w:r>
    </w:p>
    <w:p w:rsidR="00704EDB" w:rsidRDefault="00704EDB" w:rsidP="00704EDB">
      <w:pPr>
        <w:pStyle w:val="references"/>
      </w:pPr>
      <w:r>
        <w:lastRenderedPageBreak/>
        <w:t xml:space="preserve">L. Briand, J. Daly, and J. Wüst, “A Unified Framework for Cohesion Measurement in Object-Oriented Systems,” </w:t>
      </w:r>
      <w:r w:rsidRPr="00CC13AB">
        <w:rPr>
          <w:i/>
        </w:rPr>
        <w:t>Empirical Software Eng.: An Int’l J</w:t>
      </w:r>
      <w:r>
        <w:t>., vol. 3, no. 1, pp. 65-117, 1998.</w:t>
      </w:r>
    </w:p>
    <w:p w:rsidR="0051617B" w:rsidRDefault="0051617B" w:rsidP="0051617B">
      <w:pPr>
        <w:pStyle w:val="references"/>
      </w:pPr>
      <w:r w:rsidRPr="0051617B">
        <w:t xml:space="preserve">R. Agrawal, T. Imilienski, and A. Swami. Mining Association Rules between Sets of Items in Large Databases. </w:t>
      </w:r>
      <w:r w:rsidRPr="00695842">
        <w:rPr>
          <w:i/>
        </w:rPr>
        <w:t>Proc. of the ACM SIGMOD Int’1 Conf. on Management of Data</w:t>
      </w:r>
      <w:r w:rsidRPr="0051617B">
        <w:t>, pages 207-216, May 1993.</w:t>
      </w:r>
    </w:p>
    <w:p w:rsidR="009303D9" w:rsidRDefault="003C649D" w:rsidP="003C649D">
      <w:pPr>
        <w:pStyle w:val="references"/>
      </w:pPr>
      <w:r w:rsidRPr="003C649D">
        <w:t xml:space="preserve">Munson, J. C., Elbaum, S., "Code Chum: A Measure for Estimating the Impact of Code Change," </w:t>
      </w:r>
      <w:r w:rsidRPr="00695842">
        <w:rPr>
          <w:i/>
        </w:rPr>
        <w:t>Proceedings of IEEE International Conference on Software Maintenance</w:t>
      </w:r>
      <w:r w:rsidRPr="003C649D">
        <w:t xml:space="preserve">, </w:t>
      </w:r>
      <w:r w:rsidR="00B70ADD" w:rsidRPr="003C649D">
        <w:t>pp. 24-31.</w:t>
      </w:r>
      <w:r w:rsidR="00B70ADD">
        <w:t>1998.</w:t>
      </w:r>
    </w:p>
    <w:p w:rsidR="009303D9" w:rsidRDefault="003C649D" w:rsidP="003C649D">
      <w:pPr>
        <w:pStyle w:val="references"/>
      </w:pPr>
      <w:r w:rsidRPr="003C649D">
        <w:t xml:space="preserve">T.L. Graves, A.F. Karr, J.S. Marron, and H. Siy, “Predicting Fault Incidence Using Software Change History,” </w:t>
      </w:r>
      <w:r w:rsidRPr="00695842">
        <w:rPr>
          <w:i/>
        </w:rPr>
        <w:t>IEEE Trans. Software Eng</w:t>
      </w:r>
      <w:r w:rsidRPr="003C649D">
        <w:t>., vol. 26, no. 7, July 2000.</w:t>
      </w:r>
    </w:p>
    <w:p w:rsidR="009303D9" w:rsidRDefault="003C649D" w:rsidP="003C649D">
      <w:pPr>
        <w:pStyle w:val="references"/>
      </w:pPr>
      <w:r w:rsidRPr="003C649D">
        <w:t xml:space="preserve">N. Nagappan and T. Ball, "Use of relative code churn measures to predict system defect density." in </w:t>
      </w:r>
      <w:r w:rsidRPr="00695842">
        <w:rPr>
          <w:i/>
        </w:rPr>
        <w:t>Proceedings of the International Conference on Software Engineering (ICSE 2005)</w:t>
      </w:r>
      <w:r w:rsidRPr="003C649D">
        <w:t xml:space="preserve">, St. Louis, Missouri, USA, </w:t>
      </w:r>
      <w:r w:rsidR="00B70ADD" w:rsidRPr="003C649D">
        <w:t>pp. 284-292.</w:t>
      </w:r>
      <w:r w:rsidR="00B70ADD">
        <w:t xml:space="preserve"> 2005.</w:t>
      </w:r>
    </w:p>
    <w:p w:rsidR="009303D9" w:rsidRDefault="003C649D" w:rsidP="003C649D">
      <w:pPr>
        <w:pStyle w:val="references"/>
      </w:pPr>
      <w:r w:rsidRPr="003C649D">
        <w:t xml:space="preserve">A.T. Ying, G.C. Murphy, R. Ng, and M.C. Chu-Carroll, “Predicting Source Code Changes by Mining Change History,” </w:t>
      </w:r>
      <w:r w:rsidRPr="00695842">
        <w:rPr>
          <w:i/>
        </w:rPr>
        <w:t>IEEE Trans. Software Eng.</w:t>
      </w:r>
      <w:r w:rsidRPr="003C649D">
        <w:t>, vol. 30, no. 9, pp. 574-586, Sept. 2004.</w:t>
      </w:r>
    </w:p>
    <w:p w:rsidR="009303D9" w:rsidRDefault="003C649D" w:rsidP="008633BD">
      <w:pPr>
        <w:pStyle w:val="references"/>
      </w:pPr>
      <w:r w:rsidRPr="003C649D">
        <w:t xml:space="preserve">T. Zimmermann, Weißgerber, P., Diehl, S., Zeller, A., “Mining Version Histories to Guide Software Changes”, </w:t>
      </w:r>
      <w:r w:rsidRPr="00695842">
        <w:rPr>
          <w:i/>
        </w:rPr>
        <w:t>IEEE Transactions in Software Engineering</w:t>
      </w:r>
      <w:r w:rsidRPr="003C649D">
        <w:t>, 31(6), pp. 429-445, 2005.</w:t>
      </w:r>
    </w:p>
    <w:p w:rsidR="00896C06" w:rsidRDefault="00896C06" w:rsidP="00896C06">
      <w:pPr>
        <w:pStyle w:val="references"/>
      </w:pPr>
      <w:r>
        <w:lastRenderedPageBreak/>
        <w:t>N. Schneidewind, ”Methodology for Validating Software Metrics,” IEEE Trans. Software Eng., vol. 18, no. 5, pp. 410-422, May 1992</w:t>
      </w:r>
    </w:p>
    <w:p w:rsidR="001005C7" w:rsidRDefault="001005C7" w:rsidP="001005C7">
      <w:pPr>
        <w:pStyle w:val="references"/>
      </w:pPr>
      <w:r>
        <w:t>T. Ball, J. Kim, A.A. Porter, H.P. Siy, If your version control system could talk, in: Workshop on Process Modelling and Empirical Studies of Software Engineering, Boston, MA, 1997</w:t>
      </w:r>
    </w:p>
    <w:p w:rsidR="001005C7" w:rsidRDefault="001005C7" w:rsidP="001005C7">
      <w:pPr>
        <w:pStyle w:val="references"/>
      </w:pPr>
      <w:r>
        <w:t>A. Chen, E. Chou, J. Wong, A. Y. Yao, Q. Zhang, S. Zhang, and A. Michail. CVSSearch: searching through source code using C</w:t>
      </w:r>
      <w:r w:rsidR="00B70ADD">
        <w:t xml:space="preserve">VS comments. In ICSM </w:t>
      </w:r>
      <w:r w:rsidR="00B70ADD">
        <w:t>pages 364</w:t>
      </w:r>
      <w:r w:rsidR="00B70ADD">
        <w:t>-</w:t>
      </w:r>
      <w:r w:rsidR="00B70ADD">
        <w:t>374.</w:t>
      </w:r>
      <w:r w:rsidR="00B70ADD">
        <w:t xml:space="preserve"> 2001.</w:t>
      </w:r>
    </w:p>
    <w:p w:rsidR="001005C7" w:rsidRDefault="001005C7" w:rsidP="001005C7">
      <w:pPr>
        <w:pStyle w:val="references"/>
      </w:pPr>
      <w:r>
        <w:t>H. Gall, K. Hajek, and M. Jazayeri. Detection of logical coupling based on product release history. In Proc. International Conference on Software Maintenance (ICSM 98), pages 190198, Washington D.C., USA, Nov. 1998. IEEE</w:t>
      </w:r>
    </w:p>
    <w:p w:rsidR="007E1085" w:rsidRDefault="007E1085" w:rsidP="007E1085">
      <w:pPr>
        <w:pStyle w:val="references"/>
      </w:pPr>
      <w:r>
        <w:t>N. Tsantalis, T. Chaikalis, and A. Chatzigeorgiou. JDeodorant: Identification and removal of type-checking bad smells. In Proc. 12th CSMR, pages 329–331, Apr. 2008.</w:t>
      </w:r>
    </w:p>
    <w:p w:rsidR="003D4A98" w:rsidRDefault="003D4A98" w:rsidP="003D4A98">
      <w:pPr>
        <w:pStyle w:val="references"/>
      </w:pPr>
      <w:r>
        <w:t>Raymond ES: The cathedral and the bazaar. [</w:t>
      </w:r>
      <w:r w:rsidRPr="003D4A98">
        <w:t>http://www.firstmonday.org/ojs/index.php/fm/article/view/578</w:t>
      </w:r>
      <w:r>
        <w:t>] web</w:t>
      </w:r>
      <w:r>
        <w:t>s</w:t>
      </w:r>
      <w:r>
        <w:t>ite</w:t>
      </w:r>
      <w:r>
        <w:t xml:space="preserve">. </w:t>
      </w:r>
      <w:r>
        <w:t>First Monday 1998., 3(3) OpenURL</w:t>
      </w:r>
    </w:p>
    <w:p w:rsidR="00896C06" w:rsidRDefault="00896C06" w:rsidP="001005C7">
      <w:pPr>
        <w:pStyle w:val="references"/>
        <w:numPr>
          <w:ilvl w:val="0"/>
          <w:numId w:val="0"/>
        </w:numPr>
        <w:ind w:left="360" w:hanging="360"/>
      </w:pPr>
    </w:p>
    <w:p w:rsidR="007E1085" w:rsidRDefault="007E1085" w:rsidP="001005C7">
      <w:pPr>
        <w:pStyle w:val="references"/>
        <w:numPr>
          <w:ilvl w:val="0"/>
          <w:numId w:val="0"/>
        </w:numPr>
        <w:ind w:left="360" w:hanging="360"/>
        <w:sectPr w:rsidR="007E1085" w:rsidSect="0034742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1C3" w:rsidRDefault="008F71C3" w:rsidP="007D3D7F">
      <w:r>
        <w:separator/>
      </w:r>
    </w:p>
  </w:endnote>
  <w:endnote w:type="continuationSeparator" w:id="0">
    <w:p w:rsidR="008F71C3" w:rsidRDefault="008F71C3" w:rsidP="007D3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1C3" w:rsidRDefault="008F71C3" w:rsidP="007D3D7F">
      <w:r>
        <w:separator/>
      </w:r>
    </w:p>
  </w:footnote>
  <w:footnote w:type="continuationSeparator" w:id="0">
    <w:p w:rsidR="008F71C3" w:rsidRDefault="008F71C3" w:rsidP="007D3D7F">
      <w:r>
        <w:continuationSeparator/>
      </w:r>
    </w:p>
  </w:footnote>
  <w:footnote w:id="1">
    <w:p w:rsidR="00E16203" w:rsidRPr="008A16CB" w:rsidRDefault="00E16203" w:rsidP="008A16CB">
      <w:pPr>
        <w:pStyle w:val="FootnoteText"/>
        <w:jc w:val="left"/>
      </w:pPr>
      <w:r>
        <w:rPr>
          <w:rStyle w:val="FootnoteReference"/>
        </w:rPr>
        <w:footnoteRef/>
      </w:r>
      <w:r>
        <w:t xml:space="preserve"> Storing a mapping of a given package to all of its classes in the implementation of MHF / AHF was one of the uses of Guava</w:t>
      </w:r>
    </w:p>
  </w:footnote>
  <w:footnote w:id="2">
    <w:p w:rsidR="00E16203" w:rsidRPr="007D3D7F" w:rsidRDefault="00E16203" w:rsidP="00D94B90">
      <w:pPr>
        <w:pStyle w:val="FootnoteText"/>
        <w:jc w:val="left"/>
        <w:rPr>
          <w:lang w:val="en-CA"/>
        </w:rPr>
      </w:pPr>
      <w:r w:rsidRPr="00D94B90">
        <w:rPr>
          <w:rStyle w:val="FootnoteReference"/>
        </w:rPr>
        <w:footnoteRef/>
      </w:r>
      <w:r w:rsidRPr="00D94B90">
        <w:t xml:space="preserve"> </w:t>
      </w:r>
      <w:r w:rsidRPr="00D94B90">
        <w:rPr>
          <w:lang w:val="en-CA"/>
        </w:rPr>
        <w:t xml:space="preserve">The code is available in the team </w:t>
      </w:r>
      <w:proofErr w:type="spellStart"/>
      <w:r w:rsidRPr="00D94B90">
        <w:rPr>
          <w:lang w:val="en-CA"/>
        </w:rPr>
        <w:t>Github</w:t>
      </w:r>
      <w:proofErr w:type="spellEnd"/>
      <w:r w:rsidRPr="00D94B90">
        <w:rPr>
          <w:lang w:val="en-CA"/>
        </w:rPr>
        <w:t xml:space="preserve"> repository: </w:t>
      </w:r>
      <w:r w:rsidR="00D94B90" w:rsidRPr="00D94B90">
        <w:rPr>
          <w:lang w:val="en-CA"/>
        </w:rPr>
        <w:t>https://github.com/tajmilur-rahman/SOEN6611_Taj/tree/master/LogParser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206075F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C41A30"/>
    <w:multiLevelType w:val="hybridMultilevel"/>
    <w:tmpl w:val="BE344A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0D2C79BC"/>
    <w:multiLevelType w:val="hybridMultilevel"/>
    <w:tmpl w:val="E77E70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3F8E7DCE"/>
    <w:multiLevelType w:val="hybridMultilevel"/>
    <w:tmpl w:val="2E56EF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321"/>
        </w:tabs>
        <w:ind w:left="524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56460EB7"/>
    <w:multiLevelType w:val="hybridMultilevel"/>
    <w:tmpl w:val="5D5AA5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6CEE2418"/>
    <w:multiLevelType w:val="hybridMultilevel"/>
    <w:tmpl w:val="B9F212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6"/>
  </w:num>
  <w:num w:numId="2">
    <w:abstractNumId w:val="23"/>
  </w:num>
  <w:num w:numId="3">
    <w:abstractNumId w:val="15"/>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5"/>
  </w:num>
  <w:num w:numId="26">
    <w:abstractNumId w:val="18"/>
  </w:num>
  <w:num w:numId="27">
    <w:abstractNumId w:val="12"/>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11F5"/>
    <w:rsid w:val="00002153"/>
    <w:rsid w:val="00012389"/>
    <w:rsid w:val="00014DD6"/>
    <w:rsid w:val="0004781E"/>
    <w:rsid w:val="00054BBD"/>
    <w:rsid w:val="000607F5"/>
    <w:rsid w:val="0006624B"/>
    <w:rsid w:val="0008069C"/>
    <w:rsid w:val="00081A49"/>
    <w:rsid w:val="00092755"/>
    <w:rsid w:val="000A4FED"/>
    <w:rsid w:val="000B37F2"/>
    <w:rsid w:val="000F2113"/>
    <w:rsid w:val="001005C7"/>
    <w:rsid w:val="00113CDE"/>
    <w:rsid w:val="00121728"/>
    <w:rsid w:val="00136C39"/>
    <w:rsid w:val="00144D12"/>
    <w:rsid w:val="00147621"/>
    <w:rsid w:val="00153E6E"/>
    <w:rsid w:val="001952F2"/>
    <w:rsid w:val="001A2EFD"/>
    <w:rsid w:val="001A350D"/>
    <w:rsid w:val="001B67DC"/>
    <w:rsid w:val="001C211C"/>
    <w:rsid w:val="001C7C7F"/>
    <w:rsid w:val="001D09C0"/>
    <w:rsid w:val="001E1D76"/>
    <w:rsid w:val="001F681F"/>
    <w:rsid w:val="002005AA"/>
    <w:rsid w:val="00202532"/>
    <w:rsid w:val="0020506A"/>
    <w:rsid w:val="00206026"/>
    <w:rsid w:val="002254A9"/>
    <w:rsid w:val="00226361"/>
    <w:rsid w:val="00246B66"/>
    <w:rsid w:val="00251D53"/>
    <w:rsid w:val="00254A8F"/>
    <w:rsid w:val="00256446"/>
    <w:rsid w:val="0026336F"/>
    <w:rsid w:val="00266395"/>
    <w:rsid w:val="00272588"/>
    <w:rsid w:val="00273370"/>
    <w:rsid w:val="00283A56"/>
    <w:rsid w:val="0028415F"/>
    <w:rsid w:val="00285EBB"/>
    <w:rsid w:val="00290894"/>
    <w:rsid w:val="00291F29"/>
    <w:rsid w:val="002924B6"/>
    <w:rsid w:val="00293CF2"/>
    <w:rsid w:val="002A61CB"/>
    <w:rsid w:val="002B0BB5"/>
    <w:rsid w:val="002E15A9"/>
    <w:rsid w:val="002E3E84"/>
    <w:rsid w:val="002E7A89"/>
    <w:rsid w:val="002E7B86"/>
    <w:rsid w:val="002F1D3B"/>
    <w:rsid w:val="002F5E21"/>
    <w:rsid w:val="00303B9B"/>
    <w:rsid w:val="00317BB1"/>
    <w:rsid w:val="00327EB2"/>
    <w:rsid w:val="00343917"/>
    <w:rsid w:val="00347424"/>
    <w:rsid w:val="00355E3B"/>
    <w:rsid w:val="003665EF"/>
    <w:rsid w:val="00377AD0"/>
    <w:rsid w:val="00381AEC"/>
    <w:rsid w:val="003A0FAE"/>
    <w:rsid w:val="003A19E2"/>
    <w:rsid w:val="003B22DB"/>
    <w:rsid w:val="003C649D"/>
    <w:rsid w:val="003D4A98"/>
    <w:rsid w:val="003F4B66"/>
    <w:rsid w:val="00401B7F"/>
    <w:rsid w:val="0041647D"/>
    <w:rsid w:val="00417554"/>
    <w:rsid w:val="00433242"/>
    <w:rsid w:val="00446324"/>
    <w:rsid w:val="00472838"/>
    <w:rsid w:val="0048455C"/>
    <w:rsid w:val="004874FF"/>
    <w:rsid w:val="00487641"/>
    <w:rsid w:val="004904EB"/>
    <w:rsid w:val="004906C2"/>
    <w:rsid w:val="004A4C82"/>
    <w:rsid w:val="004B7413"/>
    <w:rsid w:val="004D72B5"/>
    <w:rsid w:val="004F1803"/>
    <w:rsid w:val="004F5D8E"/>
    <w:rsid w:val="004F7CFC"/>
    <w:rsid w:val="0051617B"/>
    <w:rsid w:val="005272E4"/>
    <w:rsid w:val="00527D3E"/>
    <w:rsid w:val="00530D6C"/>
    <w:rsid w:val="0054035A"/>
    <w:rsid w:val="00545A71"/>
    <w:rsid w:val="0055071A"/>
    <w:rsid w:val="00551B7F"/>
    <w:rsid w:val="00554221"/>
    <w:rsid w:val="00556264"/>
    <w:rsid w:val="0055626A"/>
    <w:rsid w:val="00575BCA"/>
    <w:rsid w:val="005829DD"/>
    <w:rsid w:val="00586601"/>
    <w:rsid w:val="0059629B"/>
    <w:rsid w:val="005B0344"/>
    <w:rsid w:val="005B2D4D"/>
    <w:rsid w:val="005B520E"/>
    <w:rsid w:val="005C2E9E"/>
    <w:rsid w:val="005D696D"/>
    <w:rsid w:val="005E2800"/>
    <w:rsid w:val="005F64AA"/>
    <w:rsid w:val="006010EC"/>
    <w:rsid w:val="0061656F"/>
    <w:rsid w:val="00624E17"/>
    <w:rsid w:val="006263F9"/>
    <w:rsid w:val="00642928"/>
    <w:rsid w:val="00643504"/>
    <w:rsid w:val="00644BC4"/>
    <w:rsid w:val="00651A08"/>
    <w:rsid w:val="00670434"/>
    <w:rsid w:val="00672583"/>
    <w:rsid w:val="006848A1"/>
    <w:rsid w:val="00695842"/>
    <w:rsid w:val="006A7BA2"/>
    <w:rsid w:val="006B0B77"/>
    <w:rsid w:val="006C50B0"/>
    <w:rsid w:val="006D4F67"/>
    <w:rsid w:val="006E020B"/>
    <w:rsid w:val="006E2B13"/>
    <w:rsid w:val="006E3249"/>
    <w:rsid w:val="006F2C54"/>
    <w:rsid w:val="00704EDB"/>
    <w:rsid w:val="00705BA2"/>
    <w:rsid w:val="00715122"/>
    <w:rsid w:val="00716C3A"/>
    <w:rsid w:val="007341D3"/>
    <w:rsid w:val="00740EEA"/>
    <w:rsid w:val="007458EF"/>
    <w:rsid w:val="00752064"/>
    <w:rsid w:val="00771B98"/>
    <w:rsid w:val="00780759"/>
    <w:rsid w:val="00794804"/>
    <w:rsid w:val="00795D83"/>
    <w:rsid w:val="007A6D77"/>
    <w:rsid w:val="007B321F"/>
    <w:rsid w:val="007B33F1"/>
    <w:rsid w:val="007C0308"/>
    <w:rsid w:val="007C202D"/>
    <w:rsid w:val="007C2FF2"/>
    <w:rsid w:val="007D3D7F"/>
    <w:rsid w:val="007E0D6A"/>
    <w:rsid w:val="007E1085"/>
    <w:rsid w:val="007E44EF"/>
    <w:rsid w:val="007F1F99"/>
    <w:rsid w:val="007F2E71"/>
    <w:rsid w:val="007F768F"/>
    <w:rsid w:val="00805B6B"/>
    <w:rsid w:val="00806F5A"/>
    <w:rsid w:val="0080791D"/>
    <w:rsid w:val="00826406"/>
    <w:rsid w:val="00834F94"/>
    <w:rsid w:val="008422A7"/>
    <w:rsid w:val="008633BD"/>
    <w:rsid w:val="008714B5"/>
    <w:rsid w:val="008736EA"/>
    <w:rsid w:val="00880776"/>
    <w:rsid w:val="00880FCF"/>
    <w:rsid w:val="0088562A"/>
    <w:rsid w:val="00891C1E"/>
    <w:rsid w:val="00896C06"/>
    <w:rsid w:val="008A16CB"/>
    <w:rsid w:val="008A2C7D"/>
    <w:rsid w:val="008A6E3B"/>
    <w:rsid w:val="008B087B"/>
    <w:rsid w:val="008C4B23"/>
    <w:rsid w:val="008D5F56"/>
    <w:rsid w:val="008D7DE4"/>
    <w:rsid w:val="008F71C3"/>
    <w:rsid w:val="0091088C"/>
    <w:rsid w:val="00911301"/>
    <w:rsid w:val="00914C28"/>
    <w:rsid w:val="009163D2"/>
    <w:rsid w:val="009303D9"/>
    <w:rsid w:val="0093377D"/>
    <w:rsid w:val="00933C64"/>
    <w:rsid w:val="00941ECB"/>
    <w:rsid w:val="0094221B"/>
    <w:rsid w:val="00952F8A"/>
    <w:rsid w:val="00953F1E"/>
    <w:rsid w:val="0096315D"/>
    <w:rsid w:val="00972203"/>
    <w:rsid w:val="00972341"/>
    <w:rsid w:val="0097379E"/>
    <w:rsid w:val="00980ACC"/>
    <w:rsid w:val="00981DD8"/>
    <w:rsid w:val="009941DB"/>
    <w:rsid w:val="0099767E"/>
    <w:rsid w:val="009A4ACA"/>
    <w:rsid w:val="009A6D18"/>
    <w:rsid w:val="009C06A6"/>
    <w:rsid w:val="009D18CF"/>
    <w:rsid w:val="009D2837"/>
    <w:rsid w:val="009E1BD3"/>
    <w:rsid w:val="009F0995"/>
    <w:rsid w:val="009F7F5D"/>
    <w:rsid w:val="00A10902"/>
    <w:rsid w:val="00A13186"/>
    <w:rsid w:val="00A13D8F"/>
    <w:rsid w:val="00A14CB7"/>
    <w:rsid w:val="00A20714"/>
    <w:rsid w:val="00A3643E"/>
    <w:rsid w:val="00A3735E"/>
    <w:rsid w:val="00A44CFC"/>
    <w:rsid w:val="00A52166"/>
    <w:rsid w:val="00A56BAA"/>
    <w:rsid w:val="00A90D35"/>
    <w:rsid w:val="00A93C3E"/>
    <w:rsid w:val="00AB0C71"/>
    <w:rsid w:val="00AB46E3"/>
    <w:rsid w:val="00AC29DA"/>
    <w:rsid w:val="00AE3409"/>
    <w:rsid w:val="00AF3FEE"/>
    <w:rsid w:val="00AF6BA4"/>
    <w:rsid w:val="00AF7E78"/>
    <w:rsid w:val="00B041B5"/>
    <w:rsid w:val="00B04D42"/>
    <w:rsid w:val="00B11A60"/>
    <w:rsid w:val="00B22613"/>
    <w:rsid w:val="00B24121"/>
    <w:rsid w:val="00B2511C"/>
    <w:rsid w:val="00B268DA"/>
    <w:rsid w:val="00B414C6"/>
    <w:rsid w:val="00B454B8"/>
    <w:rsid w:val="00B45E33"/>
    <w:rsid w:val="00B5156F"/>
    <w:rsid w:val="00B70ADD"/>
    <w:rsid w:val="00B835EB"/>
    <w:rsid w:val="00BA1025"/>
    <w:rsid w:val="00BB0C69"/>
    <w:rsid w:val="00BB2E71"/>
    <w:rsid w:val="00BB53FC"/>
    <w:rsid w:val="00BC318D"/>
    <w:rsid w:val="00BC3420"/>
    <w:rsid w:val="00BD4EF0"/>
    <w:rsid w:val="00BE02B6"/>
    <w:rsid w:val="00BE4DBD"/>
    <w:rsid w:val="00BE7D3C"/>
    <w:rsid w:val="00BF5FF6"/>
    <w:rsid w:val="00C0207F"/>
    <w:rsid w:val="00C10BB7"/>
    <w:rsid w:val="00C16117"/>
    <w:rsid w:val="00C533AA"/>
    <w:rsid w:val="00C83F27"/>
    <w:rsid w:val="00C868D3"/>
    <w:rsid w:val="00C9148E"/>
    <w:rsid w:val="00C919A4"/>
    <w:rsid w:val="00C975F9"/>
    <w:rsid w:val="00CB3706"/>
    <w:rsid w:val="00CC13AB"/>
    <w:rsid w:val="00CC393F"/>
    <w:rsid w:val="00CC4ACF"/>
    <w:rsid w:val="00CD349F"/>
    <w:rsid w:val="00CE271F"/>
    <w:rsid w:val="00CE36DF"/>
    <w:rsid w:val="00CE446D"/>
    <w:rsid w:val="00CE4F5E"/>
    <w:rsid w:val="00CE5B50"/>
    <w:rsid w:val="00CE66D9"/>
    <w:rsid w:val="00CE7B70"/>
    <w:rsid w:val="00D112E7"/>
    <w:rsid w:val="00D126C9"/>
    <w:rsid w:val="00D13E9A"/>
    <w:rsid w:val="00D3384C"/>
    <w:rsid w:val="00D44EC8"/>
    <w:rsid w:val="00D632BE"/>
    <w:rsid w:val="00D720A8"/>
    <w:rsid w:val="00D7536F"/>
    <w:rsid w:val="00D934F5"/>
    <w:rsid w:val="00D94B90"/>
    <w:rsid w:val="00DA1E77"/>
    <w:rsid w:val="00DB2053"/>
    <w:rsid w:val="00DC01EC"/>
    <w:rsid w:val="00DD0B14"/>
    <w:rsid w:val="00DE5B70"/>
    <w:rsid w:val="00E0527E"/>
    <w:rsid w:val="00E16203"/>
    <w:rsid w:val="00E26889"/>
    <w:rsid w:val="00E315AE"/>
    <w:rsid w:val="00E32097"/>
    <w:rsid w:val="00E600CB"/>
    <w:rsid w:val="00E61E12"/>
    <w:rsid w:val="00E6353A"/>
    <w:rsid w:val="00E74F5E"/>
    <w:rsid w:val="00E7596C"/>
    <w:rsid w:val="00E878F2"/>
    <w:rsid w:val="00E9744C"/>
    <w:rsid w:val="00EC1553"/>
    <w:rsid w:val="00EC6F2D"/>
    <w:rsid w:val="00ED0149"/>
    <w:rsid w:val="00ED6A18"/>
    <w:rsid w:val="00EE3581"/>
    <w:rsid w:val="00EF25B5"/>
    <w:rsid w:val="00F03103"/>
    <w:rsid w:val="00F25512"/>
    <w:rsid w:val="00F271DE"/>
    <w:rsid w:val="00F36F4B"/>
    <w:rsid w:val="00F43760"/>
    <w:rsid w:val="00F627DA"/>
    <w:rsid w:val="00F7288F"/>
    <w:rsid w:val="00F75B64"/>
    <w:rsid w:val="00F75DB6"/>
    <w:rsid w:val="00F9191F"/>
    <w:rsid w:val="00F9441B"/>
    <w:rsid w:val="00F95DA0"/>
    <w:rsid w:val="00F979DF"/>
    <w:rsid w:val="00FA4C32"/>
    <w:rsid w:val="00FA7719"/>
    <w:rsid w:val="00FB0925"/>
    <w:rsid w:val="00FD025D"/>
    <w:rsid w:val="00FE7114"/>
    <w:rsid w:val="00FF01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5321"/>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1F681F"/>
    <w:rPr>
      <w:color w:val="0000FF" w:themeColor="hyperlink"/>
      <w:u w:val="single"/>
    </w:rPr>
  </w:style>
  <w:style w:type="paragraph" w:styleId="BalloonText">
    <w:name w:val="Balloon Text"/>
    <w:basedOn w:val="Normal"/>
    <w:link w:val="BalloonTextChar"/>
    <w:rsid w:val="00343917"/>
    <w:rPr>
      <w:rFonts w:ascii="Tahoma" w:hAnsi="Tahoma" w:cs="Tahoma"/>
      <w:sz w:val="16"/>
      <w:szCs w:val="16"/>
    </w:rPr>
  </w:style>
  <w:style w:type="character" w:customStyle="1" w:styleId="BalloonTextChar">
    <w:name w:val="Balloon Text Char"/>
    <w:basedOn w:val="DefaultParagraphFont"/>
    <w:link w:val="BalloonText"/>
    <w:rsid w:val="00343917"/>
    <w:rPr>
      <w:rFonts w:ascii="Tahoma" w:hAnsi="Tahoma" w:cs="Tahoma"/>
      <w:sz w:val="16"/>
      <w:szCs w:val="16"/>
      <w:lang w:eastAsia="en-US"/>
    </w:rPr>
  </w:style>
  <w:style w:type="paragraph" w:styleId="FootnoteText">
    <w:name w:val="footnote text"/>
    <w:basedOn w:val="Normal"/>
    <w:link w:val="FootnoteTextChar"/>
    <w:rsid w:val="007D3D7F"/>
  </w:style>
  <w:style w:type="character" w:customStyle="1" w:styleId="FootnoteTextChar">
    <w:name w:val="Footnote Text Char"/>
    <w:basedOn w:val="DefaultParagraphFont"/>
    <w:link w:val="FootnoteText"/>
    <w:rsid w:val="007D3D7F"/>
    <w:rPr>
      <w:lang w:eastAsia="en-US"/>
    </w:rPr>
  </w:style>
  <w:style w:type="character" w:styleId="FootnoteReference">
    <w:name w:val="footnote reference"/>
    <w:basedOn w:val="DefaultParagraphFont"/>
    <w:rsid w:val="007D3D7F"/>
    <w:rPr>
      <w:vertAlign w:val="superscript"/>
    </w:rPr>
  </w:style>
  <w:style w:type="paragraph" w:styleId="ListParagraph">
    <w:name w:val="List Paragraph"/>
    <w:basedOn w:val="Normal"/>
    <w:uiPriority w:val="34"/>
    <w:qFormat/>
    <w:rsid w:val="00914C28"/>
    <w:pPr>
      <w:ind w:left="720"/>
      <w:contextualSpacing/>
    </w:pPr>
  </w:style>
  <w:style w:type="table" w:styleId="TableGrid">
    <w:name w:val="Table Grid"/>
    <w:basedOn w:val="TableNormal"/>
    <w:rsid w:val="00060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BB53FC"/>
    <w:pPr>
      <w:spacing w:after="200"/>
    </w:pPr>
    <w:rPr>
      <w:b/>
      <w:bCs/>
      <w:color w:val="4F81BD" w:themeColor="accent1"/>
      <w:sz w:val="18"/>
      <w:szCs w:val="18"/>
    </w:rPr>
  </w:style>
  <w:style w:type="paragraph" w:styleId="EndnoteText">
    <w:name w:val="endnote text"/>
    <w:basedOn w:val="Normal"/>
    <w:link w:val="EndnoteTextChar"/>
    <w:rsid w:val="008A16CB"/>
  </w:style>
  <w:style w:type="character" w:customStyle="1" w:styleId="EndnoteTextChar">
    <w:name w:val="Endnote Text Char"/>
    <w:basedOn w:val="DefaultParagraphFont"/>
    <w:link w:val="EndnoteText"/>
    <w:rsid w:val="008A16CB"/>
    <w:rPr>
      <w:lang w:eastAsia="en-US"/>
    </w:rPr>
  </w:style>
  <w:style w:type="character" w:styleId="EndnoteReference">
    <w:name w:val="endnote reference"/>
    <w:basedOn w:val="DefaultParagraphFont"/>
    <w:rsid w:val="008A16CB"/>
    <w:rPr>
      <w:vertAlign w:val="superscript"/>
    </w:rPr>
  </w:style>
  <w:style w:type="paragraph" w:styleId="ListBullet">
    <w:name w:val="List Bullet"/>
    <w:basedOn w:val="Normal"/>
    <w:rsid w:val="00D44EC8"/>
    <w:pPr>
      <w:numPr>
        <w:numId w:val="1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5321"/>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1F681F"/>
    <w:rPr>
      <w:color w:val="0000FF" w:themeColor="hyperlink"/>
      <w:u w:val="single"/>
    </w:rPr>
  </w:style>
  <w:style w:type="paragraph" w:styleId="BalloonText">
    <w:name w:val="Balloon Text"/>
    <w:basedOn w:val="Normal"/>
    <w:link w:val="BalloonTextChar"/>
    <w:rsid w:val="00343917"/>
    <w:rPr>
      <w:rFonts w:ascii="Tahoma" w:hAnsi="Tahoma" w:cs="Tahoma"/>
      <w:sz w:val="16"/>
      <w:szCs w:val="16"/>
    </w:rPr>
  </w:style>
  <w:style w:type="character" w:customStyle="1" w:styleId="BalloonTextChar">
    <w:name w:val="Balloon Text Char"/>
    <w:basedOn w:val="DefaultParagraphFont"/>
    <w:link w:val="BalloonText"/>
    <w:rsid w:val="00343917"/>
    <w:rPr>
      <w:rFonts w:ascii="Tahoma" w:hAnsi="Tahoma" w:cs="Tahoma"/>
      <w:sz w:val="16"/>
      <w:szCs w:val="16"/>
      <w:lang w:eastAsia="en-US"/>
    </w:rPr>
  </w:style>
  <w:style w:type="paragraph" w:styleId="FootnoteText">
    <w:name w:val="footnote text"/>
    <w:basedOn w:val="Normal"/>
    <w:link w:val="FootnoteTextChar"/>
    <w:rsid w:val="007D3D7F"/>
  </w:style>
  <w:style w:type="character" w:customStyle="1" w:styleId="FootnoteTextChar">
    <w:name w:val="Footnote Text Char"/>
    <w:basedOn w:val="DefaultParagraphFont"/>
    <w:link w:val="FootnoteText"/>
    <w:rsid w:val="007D3D7F"/>
    <w:rPr>
      <w:lang w:eastAsia="en-US"/>
    </w:rPr>
  </w:style>
  <w:style w:type="character" w:styleId="FootnoteReference">
    <w:name w:val="footnote reference"/>
    <w:basedOn w:val="DefaultParagraphFont"/>
    <w:rsid w:val="007D3D7F"/>
    <w:rPr>
      <w:vertAlign w:val="superscript"/>
    </w:rPr>
  </w:style>
  <w:style w:type="paragraph" w:styleId="ListParagraph">
    <w:name w:val="List Paragraph"/>
    <w:basedOn w:val="Normal"/>
    <w:uiPriority w:val="34"/>
    <w:qFormat/>
    <w:rsid w:val="00914C28"/>
    <w:pPr>
      <w:ind w:left="720"/>
      <w:contextualSpacing/>
    </w:pPr>
  </w:style>
  <w:style w:type="table" w:styleId="TableGrid">
    <w:name w:val="Table Grid"/>
    <w:basedOn w:val="TableNormal"/>
    <w:rsid w:val="00060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BB53FC"/>
    <w:pPr>
      <w:spacing w:after="200"/>
    </w:pPr>
    <w:rPr>
      <w:b/>
      <w:bCs/>
      <w:color w:val="4F81BD" w:themeColor="accent1"/>
      <w:sz w:val="18"/>
      <w:szCs w:val="18"/>
    </w:rPr>
  </w:style>
  <w:style w:type="paragraph" w:styleId="EndnoteText">
    <w:name w:val="endnote text"/>
    <w:basedOn w:val="Normal"/>
    <w:link w:val="EndnoteTextChar"/>
    <w:rsid w:val="008A16CB"/>
  </w:style>
  <w:style w:type="character" w:customStyle="1" w:styleId="EndnoteTextChar">
    <w:name w:val="Endnote Text Char"/>
    <w:basedOn w:val="DefaultParagraphFont"/>
    <w:link w:val="EndnoteText"/>
    <w:rsid w:val="008A16CB"/>
    <w:rPr>
      <w:lang w:eastAsia="en-US"/>
    </w:rPr>
  </w:style>
  <w:style w:type="character" w:styleId="EndnoteReference">
    <w:name w:val="endnote reference"/>
    <w:basedOn w:val="DefaultParagraphFont"/>
    <w:rsid w:val="008A16CB"/>
    <w:rPr>
      <w:vertAlign w:val="superscript"/>
    </w:rPr>
  </w:style>
  <w:style w:type="paragraph" w:styleId="ListBullet">
    <w:name w:val="List Bullet"/>
    <w:basedOn w:val="Normal"/>
    <w:rsid w:val="00D44EC8"/>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73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FD6FD-1E2A-4FEB-B11E-097744D2D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10</Pages>
  <Words>5572</Words>
  <Characters>31766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Windows User</cp:lastModifiedBy>
  <cp:revision>229</cp:revision>
  <cp:lastPrinted>2014-04-17T21:27:00Z</cp:lastPrinted>
  <dcterms:created xsi:type="dcterms:W3CDTF">2014-04-13T18:33:00Z</dcterms:created>
  <dcterms:modified xsi:type="dcterms:W3CDTF">2014-04-17T21:32:00Z</dcterms:modified>
</cp:coreProperties>
</file>