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Debug Workflow Test</w:t>
      </w:r>
    </w:p>
    <w:p>
      <w:pPr>
        <w:pStyle w:val="Heading1"/>
      </w:pPr>
      <w:r>
        <w:t>Abstract</w:t>
      </w:r>
    </w:p>
    <w:p>
      <w:r>
        <w:t>This report summarizes the findings generated by BioDockify AI. It includes entities extracted from literature, knowledge graph statistics, and potential drug repurposing candidates.</w:t>
      </w:r>
    </w:p>
    <w:p>
      <w:pPr>
        <w:pStyle w:val="Heading1"/>
      </w:pPr>
      <w:r>
        <w:t>Extracted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Drugs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Diseases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Genes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ListBullet"/>
      </w:pPr>
      <w:r>
        <w:t xml:space="preserve">Top drugs: </w:t>
      </w:r>
      <w:r/>
    </w:p>
    <w:p>
      <w:pPr>
        <w:pStyle w:val="ListBullet"/>
      </w:pPr>
      <w:r>
        <w:t xml:space="preserve">Top diseases: </w:t>
      </w:r>
      <w:r/>
    </w:p>
    <w:p>
      <w:pPr>
        <w:pStyle w:val="ListBullet"/>
      </w:pPr>
      <w:r>
        <w:t xml:space="preserve">Top genes: </w:t>
      </w:r>
      <w:r>
        <w:t>BRCA1, EGFR</w:t>
      </w:r>
    </w:p>
    <w:p>
      <w:pPr>
        <w:pStyle w:val="Heading1"/>
      </w:pPr>
      <w:r>
        <w:t>Knowledge Graph Statistics</w:t>
      </w:r>
    </w:p>
    <w:p>
      <w:r>
        <w:t>Graph currently empty.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