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Rule="auto"/>
        <w:jc w:val="center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bookmarkStart w:colFirst="0" w:colLast="0" w:name="_p8qmh2c5muw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  <w:rtl w:val="0"/>
        </w:rPr>
        <w:t xml:space="preserve">Get Acquainted with Web Development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 Developer: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Knockout-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is a JavaScript library that helps you to create rich, responsive display and editor user interfaces with a clean underlying data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b41"/>
          <w:sz w:val="24"/>
          <w:szCs w:val="24"/>
          <w:highlight w:val="white"/>
          <w:rtl w:val="0"/>
        </w:rPr>
        <w:t xml:space="preserve">WebSockets-</w:t>
      </w:r>
      <w:r w:rsidDel="00000000" w:rsidR="00000000" w:rsidRPr="00000000">
        <w:rPr>
          <w:rFonts w:ascii="Times New Roman" w:cs="Times New Roman" w:eastAsia="Times New Roman" w:hAnsi="Times New Roman"/>
          <w:color w:val="3a3b4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specification defines an API establishing “socket” connections between a web browser and a server.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Front-End Developer: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b41"/>
          <w:sz w:val="24"/>
          <w:szCs w:val="24"/>
          <w:highlight w:val="white"/>
          <w:rtl w:val="0"/>
        </w:rPr>
        <w:t xml:space="preserve">PHP-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Stands for "Hypertext Preprocessor." (It is a recursive acronym, if you can understand what that means.)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an HTML-embedded Web scripting language. This means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PHP code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can be inserted into the HTML of a Web page.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Angular-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is a structural framework for dynamic web apps.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Back-End Developer: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b41"/>
          <w:sz w:val="24"/>
          <w:szCs w:val="24"/>
          <w:highlight w:val="white"/>
          <w:rtl w:val="0"/>
        </w:rPr>
        <w:t xml:space="preserve">Valgrind-</w:t>
      </w:r>
      <w:r w:rsidDel="00000000" w:rsidR="00000000" w:rsidRPr="00000000">
        <w:rPr>
          <w:rFonts w:ascii="Times New Roman" w:cs="Times New Roman" w:eastAsia="Times New Roman" w:hAnsi="Times New Roman"/>
          <w:color w:val="3a3b4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tool for memory debugging, memory leak detection, and profiling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Git-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a distributed version-control system for tracking changes in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during software development. It is designed for coordinating work among programmers, but it can be used to track changes in any set of files.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Javascript Developer: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b41"/>
          <w:sz w:val="24"/>
          <w:szCs w:val="24"/>
          <w:highlight w:val="white"/>
          <w:rtl w:val="0"/>
        </w:rPr>
        <w:t xml:space="preserve">ES6-</w:t>
      </w:r>
      <w:r w:rsidDel="00000000" w:rsidR="00000000" w:rsidRPr="00000000">
        <w:rPr>
          <w:rFonts w:ascii="Times New Roman" w:cs="Times New Roman" w:eastAsia="Times New Roman" w:hAnsi="Times New Roman"/>
          <w:color w:val="3a3b4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refers to version 6 of the ECMA Script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language. ECMA Script is the standardized name for JavaScript, and version 6 is the next version after version 5, which was released in 2011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Test-driven development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TDD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)- is a development technique where you must first write a test that fails before you write new functional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code. TDD is being quickly adopted by agile software developers for development of application source code and is even being adopted by Agile DBAs for database development.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Node Developer: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MongoDB-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a document-oriented, open-source database program that is platform-independent. MongoDB, like some other NoSQL databases (but not all!), stores its data in documents using a JSON structure. This is what allows the data to be so flexible and not require a schema.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Chai-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an assertion library that provides both the BDD and TDD styles of programming for testing your code in any testing framework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