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60E" w:rsidRDefault="00137DC6">
      <w:r>
        <w:rPr>
          <w:noProof/>
          <w:lang w:eastAsia="de-DE"/>
        </w:rPr>
        <w:drawing>
          <wp:inline distT="0" distB="0" distL="0" distR="0">
            <wp:extent cx="5731510" cy="7415530"/>
            <wp:effectExtent l="0" t="0" r="254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lausur 1 - Seite 1 - 2019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de-DE"/>
        </w:rPr>
        <w:lastRenderedPageBreak/>
        <w:drawing>
          <wp:inline distT="0" distB="0" distL="0" distR="0">
            <wp:extent cx="5731510" cy="7495540"/>
            <wp:effectExtent l="0" t="0" r="254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lausur 1 - Seite 2 - 2019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36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DC6"/>
    <w:rsid w:val="00137DC6"/>
    <w:rsid w:val="00825D66"/>
    <w:rsid w:val="0097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3CE3B1-ADCD-4EF6-B2CC-A15FD9FAE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Hermann Wafo</dc:creator>
  <cp:keywords/>
  <dc:description/>
  <cp:lastModifiedBy>Hermann Wafo</cp:lastModifiedBy>
  <cp:revision>1</cp:revision>
  <dcterms:created xsi:type="dcterms:W3CDTF">2020-01-27T16:49:00Z</dcterms:created>
  <dcterms:modified xsi:type="dcterms:W3CDTF">2020-01-27T16:49:00Z</dcterms:modified>
</cp:coreProperties>
</file>