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60"/>
        <w:jc w:val="center"/>
      </w:pPr>
      <w:r>
        <w:rPr>
          <w:rFonts w:ascii="BIZ UDPGothic" w:cs="BIZ UDPGothic" w:eastAsia="BIZ UDPGothic" w:hAnsi="BIZ UDPGothic"/>
          <w:b/>
          <w:bCs/>
          <w:sz w:val="30"/>
          <w:szCs w:val="30"/>
        </w:rPr>
        <w:t xml:space="preserve">あなたの数学タイプは？</w:t>
      </w:r>
    </w:p>
    <w:p>
      <w:pPr>
        <w:spacing w:after="140"/>
        <w:jc w:val="center"/>
      </w:pPr>
      <w:r>
        <w:rPr>
          <w:rFonts w:ascii="BIZ UDPGothic" w:cs="BIZ UDPGothic" w:eastAsia="BIZ UDPGothic" w:hAnsi="BIZ UDPGothic"/>
          <w:color w:val="444444"/>
          <w:sz w:val="20"/>
          <w:szCs w:val="20"/>
        </w:rPr>
        <w:t xml:space="preserve">〜この夏、数学をブーストさせちゃう？〜</w:t>
      </w:r>
    </w:p>
    <w:p>
      <w:pPr>
        <w:spacing w:after="200"/>
      </w:pP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7200"/>
        <w:gridCol w:w="4200"/>
      </w:tblGrid>
      <w:tr>
        <w:trPr>
          <w:tblHeader/>
        </w:trPr>
        <w:tc>
          <w:tcPr>
            <w:tcW w:type="dxa" w:w="90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720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20"/>
                <w:szCs w:val="20"/>
              </w:rPr>
              <w:t xml:space="preserve">どんな感じ？</w:t>
            </w:r>
          </w:p>
        </w:tc>
        <w:tc>
          <w:tcPr>
            <w:tcW w:type="dxa" w:w="420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20"/>
                <w:szCs w:val="20"/>
              </w:rPr>
              <w:t xml:space="preserve">この夏ブーストすること</w:t>
            </w:r>
          </w:p>
        </w:tc>
      </w:tr>
      <w:tr>
        <w:tc>
          <w:tcPr>
            <w:tcW w:type="dxa" w:w="9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sz w:val="20"/>
                <w:szCs w:val="20"/>
              </w:rPr>
              <w:t xml:space="preserve">知識積み上げタイプ</w:t>
            </w:r>
          </w:p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7"/>
                <w:szCs w:val="17"/>
              </w:rPr>
              <w:t xml:space="preserve">「基礎からじっくりコツコツ」（仮）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授業の説明が、ちょっとむずかしく感じることが多かったタイプ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今の学年の一番基本の型に絞って、最短距離で</w:t>
            </w:r>
          </w:p>
        </w:tc>
      </w:tr>
      <w:tr>
        <w:tc>
          <w:tcPr>
            <w:tcW w:type="dxa" w:w="900"/>
            <w:shd w:fill="FDF3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shd w:fill="FDF3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sz w:val="20"/>
                <w:szCs w:val="20"/>
              </w:rPr>
              <w:t xml:space="preserve">盤石タイプ</w:t>
            </w:r>
          </w:p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7"/>
                <w:szCs w:val="17"/>
              </w:rPr>
              <w:t xml:space="preserve">「ここまで盤石タイプ」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結果も練習も準備も再現も、バランスよくできていたタイプ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復習＋少し難しい問題への挑戦</w:t>
            </w:r>
          </w:p>
        </w:tc>
      </w:tr>
      <w:tr>
        <w:tc>
          <w:tcPr>
            <w:tcW w:type="dxa" w:w="900"/>
            <w:shd w:fill="DCEE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shd w:fill="DCEE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sz w:val="20"/>
                <w:szCs w:val="20"/>
              </w:rPr>
              <w:t xml:space="preserve">スピードタイプ</w:t>
            </w:r>
          </w:p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7"/>
                <w:szCs w:val="17"/>
              </w:rPr>
              <w:t xml:space="preserve">「解くスピード、強化中」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わかってるし解けるけど、同じ問題をもっとサクサク解けるようになれそうなタイプ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同じ型の問題をタイムを計って反復</w:t>
            </w:r>
          </w:p>
        </w:tc>
      </w:tr>
      <w:tr>
        <w:tc>
          <w:tcPr>
            <w:tcW w:type="dxa" w:w="9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sz w:val="20"/>
                <w:szCs w:val="20"/>
              </w:rPr>
              <w:t xml:space="preserve">演習量タイプ</w:t>
            </w:r>
          </w:p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7"/>
                <w:szCs w:val="17"/>
              </w:rPr>
              <w:t xml:space="preserve">「演習量で化けるかも？！」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ワークはやってるけど、もう一声「量」が伸びしろなタイプ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基本問題の反復、丸つけ後の直し</w:t>
            </w:r>
          </w:p>
        </w:tc>
      </w:tr>
      <w:tr>
        <w:tc>
          <w:tcPr>
            <w:tcW w:type="dxa" w:w="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sz w:val="20"/>
                <w:szCs w:val="20"/>
              </w:rPr>
              <w:t xml:space="preserve">整理タイプ</w:t>
            </w:r>
          </w:p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7"/>
                <w:szCs w:val="17"/>
              </w:rPr>
              <w:t xml:space="preserve">「知識のお片付け」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ノートやワークの整理整頓に、伸びしろがありそうなタイプ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戻るページ決め、期限管理</w:t>
            </w:r>
          </w:p>
        </w:tc>
      </w:tr>
      <w:tr>
        <w:tc>
          <w:tcPr>
            <w:tcW w:type="dxa" w:w="900"/>
            <w:shd w:fill="EAD9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shd w:fill="EAD9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sz w:val="20"/>
                <w:szCs w:val="20"/>
              </w:rPr>
              <w:t xml:space="preserve">自力タイプ</w:t>
            </w:r>
          </w:p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7"/>
                <w:szCs w:val="17"/>
              </w:rPr>
              <w:t xml:space="preserve">「『わかったつもり』から、一歩先へ」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授業はわかるのに、一人だとちょっと手が止まっちゃうタイプ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自力での解き直し</w:t>
            </w:r>
          </w:p>
        </w:tc>
      </w:tr>
      <w:tr>
        <w:tc>
          <w:tcPr>
            <w:tcW w:type="dxa" w:w="900"/>
            <w:shd w:fill="FD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shd w:fill="FD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sz w:val="20"/>
                <w:szCs w:val="20"/>
              </w:rPr>
              <w:t xml:space="preserve">仕切り直しタイプ</w:t>
            </w:r>
          </w:p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7"/>
                <w:szCs w:val="17"/>
              </w:rPr>
              <w:t xml:space="preserve">「ちょっとだけ戻ろう」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1学期、いろんなことが重なって流れが止まっちゃったかもタイプ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戻る場所を1つ決めるところから</w:t>
            </w:r>
          </w:p>
        </w:tc>
      </w:tr>
    </w:tbl>
    <w:p>
      <w:pPr>
        <w:spacing w:before="260"/>
      </w:pP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5"/>
          <w:szCs w:val="15"/>
        </w:rPr>
        <w:t xml:space="preserve">※「知識積み上げタイプ」のキャッチコピーは未確定のため仮表記です。</w:t>
      </w:r>
    </w:p>
    <w:p>
      <w:pPr>
        <w:sectPr>
          <w:pgSz w:w="16838" w:h="11906" w:orient="portrait"/>
          <w:pgMar w:top="800" w:right="800" w:bottom="800" w:left="800" w:header="708" w:footer="708" w:gutter="0"/>
          <w:pgNumType/>
          <w:docGrid w:linePitch="360"/>
        </w:sectPr>
      </w:pPr>
    </w:p>
    <w:p>
      <w:pPr>
        <w:pStyle w:val="Heading1"/>
        <w:keepNext/>
        <w:spacing w:after="160"/>
        <w:jc w:val="center"/>
      </w:pPr>
      <w:r>
        <w:rPr>
          <w:rFonts w:ascii="BIZ UDPGothic" w:cs="BIZ UDPGothic" w:eastAsia="BIZ UDPGothic" w:hAnsi="BIZ UDPGothic"/>
          <w:b/>
          <w:bCs/>
          <w:sz w:val="30"/>
          <w:szCs w:val="30"/>
        </w:rPr>
        <w:t xml:space="preserve">紙で答える人はこちら（1/2）</w:t>
      </w: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9"/>
          <w:szCs w:val="19"/>
        </w:rPr>
        <w:t xml:space="preserve">ステップ0：扉質問。授業の説明についていけていたかを確認する質問です。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50"/>
        <w:gridCol w:w="2550"/>
      </w:tblGrid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7"/>
                <w:szCs w:val="17"/>
              </w:rPr>
              <w:t xml:space="preserve">扉1：授業の説明を聞いたときの感覚は？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A：だいたい「なるほど」とついていけた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B：ピンとこないことが多かった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7"/>
                <w:szCs w:val="17"/>
              </w:rPr>
              <w:t xml:space="preserve">扉2：テストや教科書の言葉・記号を見たときは？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A：だいたい意味がわかった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B：意味がよくわからないものが多かった</w:t>
            </w:r>
          </w:p>
        </w:tc>
      </w:tr>
    </w:tbl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6"/>
          <w:szCs w:val="16"/>
        </w:rPr>
        <w:t xml:space="preserve">→ 選んだ方に○をつけよう。扉1・2の両方がB、または1問だけBの人は、まず下の判別質問へ。それ以外（両方A）はステップ1（本編12問）へ進んでOK。</w:t>
      </w:r>
    </w:p>
    <w:p>
      <w:pPr>
        <w:spacing w:after="100" w:before="160"/>
      </w:pPr>
      <w:r>
        <w:rPr>
          <w:rFonts w:ascii="BIZ UDPGothic" w:cs="BIZ UDPGothic" w:eastAsia="BIZ UDPGothic" w:hAnsi="BIZ UDPGothic"/>
          <w:b/>
          <w:bCs/>
          <w:sz w:val="20"/>
          <w:szCs w:val="20"/>
        </w:rPr>
        <w:t xml:space="preserve">判別質問（扉1・2が両方Bだった人だけ）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50"/>
        <w:gridCol w:w="2550"/>
      </w:tblGrid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7"/>
                <w:szCs w:val="17"/>
              </w:rPr>
              <w:t xml:space="preserve">授業に集中して臨めていたかを振り返ると？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A：集中していたが、それでもわからなかった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B：正直、聞いていない・上の空だった</w:t>
            </w:r>
          </w:p>
        </w:tc>
      </w:tr>
    </w:tbl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6"/>
          <w:szCs w:val="16"/>
        </w:rPr>
        <w:t xml:space="preserve">→ Aを選んだ人は「知識積み上げタイプ」に決定。ここでストップでOK。Bを選んだ人（または扉1・2が1問だけBだった人）は、ステップ1（本編12問）に進もう。</w:t>
      </w:r>
    </w:p>
    <w:p>
      <w:pPr>
        <w:spacing w:after="100" w:before="200"/>
      </w:pPr>
      <w:r>
        <w:rPr>
          <w:rFonts w:ascii="BIZ UDPGothic" w:cs="BIZ UDPGothic" w:eastAsia="BIZ UDPGothic" w:hAnsi="BIZ UDPGothic"/>
          <w:b/>
          <w:bCs/>
          <w:sz w:val="22"/>
          <w:szCs w:val="22"/>
        </w:rPr>
        <w:t xml:space="preserve">ステップ1：本編12問</w:t>
      </w: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9"/>
          <w:szCs w:val="19"/>
        </w:rPr>
        <w:t xml:space="preserve">どちらが正しいかではなく、1学期の自分に近い方を選ぼう。迷ったら「多かった方」「よくあった方」でOK。選んだ方に○をつけよう。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2400"/>
        <w:gridCol w:w="2400"/>
        <w:gridCol w:w="2400"/>
        <w:gridCol w:w="450"/>
      </w:tblGrid>
      <w:tr>
        <w:trPr>
          <w:tblHeader/>
        </w:trPr>
        <w:tc>
          <w:tcPr>
            <w:tcW w:type="dxa" w:w="45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80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16"/>
                <w:szCs w:val="16"/>
              </w:rPr>
              <w:t xml:space="preserve">観点</w:t>
            </w:r>
          </w:p>
        </w:tc>
        <w:tc>
          <w:tcPr>
            <w:tcW w:type="dxa" w:w="240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16"/>
                <w:szCs w:val="16"/>
              </w:rPr>
              <w:t xml:space="preserve">質問</w:t>
            </w:r>
          </w:p>
        </w:tc>
        <w:tc>
          <w:tcPr>
            <w:tcW w:type="dxa" w:w="240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type="dxa" w:w="240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16"/>
                <w:szCs w:val="16"/>
              </w:rPr>
              <w:t xml:space="preserve">B</w:t>
            </w:r>
          </w:p>
        </w:tc>
        <w:tc>
          <w:tcPr>
            <w:tcW w:type="dxa" w:w="450"/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  <w:sz w:val="16"/>
                <w:szCs w:val="16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shd w:fill="DCEE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結果(スピード)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同じような問題を繰り返し解くと？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だんだんスラスラ解けるようになる感覚があった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繰り返しても、毎回同じくらい時間がかかる感じがした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shd w:fill="DCEE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結果(スピード)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連立方程式のような、解き方が決まっている問題は？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途中で考え込まずに手が動くことが多かった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一つひとつの手順で立ち止まることが多かった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shd w:fill="DCEE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結果(スピード)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連立方程式を解くスピードに満足していますか？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満足している（このままでいい）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もっと速く解けるようになりたい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練習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ワークの進め方は？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範囲の中で少しずつ進められた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提出前にまとめて進めることが多かった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練習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丸つけ後は？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間違えた問題を解き直すことが多かった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丸つけして終わり、になることが多かった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練習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ワークの目的意識は？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「できるようになるため」にやっている感覚があった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「終わらせること」が目的になりがちだった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準備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ワーク・ノートの状態は？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必要なときにすぐ見返せる状態だった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どこにあるか探すところから始まることがあった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準備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振り返りシート・提出物は？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期限を意識して出せた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ギリギリや遅れることがあった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準備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わからないところには？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印やメモを残すようにしていた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そのまま次に進むことが多かった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shd w:fill="EAD9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再現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解説を聞いた後は？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もう一度自分だけで解こうとした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「なるほど」で終わることが多かった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00"/>
            <w:shd w:fill="EAD9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再現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似た問題が出たときは？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解き方を思い出せることが多かった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また一から考え直すことが多かった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shd w:fill="EAD9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再現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「わかった」と「解ける」は？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A: 違うと感じたことがある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5"/>
                <w:szCs w:val="15"/>
              </w:rPr>
              <w:t xml:space="preserve">B: あまり区別していなかった</w:t>
            </w:r>
          </w:p>
        </w:tc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</w:tbl>
    <w:p>
      <w:pPr>
        <w:spacing w:after="100" w:before="240"/>
      </w:pPr>
      <w:r>
        <w:rPr>
          <w:rFonts w:ascii="BIZ UDPGothic" w:cs="BIZ UDPGothic" w:eastAsia="BIZ UDPGothic" w:hAnsi="BIZ UDPGothic"/>
          <w:b/>
          <w:bCs/>
          <w:sz w:val="20"/>
          <w:szCs w:val="20"/>
        </w:rPr>
        <w:t xml:space="preserve">観点ごとにAの数を数えよう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2237"/>
        <w:gridCol w:w="2237"/>
        <w:gridCol w:w="2238"/>
      </w:tblGrid>
      <w:tr>
        <w:tc>
          <w:tcPr>
            <w:tcW w:type="dxa" w:w="2238"/>
            <w:shd w:fill="DCEE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結果(スピード)：___個</w:t>
            </w:r>
          </w:p>
        </w:tc>
        <w:tc>
          <w:tcPr>
            <w:tcW w:type="dxa" w:w="2237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練習：___個</w:t>
            </w:r>
          </w:p>
        </w:tc>
        <w:tc>
          <w:tcPr>
            <w:tcW w:type="dxa" w:w="2237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準備：___個</w:t>
            </w:r>
          </w:p>
        </w:tc>
        <w:tc>
          <w:tcPr>
            <w:tcW w:type="dxa" w:w="2238"/>
            <w:shd w:fill="EAD9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再現：___個</w:t>
            </w:r>
          </w:p>
        </w:tc>
      </w:tr>
    </w:tbl>
    <w:p>
      <w:pPr>
        <w:sectPr>
          <w:pgSz w:w="11906" w:h="16838" w:orient="portrait"/>
          <w:pgMar w:top="800" w:right="800" w:bottom="800" w:left="800" w:header="708" w:footer="708" w:gutter="0"/>
          <w:pgNumType/>
          <w:docGrid w:linePitch="360"/>
        </w:sectPr>
      </w:pPr>
    </w:p>
    <w:p>
      <w:pPr>
        <w:pStyle w:val="Heading1"/>
        <w:keepNext/>
        <w:spacing w:after="160"/>
        <w:jc w:val="center"/>
      </w:pPr>
      <w:r>
        <w:rPr>
          <w:rFonts w:ascii="BIZ UDPGothic" w:cs="BIZ UDPGothic" w:eastAsia="BIZ UDPGothic" w:hAnsi="BIZ UDPGothic"/>
          <w:b/>
          <w:bCs/>
          <w:sz w:val="30"/>
          <w:szCs w:val="30"/>
        </w:rPr>
        <w:t xml:space="preserve">紙で答える人はこちら（2/2）：判定フロー</w:t>
      </w: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9"/>
          <w:szCs w:val="19"/>
        </w:rPr>
        <w:t xml:space="preserve">上から順番にYES/NOを確認していこう。YESになったところで判定終了。</w:t>
      </w:r>
    </w:p>
    <w:p>
      <w:pPr>
        <w:spacing w:after="160"/>
      </w:pPr>
      <w:r>
        <w:rPr>
          <w:rFonts w:ascii="BIZ UDPGothic" w:cs="BIZ UDPGothic" w:eastAsia="BIZ UDPGothic" w:hAnsi="BIZ UDPGothic"/>
          <w:b/>
          <w:bCs/>
          <w:sz w:val="20"/>
          <w:szCs w:val="20"/>
        </w:rPr>
        <w:t xml:space="preserve">ステップA　</w:t>
      </w:r>
      <w:r>
        <w:rPr>
          <w:rFonts w:ascii="BIZ UDPGothic" w:cs="BIZ UDPGothic" w:eastAsia="BIZ UDPGothic" w:hAnsi="BIZ UDPGothic"/>
          <w:sz w:val="19"/>
          <w:szCs w:val="19"/>
        </w:rPr>
        <w:t xml:space="preserve">練習・準備・再現が3つとも2〜3個で、かつ結果(スピード)が0個？　→YESなら「スピードタイプ」に決定。</w:t>
      </w:r>
    </w:p>
    <w:p>
      <w:pPr>
        <w:spacing w:after="160"/>
      </w:pPr>
      <w:r>
        <w:rPr>
          <w:rFonts w:ascii="BIZ UDPGothic" w:cs="BIZ UDPGothic" w:eastAsia="BIZ UDPGothic" w:hAnsi="BIZ UDPGothic"/>
          <w:b/>
          <w:bCs/>
          <w:sz w:val="20"/>
          <w:szCs w:val="20"/>
        </w:rPr>
        <w:t xml:space="preserve">ステップB　</w:t>
      </w:r>
      <w:r>
        <w:rPr>
          <w:rFonts w:ascii="BIZ UDPGothic" w:cs="BIZ UDPGothic" w:eastAsia="BIZ UDPGothic" w:hAnsi="BIZ UDPGothic"/>
          <w:sz w:val="19"/>
          <w:szCs w:val="19"/>
        </w:rPr>
        <w:t xml:space="preserve">（Aでなければ）結果・練習・準備・再現のうち、0個だった観点は3つ以上？　→YESなら「仕切り直しタイプ」に決定。</w:t>
      </w:r>
    </w:p>
    <w:p>
      <w:pPr>
        <w:spacing w:after="160"/>
      </w:pPr>
      <w:r>
        <w:rPr>
          <w:rFonts w:ascii="BIZ UDPGothic" w:cs="BIZ UDPGothic" w:eastAsia="BIZ UDPGothic" w:hAnsi="BIZ UDPGothic"/>
          <w:b/>
          <w:bCs/>
          <w:sz w:val="20"/>
          <w:szCs w:val="20"/>
        </w:rPr>
        <w:t xml:space="preserve">ステップC　</w:t>
      </w:r>
      <w:r>
        <w:rPr>
          <w:rFonts w:ascii="BIZ UDPGothic" w:cs="BIZ UDPGothic" w:eastAsia="BIZ UDPGothic" w:hAnsi="BIZ UDPGothic"/>
          <w:sz w:val="19"/>
          <w:szCs w:val="19"/>
        </w:rPr>
        <w:t xml:space="preserve">（Bでなければ）練習・準備・再現が3つとも2〜3個？　→YESなら「盤石タイプ」に決定。</w:t>
      </w:r>
    </w:p>
    <w:p>
      <w:pPr>
        <w:spacing w:after="160"/>
      </w:pPr>
      <w:r>
        <w:rPr>
          <w:rFonts w:ascii="BIZ UDPGothic" w:cs="BIZ UDPGothic" w:eastAsia="BIZ UDPGothic" w:hAnsi="BIZ UDPGothic"/>
          <w:b/>
          <w:bCs/>
          <w:sz w:val="20"/>
          <w:szCs w:val="20"/>
        </w:rPr>
        <w:t xml:space="preserve">ステップD　</w:t>
      </w:r>
      <w:r>
        <w:rPr>
          <w:rFonts w:ascii="BIZ UDPGothic" w:cs="BIZ UDPGothic" w:eastAsia="BIZ UDPGothic" w:hAnsi="BIZ UDPGothic"/>
          <w:sz w:val="19"/>
          <w:szCs w:val="19"/>
        </w:rPr>
        <w:t xml:space="preserve">（Cでなければ）練習・準備・再現のうち、一番少ない数はどれ？　同じ数が並んだら「練習→再現→準備」の順で選ぶ。→その観点が主タイプ（練習が最少なら演習量タイプ、準備が最少なら整理タイプ、再現が最少なら自力タイプ）。</w:t>
      </w:r>
    </w:p>
    <w:p>
      <w:pPr>
        <w:spacing w:before="260"/>
      </w:pPr>
      <w:r>
        <w:rPr>
          <w:rFonts w:ascii="BIZ UDPGothic" w:cs="BIZ UDPGothic" w:eastAsia="BIZ UDPGothic" w:hAnsi="BIZ UDPGothic"/>
          <w:b/>
          <w:bCs/>
          <w:sz w:val="22"/>
          <w:szCs w:val="22"/>
        </w:rPr>
        <w:t xml:space="preserve">あなたの主タイプ：＿＿＿＿＿＿＿＿＿＿タイプ</w:t>
      </w:r>
    </w:p>
    <w:p>
      <w:pPr>
        <w:spacing w:after="100" w:before="280"/>
      </w:pPr>
      <w:r>
        <w:rPr>
          <w:rFonts w:ascii="BIZ UDPGothic" w:cs="BIZ UDPGothic" w:eastAsia="BIZ UDPGothic" w:hAnsi="BIZ UDPGothic"/>
          <w:b/>
          <w:bCs/>
          <w:sz w:val="20"/>
          <w:szCs w:val="20"/>
        </w:rPr>
        <w:t xml:space="preserve">追加質問（3問・注記専用。知識積み上げタイプの人は対象外）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50"/>
        <w:gridCol w:w="2550"/>
      </w:tblGrid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① 学校のワーク（1学期の範囲）は？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4"/>
                <w:szCs w:val="14"/>
              </w:rPr>
              <w:t xml:space="preserve">A：最後まで一通り解き終わっている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4"/>
                <w:szCs w:val="14"/>
              </w:rPr>
              <w:t xml:space="preserve">B：まだ1周も終わっていない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② 文章題を見たときの気持ちは？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4"/>
                <w:szCs w:val="14"/>
              </w:rPr>
              <w:t xml:space="preserve">A：計算問題と同じくらい抵抗ない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4"/>
                <w:szCs w:val="14"/>
              </w:rPr>
              <w:t xml:space="preserve">B：身構えてしまう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6"/>
                <w:szCs w:val="16"/>
              </w:rPr>
              <w:t xml:space="preserve">③ 振り返りシートで工夫を書くときは？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4"/>
                <w:szCs w:val="14"/>
              </w:rPr>
              <w:t xml:space="preserve">A：具体的に書けることが多い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sz w:val="14"/>
                <w:szCs w:val="14"/>
              </w:rPr>
              <w:t xml:space="preserve">B：ふわっとした内容になりがち</w:t>
            </w:r>
          </w:p>
        </w:tc>
      </w:tr>
    </w:tbl>
    <w:p>
      <w:pPr>
        <w:spacing w:after="100" w:before="280"/>
      </w:pPr>
      <w:r>
        <w:rPr>
          <w:rFonts w:ascii="BIZ UDPGothic" w:cs="BIZ UDPGothic" w:eastAsia="BIZ UDPGothic" w:hAnsi="BIZ UDPGothic"/>
          <w:b/>
          <w:bCs/>
          <w:sz w:val="20"/>
          <w:szCs w:val="20"/>
        </w:rPr>
        <w:t xml:space="preserve">追加の一言チェック（主タイプが仕切り直しタイプの人はチェック不要）</w:t>
      </w: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9"/>
          <w:szCs w:val="19"/>
        </w:rPr>
        <w:t xml:space="preserve">□ 結果(スピード)が0個だった（主タイプがスピードタイプでない場合）→「テストの時間の使い方にも伸びしろがありそう」の一言を追加</w:t>
      </w: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9"/>
          <w:szCs w:val="19"/>
        </w:rPr>
        <w:t xml:space="preserve">□ 扉1・2が両方Bだった（主タイプが演習量タイプでない場合）→「授業の説明がピンとこないことが増えている人は、先生に一度聞いておくと安心」の一言を追加</w:t>
      </w: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9"/>
          <w:szCs w:val="19"/>
        </w:rPr>
        <w:t xml:space="preserve">□ 追加質問①がBだった（主タイプが演習量タイプでない場合）→「学校のワークがまだ1周も終わっていない人は、この問題集より先にワークを最後まで終わらせよう」の一言を追加</w:t>
      </w: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9"/>
          <w:szCs w:val="19"/>
        </w:rPr>
        <w:t xml:space="preserve">□ 追加質問②がBだった→「文章題に苦手意識がある人は、付録2（文章題編）を使ってみよう」の一言を追加</w:t>
      </w:r>
    </w:p>
    <w:p>
      <w:pPr>
        <w:spacing w:after="140"/>
        <w:jc w:val="left"/>
      </w:pPr>
      <w:r>
        <w:rPr>
          <w:rFonts w:ascii="BIZ UDPGothic" w:cs="BIZ UDPGothic" w:eastAsia="BIZ UDPGothic" w:hAnsi="BIZ UDPGothic"/>
          <w:color w:val="444444"/>
          <w:sz w:val="19"/>
          <w:szCs w:val="19"/>
        </w:rPr>
        <w:t xml:space="preserve">□ 追加質問③がBだった→「振り返りシートで工夫をうまく言葉にできないと感じる人は、第3章-B（振り返り練習シート）を使ってみよう」の一言を追加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4fb80fe92f5f713e47045347da823652630a46.undefined"/><Relationship Id="rId8" Type="http://schemas.openxmlformats.org/officeDocument/2006/relationships/image" Target="media/efd4079818191df9bfdf7771a9d256ef6f40795f.undefined"/><Relationship Id="rId9" Type="http://schemas.openxmlformats.org/officeDocument/2006/relationships/image" Target="media/d6e8ca5e4562d02c9325684fbf9029e6a5361192.undefined"/><Relationship Id="rId10" Type="http://schemas.openxmlformats.org/officeDocument/2006/relationships/image" Target="media/868dde49444acf94799aebddd8c3d618e51ff46c.undefined"/><Relationship Id="rId11" Type="http://schemas.openxmlformats.org/officeDocument/2006/relationships/image" Target="media/0481b20af42111b038ee67c00c547fc66ec3dca7.undefined"/><Relationship Id="rId12" Type="http://schemas.openxmlformats.org/officeDocument/2006/relationships/image" Target="media/9120c39360da3ec57006e5fdf1ea11e794904612.undefined"/><Relationship Id="rId13" Type="http://schemas.openxmlformats.org/officeDocument/2006/relationships/image" Target="media/815e5b16bfa357972857761581e749349821b8a4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2026-07-14T16:24:09.220Z</dcterms:created>
  <dcterms:modified xsi:type="dcterms:W3CDTF">2026-07-14T16:24:09.230Z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