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t>CueScore Official Design Decision Log v2.3</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t>Version 2.3  |  2026年9月27日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v2.3</w:t>
            </w:r>
          </w:p>
        </w:tc>
      </w:tr>
      <w:tr>
        <w:tc>
          <w:tcPr>
            <w:tcW w:type="dxa" w:w="4986"/>
            <w:shd w:fill="1C4E80"/>
          </w:tcPr>
          <w:p>
            <w:r>
              <w:rPr>
                <w:rFonts w:ascii="HarenosoraMincho" w:hAnsi="HarenosoraMincho" w:eastAsia="HarenosoraMincho"/>
              </w:rPr>
              <w:t>状態</w:t>
            </w:r>
          </w:p>
        </w:tc>
        <w:tc>
          <w:tcPr>
            <w:tcW w:type="dxa" w:w="4986"/>
          </w:tcPr>
          <w:p>
            <w:r>
              <w:t>Official Release</w:t>
            </w:r>
          </w:p>
        </w:tc>
      </w:tr>
      <w:tr>
        <w:tc>
          <w:tcPr>
            <w:tcW w:type="dxa" w:w="4986"/>
            <w:shd w:fill="1C4E80"/>
          </w:tcPr>
          <w:p>
            <w:r>
              <w:rPr>
                <w:rFonts w:ascii="HarenosoraMincho" w:hAnsi="HarenosoraMincho" w:eastAsia="HarenosoraMincho"/>
              </w:rPr>
              <w:t>制定日</w:t>
            </w:r>
          </w:p>
        </w:tc>
        <w:tc>
          <w:tcPr>
            <w:tcW w:type="dxa" w:w="4986"/>
          </w:tcPr>
          <w:p>
            <w:r>
              <w:t>2026年7月27日制定／2026年9月27日改訂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r>
        <w:tc>
          <w:tcPr>
            <w:tcW w:type="dxa" w:w="2493"/>
          </w:tcPr>
          <w:p>
            <w:r>
              <w:t>026</w:t>
            </w:r>
          </w:p>
        </w:tc>
        <w:tc>
          <w:tcPr>
            <w:tcW w:type="dxa" w:w="2493"/>
          </w:tcPr>
          <w:p>
            <w:r>
              <w:t>Player分析用マス割り率修正・2段階Player UI</w:t>
            </w:r>
          </w:p>
        </w:tc>
        <w:tc>
          <w:tcPr>
            <w:tcW w:type="dxa" w:w="2493"/>
          </w:tcPr>
          <w:p>
            <w:r>
              <w:t>2026年8月19日</w:t>
            </w:r>
          </w:p>
        </w:tc>
        <w:tc>
          <w:tcPr>
            <w:tcW w:type="dxa" w:w="2493"/>
          </w:tcPr>
          <w:p>
            <w:r>
              <w:t>有効</w:t>
            </w:r>
          </w:p>
        </w:tc>
      </w:tr>
      <w:tr>
        <w:tc>
          <w:tcPr>
            <w:tcW w:type="dxa" w:w="2493"/>
          </w:tcPr>
          <w:p>
            <w:pPr/>
            <w:r>
              <w:rPr/>
              <w:t>027</w:t>
            </w:r>
          </w:p>
        </w:tc>
        <w:tc>
          <w:tcPr>
            <w:tcW w:type="dxa" w:w="2493"/>
          </w:tcPr>
          <w:p>
            <w:pPr/>
            <w:r>
              <w:rPr/>
              <w:t>Navigation &amp; Information Architecture v2.0</w:t>
            </w:r>
          </w:p>
        </w:tc>
        <w:tc>
          <w:tcPr>
            <w:tcW w:type="dxa" w:w="2493"/>
          </w:tcPr>
          <w:p>
            <w:pPr/>
            <w:r>
              <w:rPr/>
              <w:t>2026年8月30日</w:t>
            </w:r>
          </w:p>
        </w:tc>
        <w:tc>
          <w:tcPr>
            <w:tcW w:type="dxa" w:w="2493"/>
          </w:tcPr>
          <w:p>
            <w:pPr/>
            <w:r>
              <w:rPr/>
              <w:t>有効</w:t>
            </w:r>
          </w:p>
        </w:tc>
      </w:tr>
      <w:tr>
        <w:tc>
          <w:tcPr>
            <w:tcW w:type="dxa" w:w="2493"/>
          </w:tcPr>
          <w:p>
            <w:pPr/>
            <w:r/>
            <w:r>
              <w:rPr/>
              <w:t>028</w:t>
            </w:r>
          </w:p>
        </w:tc>
        <w:tc>
          <w:tcPr>
            <w:tcW w:type="dxa" w:w="2493"/>
          </w:tcPr>
          <w:p>
            <w:pPr/>
            <w:r/>
            <w:r>
              <w:rPr/>
              <w:t>Match Sharing v1 Formal Design</w:t>
            </w:r>
          </w:p>
        </w:tc>
        <w:tc>
          <w:tcPr>
            <w:tcW w:type="dxa" w:w="2493"/>
          </w:tcPr>
          <w:p>
            <w:pPr/>
            <w:r/>
            <w:r>
              <w:rPr/>
              <w:t>2026年9月27日</w:t>
            </w:r>
          </w:p>
        </w:tc>
        <w:tc>
          <w:tcPr>
            <w:tcW w:type="dxa" w:w="2493"/>
          </w:tcPr>
          <w:p>
            <w:pPr/>
            <w:r/>
            <w:r>
              <w:rP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2"/>
      </w:pPr>
      <w:r>
        <w:t>Decision 026｜Player分析用マス割り率修正・2段階Player UI</w:t>
      </w:r>
    </w:p>
    <w:p>
      <w:pPr/>
      <w:r>
        <w:t>判断日：2026年8月19日</w:t>
      </w:r>
    </w:p>
    <w:p>
      <w:pPr/>
      <w:r>
        <w:t>対象</w:t>
      </w:r>
    </w:p>
    <w:p>
      <w:pPr/>
      <w:r>
        <w:t>CueScore Apps v1.0 Player Detail / Player Analytics</w:t>
      </w:r>
    </w:p>
    <w:p>
      <w:pPr/>
      <w:r>
        <w:t>Context</w:t>
      </w:r>
    </w:p>
    <w:p>
      <w:pPr/>
      <w: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t>Decision</w:t>
      </w:r>
    </w:p>
    <w:p>
      <w:pPr/>
      <w: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t>Eligibility</w:t>
      </w:r>
    </w:p>
    <w:p>
      <w:pPr/>
      <w:r>
        <w:t>完了rackとbreak ledgerがrecord全体で一致し、各rackに一意で判定可能なbreak_resultとrack_endがある場合だけ算出する。部分recordから推定せず、不足は「—」または「データなし」とする。</w:t>
      </w:r>
    </w:p>
    <w:p>
      <w:pPr/>
      <w:r>
        <w:t>Visual Contract</w:t>
      </w:r>
    </w:p>
    <w:p>
      <w:pPr/>
      <w:r>
        <w:t>白背景のPlayer名とカード本文へ濃色と-webkit-text-fill-colorを明示する。390px iPhone portraitでは、4／3／2指標と最大3件の自己ベストを件数どおりの1段summaryで表示し、横overflowや空枠を発生させない。</w:t>
      </w:r>
    </w:p>
    <w:p>
      <w:pPr/>
      <w:r>
        <w:t>Compatibility</w:t>
      </w:r>
    </w:p>
    <w:p>
      <w:pPr/>
      <w:r>
        <w:t>Decision 024の正式マス割り成功条件、Player／Match／Backup／event schema、保存key、Undo、競技ルール、Rival Analysis、Single Match Analysis、History、Match Detailを維持する。</w:t>
      </w:r>
    </w:p>
    <w:p>
      <w:pPr/>
      <w:r>
        <w:t>Relationship</w:t>
      </w:r>
    </w:p>
    <w:p>
      <w:pPr/>
      <w:r>
        <w:t>Official 029/031の旧分母記載とOfficial 032/033の統合1画面構成を本Decisionが後続確定する。その他のderived metric、欠損、安全契約は維持する。</w:t>
      </w:r>
    </w:p>
    <w:p>
      <w:pPr/>
      <w:r>
        <w:t>最終決定・現在の有効性</w:t>
      </w:r>
    </w:p>
    <w:p>
      <w:pPr/>
      <w:r>
        <w:t>Adopted / Official。Product Owner採用済み。</w:t>
      </w:r>
    </w:p>
    <w:p>
      <w:pPr/>
      <w:r>
        <w:t>直接資料</w:t>
      </w:r>
    </w:p>
    <w:p>
      <w:pPr/>
      <w:r>
        <w:t>docs/official/34_CueScore_v1.0_Build7_Masuwari_Rate_TwoLevel_Player_UI_Decision.md、docs/official/35_CueScore_v1.0_Build7_Masuwari_Rate_TwoLevel_Player_UI_Spec.md、および2026年8月19日のProduct Owner指示。</w:t>
      </w:r>
    </w:p>
    <w:p>
      <w:pPr/>
      <w: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t>Decision 027｜Navigation &amp; Information Architecture v2.0</w:t>
      </w:r>
    </w:p>
    <w:p/>
    <w:p>
      <w:r>
        <w:t>判断日：2026年8月30日</w:t>
      </w:r>
    </w:p>
    <w:p/>
    <w:p>
      <w:pPr>
        <w:pStyle w:val="Heading3"/>
      </w:pPr>
      <w:r>
        <w:t>対象</w:t>
      </w:r>
    </w:p>
    <w:p/>
    <w:p>
      <w:r>
        <w:t>CueScore Apps v1.x Normal Mode Navigation / Information Architecture</w:t>
      </w:r>
    </w:p>
    <w:p/>
    <w:p>
      <w:pPr>
        <w:pStyle w:val="Heading3"/>
      </w:pPr>
      <w:r>
        <w:t>Context</w:t>
      </w:r>
    </w:p>
    <w:p/>
    <w:p>
      <w:r>
        <w:t>Home中心の階層と画面別bottom navigationが併存し、Player、履歴、設定へのtop-level移動、戻り先、Match Mode境界が画面ごとに異なっていた。</w:t>
      </w:r>
    </w:p>
    <w:p/>
    <w:p>
      <w:pPr>
        <w:pStyle w:val="Heading3"/>
      </w:pPr>
      <w:r>
        <w:t>Decision</w:t>
      </w:r>
    </w:p>
    <w:p/>
    <w:p>
      <w: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t>Player Hub / Home / Opponent</w:t>
      </w:r>
    </w:p>
    <w:p/>
    <w:p>
      <w: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t>Compatibility</w:t>
      </w:r>
    </w:p>
    <w:p/>
    <w:p>
      <w:r>
        <w:t>scoring、勝敗判定、Player ID／Match ID、saved-data schema、Race to、Backup／Restore、analytics計算式、aggregate SSOT、競技ルール、Break Input、14-1 rerackを変更しない。練習tabは将来の正式採用・実装時まで表示しない。</w:t>
      </w:r>
    </w:p>
    <w:p/>
    <w:p>
      <w:pPr>
        <w:pStyle w:val="Heading3"/>
      </w:pPr>
      <w:r>
        <w:t>Related Compact History Decision</w:t>
      </w:r>
    </w:p>
    <w:p/>
    <w:p>
      <w:r>
        <w:t>競技固定履歴cardは別Decisionとして95〜100pxを第一候補、最大105px程度へcompact化する。文字、avatar、score、chevronを縮めずpaddingと段間gapを圧縮する。</w:t>
      </w:r>
    </w:p>
    <w:p/>
    <w:p>
      <w:pPr>
        <w:pStyle w:val="Heading3"/>
      </w:pPr>
      <w:r>
        <w:t>最終決定・現在の有効性</w:t>
      </w:r>
    </w:p>
    <w:p/>
    <w:p>
      <w:r>
        <w:t>Adopted / Official。Product Owner採用済み。</w:t>
      </w:r>
    </w:p>
    <w:p/>
    <w:p>
      <w:pPr>
        <w:pStyle w:val="Heading3"/>
      </w:pPr>
      <w:r>
        <w:t>直接資料</w:t>
      </w:r>
    </w:p>
    <w:p/>
    <w:p>
      <w:r>
        <w:t>docs/official/66_CueScore_Product_Architecture_v2.0_Navigation_Information_Architecture_Official_Release.md、Official 067〜070、および2026年8月30日のProduct Owner指示。</w:t>
      </w:r>
    </w:p>
    <w:p/>
    <w:p>
      <w:r>
        <w:t>━━━━━━━━━━━━━━━━━━━━━━━━━━━━━━━━━━</w:t>
      </w:r>
    </w:p>
    <w:p/>
    <w:p>
      <w: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t>Decision 028｜Match Sharing v1 Formal Design</w:t>
      </w:r>
    </w:p>
    <w:p>
      <w:pPr>
        <w:keepNext w:val="0"/>
      </w:pPr>
      <w:r>
        <w:t>判断日：2026年9月27日</w:t>
      </w:r>
    </w:p>
    <w:p>
      <w:pPr>
        <w:pStyle w:val="Heading3"/>
        <w:keepNext/>
      </w:pPr>
      <w:r>
        <w:t>対象</w:t>
      </w:r>
    </w:p>
    <w:p>
      <w:pPr>
        <w:keepNext w:val="0"/>
      </w:pPr>
      <w:r>
        <w:t>CueScore Apps Match Sharing v1</w:t>
      </w:r>
    </w:p>
    <w:p>
      <w:pPr>
        <w:pStyle w:val="Heading3"/>
        <w:keepNext/>
      </w:pPr>
      <w:r>
        <w:t>Context</w:t>
      </w:r>
    </w:p>
    <w:p>
      <w:pPr>
        <w:keepNext w:val="0"/>
      </w:pPr>
      <w: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t>Decision</w:t>
      </w:r>
    </w:p>
    <w:p>
      <w:pPr>
        <w:keepNext w:val="0"/>
      </w:pPr>
      <w: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t>Navigation and Mapping</w:t>
      </w:r>
    </w:p>
    <w:p>
      <w:pPr>
        <w:keepNext w:val="0"/>
      </w:pPr>
      <w: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t>Identity and Import</w:t>
      </w:r>
    </w:p>
    <w:p>
      <w:pPr>
        <w:keepNext w:val="0"/>
      </w:pPr>
      <w: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t>Format Safety and Privacy</w:t>
      </w:r>
    </w:p>
    <w:p>
      <w:pPr>
        <w:keepNext w:val="0"/>
      </w:pPr>
      <w: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t>Transaction and Backup</w:t>
      </w:r>
    </w:p>
    <w:p>
      <w:pPr>
        <w:keepNext w:val="0"/>
      </w:pPr>
      <w: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t>Evidence</w:t>
      </w:r>
    </w:p>
    <w:p>
      <w:pPr>
        <w:keepNext w:val="0"/>
      </w:pPr>
      <w: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t>Relationship</w:t>
      </w:r>
    </w:p>
    <w:p>
      <w:pPr>
        <w:keepNext w:val="0"/>
      </w:pPr>
      <w:r>
        <w:t>Decision 12をLater登録の履歴として維持し、本Decisionが設計未決事項を後続確定する。Formal Specification完了はImplementation承認ではない。</w:t>
      </w:r>
    </w:p>
    <w:p>
      <w:pPr>
        <w:pStyle w:val="Heading3"/>
        <w:keepNext/>
      </w:pPr>
      <w:r>
        <w:t>最終決定・現在の有効性</w:t>
      </w:r>
    </w:p>
    <w:p>
      <w:pPr>
        <w:keepNext w:val="0"/>
      </w:pPr>
      <w:r>
        <w:t>Adopted / Official。Design / Technical Feasibility Complete。Formal Specification Complete。Implementation NOT STARTED。</w:t>
      </w:r>
    </w:p>
    <w:p>
      <w:pPr>
        <w:pStyle w:val="Heading3"/>
        <w:keepNext/>
      </w:pPr>
      <w:r>
        <w:t>直接資料</w:t>
      </w:r>
    </w:p>
    <w:p>
      <w:pPr>
        <w:keepNext w:val="0"/>
      </w:pPr>
      <w:r>
        <w:t>docs/official/12_CueScore_Later_Match_Sharing_Decision.md、docs/official/101_CueScore_Match_Sharing_v1_Decision.md、docs/official/102_CueScore_Match_Sharing_v1_Spec.md、および2026年9月27日のProduct Owner指示。</w:t>
      </w:r>
    </w:p>
    <w:p>
      <w:pPr>
        <w:pStyle w:val="Heading1"/>
      </w:pPr>
      <w:r>
        <w:rPr>
          <w:rFonts w:ascii="HarenosoraMincho" w:hAnsi="HarenosoraMincho" w:eastAsia="HarenosoraMincho"/>
        </w:rPr>
        <w:t>時系列変更記録</w:t>
      </w:r>
    </w:p>
    <w:p>
      <w:pPr/>
      <w: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r>
        <w:tc>
          <w:tcPr>
            <w:tcW w:type="dxa" w:w="1994"/>
          </w:tcPr>
          <w:p>
            <w:r>
              <w:t>2.0</w:t>
            </w:r>
          </w:p>
        </w:tc>
        <w:tc>
          <w:tcPr>
            <w:tcW w:type="dxa" w:w="1994"/>
          </w:tcPr>
          <w:p>
            <w:r>
              <w:t>2026-08-19</w:t>
            </w:r>
          </w:p>
        </w:tc>
        <w:tc>
          <w:tcPr>
            <w:tcW w:type="dxa" w:w="1994"/>
          </w:tcPr>
          <w:p>
            <w:r>
              <w:t>Official Release</w:t>
            </w:r>
          </w:p>
        </w:tc>
        <w:tc>
          <w:tcPr>
            <w:tcW w:type="dxa" w:w="1994"/>
          </w:tcPr>
          <w:p>
            <w:r>
              <w:t>Decision 026（全判定可能break完了rack分母／Player情報・競技詳細2段階UI）を正式収録。</w:t>
            </w:r>
          </w:p>
        </w:tc>
        <w:tc>
          <w:tcPr>
            <w:tcW w:type="dxa" w:w="1994"/>
          </w:tcPr>
          <w:p>
            <w:r>
              <w:t>Product Owner（貴章）</w:t>
            </w:r>
          </w:p>
        </w:tc>
      </w:tr>
      <w:tr>
        <w:tc>
          <w:tcPr>
            <w:tcW w:type="dxa" w:w="1994"/>
          </w:tcPr>
          <w:p>
            <w:r>
              <w:t>2.1</w:t>
            </w:r>
          </w:p>
        </w:tc>
        <w:tc>
          <w:tcPr>
            <w:tcW w:type="dxa" w:w="1994"/>
          </w:tcPr>
          <w:p>
            <w:r>
              <w:t>2026-08-19</w:t>
            </w:r>
          </w:p>
        </w:tc>
        <w:tc>
          <w:tcPr>
            <w:tcW w:type="dxa" w:w="1994"/>
          </w:tcPr>
          <w:p>
            <w:r>
              <w:t>Official Release</w:t>
            </w:r>
          </w:p>
        </w:tc>
        <w:tc>
          <w:tcPr>
            <w:tcW w:type="dxa" w:w="1994"/>
          </w:tcPr>
          <w:p>
            <w:r>
              <w:t>Decision 026へSimulator UIレビュー後の競技詳細圧縮（競技別Title、compact header、重複section廃止、指標／自己ベスト1段化）を追補。</w:t>
            </w:r>
          </w:p>
        </w:tc>
        <w:tc>
          <w:tcPr>
            <w:tcW w:type="dxa" w:w="1994"/>
          </w:tcPr>
          <w:p>
            <w:r>
              <w:t>Product Owner（貴章）</w:t>
            </w:r>
          </w:p>
        </w:tc>
      </w:tr>
      <w:tr>
        <w:tc>
          <w:tcPr>
            <w:tcW w:type="dxa" w:w="1994"/>
          </w:tcPr>
          <w:p>
            <w:pPr/>
            <w:r>
              <w:rPr/>
              <w:t>2.2</w:t>
            </w:r>
          </w:p>
        </w:tc>
        <w:tc>
          <w:tcPr>
            <w:tcW w:type="dxa" w:w="1994"/>
          </w:tcPr>
          <w:p>
            <w:pPr/>
            <w:r>
              <w:rPr/>
              <w:t>2026-08-30</w:t>
            </w:r>
          </w:p>
        </w:tc>
        <w:tc>
          <w:tcPr>
            <w:tcW w:type="dxa" w:w="1994"/>
          </w:tcPr>
          <w:p>
            <w:pPr/>
            <w:r>
              <w:rPr/>
              <w:t>Official Release</w:t>
            </w:r>
          </w:p>
        </w:tc>
        <w:tc>
          <w:tcPr>
            <w:tcW w:type="dxa" w:w="1994"/>
          </w:tcPr>
          <w:p>
            <w:pPr/>
            <w:r>
              <w:rPr/>
              <w:t>Decision 027（Navigation &amp; Information Architecture v2.0）と競技固定履歴card compact化を正式収録。</w:t>
            </w:r>
          </w:p>
        </w:tc>
        <w:tc>
          <w:tcPr>
            <w:tcW w:type="dxa" w:w="1994"/>
          </w:tcPr>
          <w:p>
            <w:pPr/>
            <w:r>
              <w:rPr/>
              <w:t>Product Owner（貴章）</w:t>
            </w:r>
          </w:p>
        </w:tc>
      </w:tr>
      <w:tr>
        <w:tc>
          <w:tcPr>
            <w:tcW w:type="dxa" w:w="1994"/>
          </w:tcPr>
          <w:p>
            <w:pPr/>
            <w:r/>
            <w:r>
              <w:rPr/>
              <w:t>2.3</w:t>
            </w:r>
          </w:p>
        </w:tc>
        <w:tc>
          <w:tcPr>
            <w:tcW w:type="dxa" w:w="1994"/>
          </w:tcPr>
          <w:p>
            <w:pPr/>
            <w:r/>
            <w:r>
              <w:rPr/>
              <w:t>2026-09-27</w:t>
            </w:r>
          </w:p>
        </w:tc>
        <w:tc>
          <w:tcPr>
            <w:tcW w:type="dxa" w:w="1994"/>
          </w:tcPr>
          <w:p>
            <w:pPr/>
            <w:r/>
            <w:r>
              <w:rPr/>
              <w:t>Official Release</w:t>
            </w:r>
          </w:p>
        </w:tc>
        <w:tc>
          <w:tcPr>
            <w:tcW w:type="dxa" w:w="1994"/>
          </w:tcPr>
          <w:p>
            <w:pPr/>
            <w:r/>
            <w:r>
              <w:rPr/>
              <w:t>Decision 028（Match Sharing v1 Formal Design）を正式収録。Single QR、Player mapping、sharedMatchId、独立Format、validation、transaction、Backup要件を確定。Implementation NOT STARTED。</w:t>
            </w:r>
          </w:p>
        </w:tc>
        <w:tc>
          <w:tcPr>
            <w:tcW w:type="dxa" w:w="1994"/>
          </w:tcPr>
          <w:p>
            <w:pPr/>
            <w:r/>
            <w:r>
              <w:rPr/>
              <w:t>Product Owner（貴章）</w:t>
            </w:r>
          </w:p>
        </w:tc>
      </w:tr>
    </w:tbl>
    <w:p>
      <w:pPr>
        <w:pStyle w:val="Heading1"/>
      </w:pPr>
      <w:r>
        <w:rPr>
          <w:rFonts w:ascii="HarenosoraMincho" w:hAnsi="HarenosoraMincho" w:eastAsia="HarenosoraMincho"/>
        </w:rPr>
        <w:t>正式採用宣言</w:t>
      </w:r>
    </w:p>
    <w:p>
      <w:r>
        <w:t>本書を、CueScore Appsにおける設計判断の背景、比較、採用理由、変更履歴および現行有効性を管理する「CueScore Official Design Decision Log v2.3｜Official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2026-09-27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v2.3</dc:title>
  <dc:subject>Official Design Decision Log including Match Sharing v1 Decision 028</dc:subject>
  <dc:creator>python-docx</dc:creator>
  <cp:keywords/>
  <dc:description>Official Release updated 2026-09-27</dc:description>
  <cp:lastModifiedBy/>
  <cp:revision>4</cp:revision>
  <dcterms:created xsi:type="dcterms:W3CDTF">2013-12-23T23:15:00Z</dcterms:created>
  <dcterms:modified xsi:type="dcterms:W3CDTF">2013-12-23T23:15:00Z</dcterms:modified>
  <cp:category/>
</cp:coreProperties>
</file>