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ind w:left="4536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УТВЕРЖДАЮ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ind w:left="45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Директор государственного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ind w:left="45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учреждения образования</w:t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ind w:left="45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«Средняя школа № 153 имени </w:t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ind w:left="45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А. К. Талая г. Минска»</w:t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ind w:left="4536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 М. И. Полещук</w:t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ind w:left="4536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02.05.2026</w:t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B">
      <w:pPr>
        <w:widowControl w:val="0"/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 выполнении программы преддипломной практики</w:t>
      </w:r>
    </w:p>
    <w:p w:rsidR="00000000" w:rsidDel="00000000" w:rsidP="00000000" w:rsidRDefault="00000000" w:rsidRPr="00000000" w14:paraId="0000000C">
      <w:pPr>
        <w:widowControl w:val="0"/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государственном учреждении образования </w:t>
      </w:r>
    </w:p>
    <w:p w:rsidR="00000000" w:rsidDel="00000000" w:rsidP="00000000" w:rsidRDefault="00000000" w:rsidRPr="00000000" w14:paraId="0000000D">
      <w:pPr>
        <w:widowControl w:val="0"/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«Средняя школа № 153 имени А. К. Талая г. Минска», </w:t>
      </w:r>
    </w:p>
    <w:p w:rsidR="00000000" w:rsidDel="00000000" w:rsidP="00000000" w:rsidRDefault="00000000" w:rsidRPr="00000000" w14:paraId="0000000E">
      <w:pPr>
        <w:widowControl w:val="0"/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адресу: г. Минск, ул. Якубова, 62</w:t>
      </w:r>
    </w:p>
    <w:p w:rsidR="00000000" w:rsidDel="00000000" w:rsidP="00000000" w:rsidRDefault="00000000" w:rsidRPr="00000000" w14:paraId="0000000F">
      <w:pPr>
        <w:widowControl w:val="0"/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период с 06.04.2026 по 02.05.2026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студента-практиканта дневной формы получения образования</w:t>
      </w:r>
    </w:p>
    <w:p w:rsidR="00000000" w:rsidDel="00000000" w:rsidP="00000000" w:rsidRDefault="00000000" w:rsidRPr="00000000" w14:paraId="00000011">
      <w:pPr>
        <w:spacing w:after="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курса 270222 группы факультета начального образования БГПУ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Скобкарёвой Анны Павловны</w:t>
      </w:r>
    </w:p>
    <w:p w:rsidR="00000000" w:rsidDel="00000000" w:rsidP="00000000" w:rsidRDefault="00000000" w:rsidRPr="00000000" w14:paraId="0000001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Я, Скобкарёва Анна Павловна, проходила преддипломную практику в государственном учреждении образования «Средняя школа № 153 А. К. Талая </w:t>
        <w:br w:type="textWrapping"/>
        <w:t xml:space="preserve">г. Минска» в период с 06.04.2026 по 02.05.2026 в 3 «А» классе. Непосредственное руководство практикой от организации осуществила Соломенко Ирина Николаевна, учитель начальных классов высшей квалификационной категории, имеющий стаж работы 45 лет. Во время прохождения преддипломной практики в 3 «А» классе обучался 21 учащийся (13 мальчиков и 8 девочек).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firstLine="426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Цель преддипломной практики – совершенствование уровня профессиональной подготовки будущего учителя начальных классов на основе развития самостоятельности, ответственности, активности и креативности в организации учебно-воспитательной работы с младшими школьниками при преподавании учебных предметов в 3 «А» классе.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Задачи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умений планировать и осуществлять образовательный процесс, овладение навыками организации педагогической деятельности, изучение школьной документации.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Совершенствование методической подготовки, развитие творческих способностей студентов.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исследовательских профессиональных качеств личности.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Освоение и закрепление знаний и умений, полученных в учреждении высшего образования по всему курсу обучения.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возможностей самостоятельной работы в условиях конкретного производства.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материалов к дипломной работе.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Преддипломная практика длилась четыре недели. За этот период мною были выполнены все поставленные задачи, освоены основные виды учебно-воспитательной работы, а также собран эмпирический материал для дипломного исследования.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первый день практики состоялось курсовое собрание по организационно-методическим вопросам, где руководитель практики от факультета познакомил нас с задачами практики, обязанностями, критериями оценки зачетных и открытых уроков. После данного собрания состоялась встреча с администрацией школы и знакомство с учителем и классом.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течение первой недели практики я познакомилась со всеми учащимися класса, изучила их индивидуальные особенности и учебные возможности. Также я ознакомилась со школой, посетила уроки Ирины Николаевны и проанализировала особенности её педагогической работы. Мною были рассмотрены учебники, учебные пособия, используемые на уроках, а также учебная программа по учебным предметам. За эту неделю я составила индивидуальный план прохождения практики. В конце первой недели мною были определены темы открытых уроков и воспитательного мероприятия.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практики я посетила большое количество уроков. Мною были проанализированы приемы и методы, которые использует учитель: проблемное обучение, частично-поисковый метод, работа в парах и группах, использование наглядных опор, игровые технологии, приемы взаимооценки и самооценки.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Учащиеся 3 «А» хорошо владеют программным материалом, быстро включаются в работу при изучении новой темы, проявляют активность, стремятся получить новые знания и умения.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всех уроках использовались различные учебные пособия, рабочие тетради, электронные средства обучения, иллюстрации, таблицы и схемы. </w:t>
      </w:r>
    </w:p>
    <w:p w:rsidR="00000000" w:rsidDel="00000000" w:rsidP="00000000" w:rsidRDefault="00000000" w:rsidRPr="00000000" w14:paraId="00000024">
      <w:pPr>
        <w:spacing w:after="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последующие три недели мною были проведены пробные и открытые уроки по следующим учебным предметам: «Математика», «Русский язык», «Литературное чтение», «Беларуская мова», «Літаратурнае чытанне», «Человек и мир», а также воспитательное мероприятие. Также мною выполнялись задания по психологии и педагогике. На уроках я использовала разнообразные формы работы: фронтальную, индивидуальную, парную, групповую; методы и приемы подачи учебного материала: беседа, работа с учебником, дидактическая игра, создание проблемной ситуации, взаимо- и самопроверка, работа с алгоритмами.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каждого проведенного урока учитель анализировала его, отмечала успешные моменты и указывала на недочеты, предлагая пути их исправления. Перед каждым уроком учитель просматривала мой конспект и дидактический материал. Мне была оказана всесторонняя методическая помощь.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Наибольший интерес у учащихся вызывала групповая работа. Дети с удовольствием разгадывали ребусы, загадки, кроссворды в парах.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Самостоятельная работа на уроке также была предусмотрена. Например, на уроке математики – при решении выражений и задач; на уроках русского и белорусского языков – при выполнении различных упражнений; также была организована самостоятельная работа по вариантам, работа с проверочными и дополнительными заданиями.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написании конспектов и проведении уроков наиболее сложным оказалось грамотное распределение времени на все этапы урока. При подготовке к урокам учитель указывала на недочеты в формулировке предложений и постановке вопросов. Из проведенных мною открытых уроков самым интересным, на мой взгляд, был урок по учебному предмету «Человек и мир». </w:t>
      </w:r>
    </w:p>
    <w:p w:rsidR="00000000" w:rsidDel="00000000" w:rsidP="00000000" w:rsidRDefault="00000000" w:rsidRPr="00000000" w14:paraId="00000028">
      <w:pPr>
        <w:spacing w:after="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Одним из факторов, влияющих на развитие личности ребёнка, является стиль общения, присущий учителю. Понаблюдав за Ириной Николаевной, я могу сказать, что у неё преобладает демократический стиль общения. Увидев, что данный стиль общения воспринимается учащимися комфортно, я решила придерживаться его при прохождении практики. К концу первой недели учащиеся уже шли со мной на контакт и делились своими переживаниями.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время проведения всех уроков мною были реализованы дидактические принципы наглядности, доступности, систематичности, последовательности и научности. Познавательная деятельность активизировалась с помощью наглядного метода, беседы, рассказа.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подведения итогов некоторые учащиеся отличились запоминанием мелких фактов. Большинство учеников смогли ответить на поставленные вопросы развёрнутым ответом, высказали своё мнение.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Домашнее задание соответствовало теме урока, возрасту и уровню развития учеников.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hd w:fill="ffffff" w:val="clear"/>
        <w:spacing w:after="24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рамках подготовки к дипломной работе в период практики мною был собран эмпирический материал по теме исследования «Особенности использования средств наглядности на уроках музыки в начальной школе». Проведена диагностика уровня сформированности использования средств наглядности на уроках музыки у учащихся 3 «А» класса ГУО «Средняя школа № 153 г. Минска» (21 учащийся). Полученные результаты обработаны и проанализированы, что позволило уточнить содержание дальнейшей работы.</w:t>
      </w:r>
    </w:p>
    <w:p w:rsidR="00000000" w:rsidDel="00000000" w:rsidP="00000000" w:rsidRDefault="00000000" w:rsidRPr="00000000" w14:paraId="0000002C">
      <w:pPr>
        <w:keepNext w:val="1"/>
        <w:shd w:fill="ffffff" w:val="clear"/>
        <w:spacing w:after="24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Результаты исследования:</w:t>
      </w:r>
    </w:p>
    <w:p w:rsidR="00000000" w:rsidDel="00000000" w:rsidP="00000000" w:rsidRDefault="00000000" w:rsidRPr="00000000" w14:paraId="0000002D">
      <w:pPr>
        <w:keepNext w:val="1"/>
        <w:shd w:fill="ffffff" w:val="clear"/>
        <w:spacing w:after="24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констатирующем этапе (апрель 2026 г.) было установлено, что большинство учащихся (76,2%, или 16 из 21 человека) демонстрировали средний уровень использования средств наглядности. Высокий уровень был выявлен лишь у 14,3% (3 учащихся), а низкий — у 9,5% (2 учащихся). Средние показатели по трём диагностическим методикам составили: эмоционально-выразительный критерий (методика «Открой себя через музыку») — 3,5 балла из 6; музыкально-слуховой критерий (тестовые задания) — 4,2 балла из 8; эмоционально-творческий критерий (беседа о произведении) — 3,5 балла из 6.</w:t>
      </w:r>
    </w:p>
    <w:p w:rsidR="00000000" w:rsidDel="00000000" w:rsidP="00000000" w:rsidRDefault="00000000" w:rsidRPr="00000000" w14:paraId="0000002E">
      <w:pPr>
        <w:keepNext w:val="1"/>
        <w:shd w:fill="ffffff" w:val="clear"/>
        <w:spacing w:after="24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ходе формирующего этапа (апрель — май 2026 г.) был реализован комплекс методических приёмов, включающий мультимедийные презентации, раздаточные материалы (рабочие листы, карточки), схематические изображения музыкальных понятий, видеофрагменты выступлений музыкантов, цветовую маркировку для рефлексии и музыкальные физминутки с наглядной инструкцией. Всего проведено 6 уроков музыки с применением наглядных пособий.</w:t>
      </w:r>
    </w:p>
    <w:p w:rsidR="00000000" w:rsidDel="00000000" w:rsidP="00000000" w:rsidRDefault="00000000" w:rsidRPr="00000000" w14:paraId="0000002F">
      <w:pPr>
        <w:keepNext w:val="1"/>
        <w:shd w:fill="ffffff" w:val="clear"/>
        <w:spacing w:after="24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sdt>
        <w:sdtPr>
          <w:id w:val="-94485134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highlight w:val="white"/>
              <w:rtl w:val="0"/>
            </w:rPr>
            <w:t xml:space="preserve">На контрольном этапе (май 2026 г.) повторная диагностика показала значительную положительную динамику: доля учащихся с высоким уровнем возросла с 14,3% до 71,4% (увеличение на 57,1 процентных пункта). Количество учащихся со средним уровнем снизилось с 76,2% до 28,6%, а с низким уровнем — с 9,5% до 0%. Все 21 учащийся показали рост показателей, причём 100% продемонстрировали значительный рост (прирост ≥2 баллов). Средний прирост баллов составил: по методике 1 — +2,1 балла, по методике 2 — +2,8 балла, по методике 3 — +2,0 балла. Наибольший рост отмечён по музыкально-слуховому критерию, что свидетельствует об особой эффективности наглядных схем и графических изображений при формировании музыкально-слуховых навыков.</w:t>
          </w:r>
        </w:sdtContent>
      </w:sdt>
    </w:p>
    <w:p w:rsidR="00000000" w:rsidDel="00000000" w:rsidP="00000000" w:rsidRDefault="00000000" w:rsidRPr="00000000" w14:paraId="00000030">
      <w:pPr>
        <w:keepNext w:val="1"/>
        <w:shd w:fill="ffffff" w:val="clear"/>
        <w:spacing w:after="240" w:line="276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Таким образом, проведённый педагогический эксперимент подтвердил эффективность разработанного комплекса методических приёмов использования средств наглядности на уроках музыки в начальной школе и позволил уточнить содержание дипломной работы в части обоснования практических рекомендаций для учителей музыки начальных классов.</w:t>
      </w:r>
    </w:p>
    <w:p w:rsidR="00000000" w:rsidDel="00000000" w:rsidP="00000000" w:rsidRDefault="00000000" w:rsidRPr="00000000" w14:paraId="00000031">
      <w:pPr>
        <w:spacing w:after="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практики я приобрела много знаний и полезной информации, которая пригодится мне в дальнейшем. Преддипломная практика стала важным этапом моего профессионального самоопределения. Она подтвердила правильность выбора профессии, так как педагогический труд мне близок, и я готова после окончания университета продолжать свой профессиональный и личностный рост в данной области. Преддипломная практика в полной мере позволила мне понять, что значит быть учителем.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</w:t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31.0" w:type="dxa"/>
        <w:jc w:val="center"/>
        <w:tblLayout w:type="fixed"/>
        <w:tblLook w:val="0400"/>
      </w:tblPr>
      <w:tblGrid>
        <w:gridCol w:w="3157"/>
        <w:gridCol w:w="4416"/>
        <w:gridCol w:w="2558"/>
        <w:tblGridChange w:id="0">
          <w:tblGrid>
            <w:gridCol w:w="3157"/>
            <w:gridCol w:w="4416"/>
            <w:gridCol w:w="25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Отчет составил: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 А. П. Скобкарёва</w:t>
            </w:r>
          </w:p>
          <w:p w:rsidR="00000000" w:rsidDel="00000000" w:rsidP="00000000" w:rsidRDefault="00000000" w:rsidRPr="00000000" w14:paraId="0000003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Непосредственный</w:t>
              <w:br w:type="textWrapping"/>
              <w:t xml:space="preserve">руководитель практики</w:t>
              <w:br w:type="textWrapping"/>
              <w:t xml:space="preserve">от организации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 И. Н. Соломенко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56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ukuQclGE6lzv0sJcwB7dLPAFg==">CgMxLjAaJQoBMBIgCh4IB0IaCg9UaW1lcyBOZXcgUm9tYW4SB0d1bmdzdWg4AHIhMVQzZkROM1RqbW5fd1ljUHlOeGZ0WnZhTTFfc0NjSVdo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