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C63B0CB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</w:t>
      </w:r>
      <w:r w:rsidR="00A22A0D">
        <w:rPr>
          <w:rFonts w:asciiTheme="minorEastAsia" w:hAnsiTheme="minorEastAsia" w:hint="eastAsia"/>
          <w:szCs w:val="16"/>
        </w:rPr>
        <w:t>20</w:t>
      </w:r>
      <w:r w:rsidR="00C80353" w:rsidRPr="00FC2691">
        <w:rPr>
          <w:rFonts w:asciiTheme="minorEastAsia" w:hAnsiTheme="minorEastAsia"/>
          <w:szCs w:val="16"/>
        </w:rPr>
        <w:t xml:space="preserve">　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47C1FE77" w:rsidR="0091583B" w:rsidRDefault="00A22A0D" w:rsidP="00005862">
                                  <w:r>
                                    <w:rPr>
                                      <w:rFonts w:hint="eastAsia"/>
                                    </w:rPr>
                                    <w:t>高木晃介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47C1FE77" w:rsidR="0091583B" w:rsidRDefault="00A22A0D" w:rsidP="00005862">
                            <w:r>
                              <w:rPr>
                                <w:rFonts w:hint="eastAsia"/>
                              </w:rPr>
                              <w:t>高木晃介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02A8D979" w:rsidR="00E24B57" w:rsidRDefault="00A22A0D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プロフェッショナル・ネットワーク・</w:t>
                                  </w:r>
                                  <w:r>
                                    <w:t>コンサルティング株式会社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02A8D979" w:rsidR="00E24B57" w:rsidRDefault="00A22A0D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プロフェッショナル・ネットワーク・</w:t>
                            </w:r>
                            <w:r>
                              <w:t>コンサルティング株式会社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32C3244B" w14:textId="4B7682CC" w:rsidR="00E24191" w:rsidRPr="00C47186" w:rsidRDefault="00A22A0D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・WordPressを使ったWeb</w:t>
      </w:r>
      <w:r w:rsidR="0086086D">
        <w:rPr>
          <w:rFonts w:asciiTheme="minorEastAsia" w:hAnsiTheme="minorEastAsia" w:hint="eastAsia"/>
        </w:rPr>
        <w:t>ページ作成</w:t>
      </w:r>
    </w:p>
    <w:p w14:paraId="4D98AD17" w14:textId="372E0D28" w:rsidR="00E24191" w:rsidRPr="00C47186" w:rsidRDefault="00A22A0D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・LAMP環境のwikiページ作成</w:t>
      </w:r>
    </w:p>
    <w:p w14:paraId="10C19049" w14:textId="0516FA60" w:rsidR="00E24191" w:rsidRPr="00C47186" w:rsidRDefault="00A22A0D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・DockerでLAMP環境を構築</w:t>
      </w:r>
    </w:p>
    <w:p w14:paraId="42F66297" w14:textId="1416DAF7" w:rsidR="00E24191" w:rsidRPr="00C47186" w:rsidRDefault="00A22A0D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・2分感想</w:t>
      </w: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7043569B" w:rsidR="00E24191" w:rsidRDefault="00A22A0D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・WordPressを使ったWeb</w:t>
      </w:r>
      <w:r w:rsidR="0086086D">
        <w:rPr>
          <w:rFonts w:asciiTheme="minorEastAsia" w:hAnsiTheme="minorEastAsia" w:hint="eastAsia"/>
        </w:rPr>
        <w:t>ページ作成</w:t>
      </w:r>
      <w:r>
        <w:rPr>
          <w:rFonts w:asciiTheme="minorEastAsia" w:hAnsiTheme="minorEastAsia" w:hint="eastAsia"/>
        </w:rPr>
        <w:t>では、チーム課題として進めていて</w:t>
      </w:r>
      <w:r w:rsidR="009F05F1">
        <w:rPr>
          <w:rFonts w:asciiTheme="minorEastAsia" w:hAnsiTheme="minorEastAsia" w:hint="eastAsia"/>
        </w:rPr>
        <w:t>サポート役に回っていました。チームメンバの実行結果の挙動を参考にしていて気づいたことは、</w:t>
      </w:r>
      <w:r>
        <w:rPr>
          <w:rFonts w:asciiTheme="minorEastAsia" w:hAnsiTheme="minorEastAsia" w:hint="eastAsia"/>
        </w:rPr>
        <w:t>rootユーザでも</w:t>
      </w:r>
      <w:r w:rsidR="009F05F1">
        <w:rPr>
          <w:rFonts w:asciiTheme="minorEastAsia" w:hAnsiTheme="minorEastAsia" w:hint="eastAsia"/>
        </w:rPr>
        <w:t>WordPress上で操作できることです</w:t>
      </w:r>
      <w:r>
        <w:rPr>
          <w:rFonts w:asciiTheme="minorEastAsia" w:hAnsiTheme="minorEastAsia" w:hint="eastAsia"/>
        </w:rPr>
        <w:t>。</w:t>
      </w:r>
    </w:p>
    <w:p w14:paraId="238FBCBE" w14:textId="6F00C473" w:rsidR="0032489C" w:rsidRDefault="0032489C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・LAMP環境のwikiページ作成については、viの操作ページを作りました。v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の操作を知らない人用に作っていましたが、自分の知らないコマンド</w:t>
      </w:r>
      <w:r w:rsidR="00430E71">
        <w:rPr>
          <w:rFonts w:asciiTheme="minorEastAsia" w:hAnsiTheme="minorEastAsia" w:hint="eastAsia"/>
        </w:rPr>
        <w:t>なども出てきて勉強になることも多かったです</w:t>
      </w:r>
      <w:bookmarkStart w:id="0" w:name="_GoBack"/>
      <w:bookmarkEnd w:id="0"/>
      <w:r>
        <w:rPr>
          <w:rFonts w:asciiTheme="minorEastAsia" w:hAnsiTheme="minorEastAsia" w:hint="eastAsia"/>
        </w:rPr>
        <w:t>。</w:t>
      </w:r>
    </w:p>
    <w:p w14:paraId="135CE69F" w14:textId="3C42DFEA" w:rsidR="00E24191" w:rsidRPr="00F674F7" w:rsidRDefault="0032489C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・DockerでLAMP環境構築に関しましては、</w:t>
      </w:r>
      <w:r w:rsidR="00F674F7">
        <w:rPr>
          <w:rFonts w:asciiTheme="minorEastAsia" w:hAnsiTheme="minorEastAsia" w:hint="eastAsia"/>
        </w:rPr>
        <w:t>$</w:t>
      </w:r>
      <w:r>
        <w:rPr>
          <w:rFonts w:asciiTheme="minorEastAsia" w:hAnsiTheme="minorEastAsia" w:hint="eastAsia"/>
        </w:rPr>
        <w:t>Docker</w:t>
      </w:r>
      <w:r>
        <w:rPr>
          <w:rFonts w:asciiTheme="minorEastAsia" w:hAnsiTheme="minorEastAsia"/>
        </w:rPr>
        <w:t xml:space="preserve"> ps –a</w:t>
      </w:r>
      <w:r>
        <w:rPr>
          <w:rFonts w:asciiTheme="minorEastAsia" w:hAnsiTheme="minorEastAsia" w:hint="eastAsia"/>
        </w:rPr>
        <w:t>でコンテナ</w:t>
      </w:r>
      <w:r w:rsidR="009F05F1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一覧表示</w:t>
      </w:r>
      <w:r w:rsidR="009F05F1">
        <w:rPr>
          <w:rFonts w:asciiTheme="minorEastAsia" w:hAnsiTheme="minorEastAsia" w:hint="eastAsia"/>
        </w:rPr>
        <w:t>が可能ということ</w:t>
      </w:r>
      <w:r>
        <w:rPr>
          <w:rFonts w:asciiTheme="minorEastAsia" w:hAnsiTheme="minorEastAsia" w:hint="eastAsia"/>
        </w:rPr>
        <w:t>、</w:t>
      </w:r>
      <w:r w:rsidR="00F674F7">
        <w:rPr>
          <w:rFonts w:asciiTheme="minorEastAsia" w:hAnsiTheme="minorEastAsia" w:hint="eastAsia"/>
        </w:rPr>
        <w:t>$</w:t>
      </w:r>
      <w:r>
        <w:rPr>
          <w:rFonts w:asciiTheme="minorEastAsia" w:hAnsiTheme="minorEastAsia" w:hint="eastAsia"/>
        </w:rPr>
        <w:t>Docker imagesでDockerイメージの一覧を表示できることを学びました。</w:t>
      </w:r>
      <w:r w:rsidR="009F05F1">
        <w:rPr>
          <w:rFonts w:asciiTheme="minorEastAsia" w:hAnsiTheme="minorEastAsia" w:hint="eastAsia"/>
        </w:rPr>
        <w:t>また、</w:t>
      </w:r>
      <w:r w:rsidR="00F674F7">
        <w:rPr>
          <w:rFonts w:asciiTheme="minorEastAsia" w:hAnsiTheme="minorEastAsia" w:hint="eastAsia"/>
        </w:rPr>
        <w:t>Dockerのコンテナを簡単に削除、作成できる</w:t>
      </w:r>
      <w:r w:rsidR="009F05F1">
        <w:rPr>
          <w:rFonts w:asciiTheme="minorEastAsia" w:hAnsiTheme="minorEastAsia" w:hint="eastAsia"/>
        </w:rPr>
        <w:t>柔軟性</w:t>
      </w:r>
      <w:r w:rsidR="00F674F7">
        <w:rPr>
          <w:rFonts w:asciiTheme="minorEastAsia" w:hAnsiTheme="minorEastAsia" w:hint="eastAsia"/>
        </w:rPr>
        <w:t>も知ることができました</w:t>
      </w:r>
      <w:r w:rsidR="009F05F1">
        <w:rPr>
          <w:rFonts w:asciiTheme="minorEastAsia" w:hAnsiTheme="minorEastAsia" w:hint="eastAsia"/>
        </w:rPr>
        <w:t>。最後に、Dockerのポートマッピングにチャレンジしたのですが、開通させることができませんでした。ポートマッピングは、明日以降の課題です。</w:t>
      </w: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544C9E1E" w:rsidR="00E24191" w:rsidRPr="00C47186" w:rsidRDefault="00F674F7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1．テキストエディタの便利なコマンドを全然知らず、作業効率が悪いところ。</w:t>
      </w:r>
    </w:p>
    <w:p w14:paraId="5CF3605F" w14:textId="2AE210BC" w:rsidR="00E24191" w:rsidRPr="00C47186" w:rsidRDefault="00F674F7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2．Dockerのポートマッピングの理解度を上げる。Docker</w:t>
      </w:r>
      <w:r w:rsidR="003A7A4F">
        <w:rPr>
          <w:rFonts w:asciiTheme="minorEastAsia" w:hAnsiTheme="minorEastAsia" w:hint="eastAsia"/>
        </w:rPr>
        <w:t xml:space="preserve"> のコンテナに一からapacheのインストールなどをしていたこと。</w:t>
      </w:r>
    </w:p>
    <w:p w14:paraId="47223334" w14:textId="349EF59B" w:rsidR="00E24191" w:rsidRPr="00F674F7" w:rsidRDefault="003A7A4F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3．2分感想の時に言葉が途切れ途切れになってしまうところ。</w:t>
      </w:r>
    </w:p>
    <w:p w14:paraId="2B6CD4FB" w14:textId="09337D46" w:rsidR="00E24191" w:rsidRPr="00C47186" w:rsidRDefault="00E24191" w:rsidP="00E24191">
      <w:pPr>
        <w:rPr>
          <w:rFonts w:asciiTheme="minorEastAsia" w:hAnsiTheme="minorEastAsia"/>
        </w:rPr>
      </w:pPr>
    </w:p>
    <w:p w14:paraId="506D18C0" w14:textId="1364B69F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6FCE9BF0" w:rsidR="00E24191" w:rsidRPr="003A7A4F" w:rsidRDefault="003A7A4F" w:rsidP="003A7A4F">
      <w:pPr>
        <w:pStyle w:val="aa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3A7A4F">
        <w:rPr>
          <w:rFonts w:asciiTheme="minorEastAsia" w:hAnsiTheme="minorEastAsia" w:hint="eastAsia"/>
        </w:rPr>
        <w:t>コマンドを覚えて、そのコマンドを実践して染み込ませていく。</w:t>
      </w:r>
    </w:p>
    <w:p w14:paraId="714143B0" w14:textId="467DAE75" w:rsidR="003A7A4F" w:rsidRPr="003A7A4F" w:rsidRDefault="003A7A4F" w:rsidP="003A7A4F">
      <w:pPr>
        <w:pStyle w:val="aa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Dockerのコンテナの構造の勉強をして、土台となるOSとどのようにつながっているのかを理解していく。</w:t>
      </w:r>
    </w:p>
    <w:p w14:paraId="407F24E0" w14:textId="73FD653B" w:rsidR="00E24191" w:rsidRPr="00C47186" w:rsidRDefault="003A7A4F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3．発表の機会を大切にしていく。オンラインに慣れる。</w:t>
      </w:r>
    </w:p>
    <w:p w14:paraId="4436624C" w14:textId="21269415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47AAD184" w14:textId="3DCF112A" w:rsidR="0013590C" w:rsidRPr="009F05F1" w:rsidRDefault="003A7A4F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</w:rPr>
      </w:pPr>
      <w:r w:rsidRPr="009F05F1">
        <w:rPr>
          <w:rFonts w:asciiTheme="minorEastAsia" w:hAnsiTheme="minorEastAsia" w:hint="eastAsia"/>
          <w:color w:val="333333"/>
        </w:rPr>
        <w:t>・Dockerは、業務でどのような使われ方をしていますか？</w:t>
      </w:r>
    </w:p>
    <w:p w14:paraId="2A0ECB9C" w14:textId="1572EB8A" w:rsidR="00E24191" w:rsidRPr="009F05F1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</w:rPr>
      </w:pPr>
    </w:p>
    <w:sectPr w:rsidR="00E24191" w:rsidRPr="009F05F1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D4F922" w14:textId="77777777" w:rsidR="007F6B33" w:rsidRDefault="007F6B33" w:rsidP="00504121">
      <w:r>
        <w:separator/>
      </w:r>
    </w:p>
  </w:endnote>
  <w:endnote w:type="continuationSeparator" w:id="0">
    <w:p w14:paraId="1A8F0BA0" w14:textId="77777777" w:rsidR="007F6B33" w:rsidRDefault="007F6B33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FA750" w14:textId="77777777" w:rsidR="007F6B33" w:rsidRDefault="007F6B33" w:rsidP="00504121">
      <w:r>
        <w:separator/>
      </w:r>
    </w:p>
  </w:footnote>
  <w:footnote w:type="continuationSeparator" w:id="0">
    <w:p w14:paraId="6F34CF2C" w14:textId="77777777" w:rsidR="007F6B33" w:rsidRDefault="007F6B33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0365B"/>
    <w:multiLevelType w:val="hybridMultilevel"/>
    <w:tmpl w:val="DBBA2406"/>
    <w:lvl w:ilvl="0" w:tplc="4DFAC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80EA2"/>
    <w:rsid w:val="000F4B6D"/>
    <w:rsid w:val="0013590C"/>
    <w:rsid w:val="0032489C"/>
    <w:rsid w:val="003A7A4F"/>
    <w:rsid w:val="00430E71"/>
    <w:rsid w:val="00504121"/>
    <w:rsid w:val="00566099"/>
    <w:rsid w:val="005934F5"/>
    <w:rsid w:val="006C46A8"/>
    <w:rsid w:val="00795448"/>
    <w:rsid w:val="007F3CED"/>
    <w:rsid w:val="007F6B33"/>
    <w:rsid w:val="0086086D"/>
    <w:rsid w:val="008A0775"/>
    <w:rsid w:val="008C1CC4"/>
    <w:rsid w:val="0091583B"/>
    <w:rsid w:val="00961129"/>
    <w:rsid w:val="009C74B0"/>
    <w:rsid w:val="009F05F1"/>
    <w:rsid w:val="00A22A0D"/>
    <w:rsid w:val="00C25F9B"/>
    <w:rsid w:val="00C47186"/>
    <w:rsid w:val="00C80353"/>
    <w:rsid w:val="00DD0BB4"/>
    <w:rsid w:val="00DF3299"/>
    <w:rsid w:val="00E24191"/>
    <w:rsid w:val="00E24B57"/>
    <w:rsid w:val="00EB190D"/>
    <w:rsid w:val="00EF061C"/>
    <w:rsid w:val="00F00A9B"/>
    <w:rsid w:val="00F674F7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dcterms:created xsi:type="dcterms:W3CDTF">2020-04-10T08:53:00Z</dcterms:created>
  <dcterms:modified xsi:type="dcterms:W3CDTF">2020-04-20T08:41:00Z</dcterms:modified>
</cp:coreProperties>
</file>