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LLabel"/>
      </w:pPr>
      <w:r>
        <w:t>TECHNICAL SPECIFICATION</w:t>
      </w:r>
    </w:p>
    <w:p>
      <w:pPr>
        <w:pStyle w:val="Title"/>
      </w:pPr>
      <w:r>
        <w:t>PLStats Developer Implementation Specification</w:t>
      </w:r>
    </w:p>
    <w:p>
      <w:pPr>
        <w:spacing w:after="360"/>
      </w:pPr>
      <w:r>
        <w:rPr>
          <w:color w:val="64748B"/>
          <w:sz w:val="26"/>
        </w:rPr>
        <w:t>API-driven information architecture, UI/UX, technical SEO and delivery acceptance criteria for UK organic growth.</w:t>
      </w:r>
    </w:p>
    <w:tbl>
      <w:tblPr>
        <w:tblW w:type="auto" w:w="0"/>
        <w:jc w:val="left"/>
        <w:tblLayout w:type="fixed"/>
        <w:tblLook w:firstColumn="1" w:firstRow="1" w:lastColumn="0" w:lastRow="0" w:noHBand="0" w:noVBand="1" w:val="04A0"/>
      </w:tblPr>
      <w:tblGrid>
        <w:gridCol w:w="9792"/>
      </w:tblGrid>
      <w:tr>
        <w:tc>
          <w:tcPr>
            <w:tcW w:type="dxa" w:w="10080"/>
            <w:shd w:fill="2563EB"/>
            <w:tcMar>
              <w:top w:w="0" w:type="dxa"/>
              <w:start w:w="0" w:type="dxa"/>
              <w:bottom w:w="0" w:type="dxa"/>
              <w:end w:w="0" w:type="dxa"/>
            </w:tcMar>
          </w:tcPr>
          <w:p>
            <w:r>
              <w:rPr>
                <w:rFonts w:ascii="Aptos" w:hAnsi="Aptos"/>
              </w:rPr>
            </w:r>
          </w:p>
        </w:tc>
      </w:tr>
    </w:tbl>
    <w:p/>
    <w:p>
      <w:pPr>
        <w:spacing w:after="40"/>
      </w:pPr>
      <w:r>
        <w:rPr>
          <w:b/>
          <w:color w:val="0F172A"/>
        </w:rPr>
        <w:t xml:space="preserve">Version: </w:t>
      </w:r>
      <w:r>
        <w:rPr>
          <w:color w:val="111827"/>
        </w:rPr>
        <w:t>1.0</w:t>
      </w:r>
    </w:p>
    <w:p>
      <w:pPr>
        <w:spacing w:after="40"/>
      </w:pPr>
      <w:r>
        <w:rPr>
          <w:b/>
          <w:color w:val="0F172A"/>
        </w:rPr>
        <w:t xml:space="preserve">Date: </w:t>
      </w:r>
      <w:r>
        <w:rPr>
          <w:color w:val="111827"/>
        </w:rPr>
        <w:t>26 September 2026</w:t>
      </w:r>
    </w:p>
    <w:p>
      <w:pPr>
        <w:spacing w:after="40"/>
      </w:pPr>
      <w:r>
        <w:rPr>
          <w:b/>
          <w:color w:val="0F172A"/>
        </w:rPr>
        <w:t xml:space="preserve">Primary market: </w:t>
      </w:r>
      <w:r>
        <w:rPr>
          <w:color w:val="111827"/>
        </w:rPr>
        <w:t>United Kingdom</w:t>
      </w:r>
    </w:p>
    <w:p>
      <w:pPr>
        <w:spacing w:after="40"/>
      </w:pPr>
      <w:r>
        <w:rPr>
          <w:b/>
          <w:color w:val="0F172A"/>
        </w:rPr>
        <w:t xml:space="preserve">Product: </w:t>
      </w:r>
      <w:r>
        <w:rPr>
          <w:color w:val="111827"/>
        </w:rPr>
        <w:t>plstats.uk</w:t>
      </w:r>
    </w:p>
    <w:p>
      <w:pPr>
        <w:spacing w:after="40"/>
      </w:pPr>
      <w:r>
        <w:rPr>
          <w:b/>
          <w:color w:val="0F172A"/>
        </w:rPr>
        <w:t xml:space="preserve">Source research: </w:t>
      </w:r>
      <w:r>
        <w:rPr>
          <w:color w:val="111827"/>
        </w:rPr>
        <w:t>FBref UK organic keyword export supplied by owner (10,000 keywords) + PLStats/FBref crawl comparison</w:t>
      </w:r>
    </w:p>
    <w:p/>
    <w:tbl>
      <w:tblPr>
        <w:tblW w:type="auto" w:w="0"/>
        <w:jc w:val="center"/>
        <w:tblLayout w:type="autofit"/>
        <w:tblLook w:firstColumn="1" w:firstRow="1" w:lastColumn="0" w:lastRow="0" w:noHBand="0" w:noVBand="1" w:val="04A0"/>
      </w:tblPr>
      <w:tblGrid>
        <w:gridCol w:w="10080"/>
      </w:tblGrid>
      <w:tr>
        <w:tc>
          <w:tcPr>
            <w:tcW w:type="dxa" w:w="10080"/>
            <w:shd w:fill="EAF2FF"/>
            <w:tcMar>
              <w:top w:w="140" w:type="dxa"/>
              <w:start w:w="180" w:type="dxa"/>
              <w:bottom w:w="140" w:type="dxa"/>
              <w:end w:w="180" w:type="dxa"/>
            </w:tcMar>
            <w:tcBorders>
              <w:left w:sz="18" w:val="single" w:color="2563EB"/>
            </w:tcBorders>
          </w:tcPr>
          <w:p>
            <w:pPr>
              <w:spacing w:after="60"/>
            </w:pPr>
            <w:r>
              <w:rPr>
                <w:rFonts w:ascii="Aptos" w:hAnsi="Aptos"/>
                <w:b/>
                <w:color w:val="2563EB"/>
                <w:sz w:val="20"/>
              </w:rPr>
              <w:t>Strategic direction</w:t>
            </w:r>
          </w:p>
          <w:p>
            <w:pPr>
              <w:spacing w:after="0" w:line="259" w:lineRule="auto"/>
            </w:pPr>
            <w:r>
              <w:rPr>
                <w:rFonts w:ascii="Aptos" w:hAnsi="Aptos"/>
              </w:rPr>
              <w:t>PLStats should be built as a Premier-League-specific entity graph: league → statistics → teams → players → matches → head-to-head. The API supplies the factual data; the frontend must turn that data into fast, crawlable, internally linked search destinations.</w:t>
            </w:r>
          </w:p>
        </w:tc>
      </w:tr>
    </w:tbl>
    <w:p>
      <w:r>
        <w:br w:type="page"/>
      </w:r>
    </w:p>
    <w:p>
      <w:pPr>
        <w:pStyle w:val="Heading1"/>
      </w:pPr>
      <w:r>
        <w:t>Document map</w:t>
      </w:r>
    </w:p>
    <w:p>
      <w:pPr>
        <w:spacing w:after="60"/>
      </w:pPr>
      <w:r>
        <w:rPr>
          <w:b/>
          <w:color w:val="2563EB"/>
        </w:rPr>
        <w:t xml:space="preserve">1. </w:t>
      </w:r>
      <w:r>
        <w:t>Product objective and non-negotiables</w:t>
      </w:r>
    </w:p>
    <w:p>
      <w:pPr>
        <w:spacing w:after="60"/>
      </w:pPr>
      <w:r>
        <w:rPr>
          <w:b/>
          <w:color w:val="2563EB"/>
        </w:rPr>
        <w:t xml:space="preserve">2. </w:t>
      </w:r>
      <w:r>
        <w:t>Current-state issues to fix first</w:t>
      </w:r>
    </w:p>
    <w:p>
      <w:pPr>
        <w:spacing w:after="60"/>
      </w:pPr>
      <w:r>
        <w:rPr>
          <w:b/>
          <w:color w:val="2563EB"/>
        </w:rPr>
        <w:t xml:space="preserve">3. </w:t>
      </w:r>
      <w:r>
        <w:t>Target information architecture</w:t>
      </w:r>
    </w:p>
    <w:p>
      <w:pPr>
        <w:spacing w:after="60"/>
      </w:pPr>
      <w:r>
        <w:rPr>
          <w:b/>
          <w:color w:val="2563EB"/>
        </w:rPr>
        <w:t xml:space="preserve">4. </w:t>
      </w:r>
      <w:r>
        <w:t>Application and API architecture</w:t>
      </w:r>
    </w:p>
    <w:p>
      <w:pPr>
        <w:spacing w:after="60"/>
      </w:pPr>
      <w:r>
        <w:rPr>
          <w:b/>
          <w:color w:val="2563EB"/>
        </w:rPr>
        <w:t xml:space="preserve">5. </w:t>
      </w:r>
      <w:r>
        <w:t>Page-template specifications</w:t>
      </w:r>
    </w:p>
    <w:p>
      <w:pPr>
        <w:spacing w:after="60"/>
      </w:pPr>
      <w:r>
        <w:rPr>
          <w:b/>
          <w:color w:val="2563EB"/>
        </w:rPr>
        <w:t xml:space="preserve">6. </w:t>
      </w:r>
      <w:r>
        <w:t>Global UI/UX system</w:t>
      </w:r>
    </w:p>
    <w:p>
      <w:pPr>
        <w:spacing w:after="60"/>
      </w:pPr>
      <w:r>
        <w:rPr>
          <w:b/>
          <w:color w:val="2563EB"/>
        </w:rPr>
        <w:t xml:space="preserve">7. </w:t>
      </w:r>
      <w:r>
        <w:t>Technical SEO specification</w:t>
      </w:r>
    </w:p>
    <w:p>
      <w:pPr>
        <w:spacing w:after="60"/>
      </w:pPr>
      <w:r>
        <w:rPr>
          <w:b/>
          <w:color w:val="2563EB"/>
        </w:rPr>
        <w:t xml:space="preserve">8. </w:t>
      </w:r>
      <w:r>
        <w:t>Internal-linking engine</w:t>
      </w:r>
    </w:p>
    <w:p>
      <w:pPr>
        <w:spacing w:after="60"/>
      </w:pPr>
      <w:r>
        <w:rPr>
          <w:b/>
          <w:color w:val="2563EB"/>
        </w:rPr>
        <w:t xml:space="preserve">9. </w:t>
      </w:r>
      <w:r>
        <w:t>Performance, caching and freshness</w:t>
      </w:r>
    </w:p>
    <w:p>
      <w:pPr>
        <w:spacing w:after="60"/>
      </w:pPr>
      <w:r>
        <w:rPr>
          <w:b/>
          <w:color w:val="2563EB"/>
        </w:rPr>
        <w:t xml:space="preserve">10. </w:t>
      </w:r>
      <w:r>
        <w:t>Analytics and observability</w:t>
      </w:r>
    </w:p>
    <w:p>
      <w:pPr>
        <w:spacing w:after="60"/>
      </w:pPr>
      <w:r>
        <w:rPr>
          <w:b/>
          <w:color w:val="2563EB"/>
        </w:rPr>
        <w:t xml:space="preserve">11. </w:t>
      </w:r>
      <w:r>
        <w:t>QA and definition of done</w:t>
      </w:r>
    </w:p>
    <w:p>
      <w:pPr>
        <w:spacing w:after="60"/>
      </w:pPr>
      <w:r>
        <w:rPr>
          <w:b/>
          <w:color w:val="2563EB"/>
        </w:rPr>
        <w:t xml:space="preserve">12. </w:t>
      </w:r>
      <w:r>
        <w:t>Recommended delivery sequence</w:t>
      </w:r>
    </w:p>
    <w:p>
      <w:pPr>
        <w:pStyle w:val="Heading1"/>
      </w:pPr>
      <w:r>
        <w:t>1. Product objective and non-negotiables</w:t>
      </w:r>
    </w:p>
    <w:p>
      <w:r>
        <w:t>The objective is to make PLStats the strongest Premier-League-specific statistics destination for UK search, not to reproduce FBref page-for-page. The supplied FBref UK export shows that player profiles are the dominant organic traffic engine: 7,266 of the 10,000 exported keywords map to player profiles and approximately 77% of the represented estimated traffic comes from those player URLs. The build must therefore prioritize permanent player entities, then connect them to teams, league statistics and match pages.</w:t>
      </w:r>
    </w:p>
    <w:tbl>
      <w:tblPr>
        <w:tblW w:type="auto" w:w="0"/>
        <w:jc w:val="center"/>
        <w:tblLayout w:type="autofit"/>
        <w:tblLook w:firstColumn="1" w:firstRow="1" w:lastColumn="0" w:lastRow="0" w:noHBand="0" w:noVBand="1" w:val="04A0"/>
      </w:tblPr>
      <w:tblGrid>
        <w:gridCol w:w="10080"/>
      </w:tblGrid>
      <w:tr>
        <w:tc>
          <w:tcPr>
            <w:tcW w:type="dxa" w:w="10080"/>
            <w:shd w:fill="ECFDF5"/>
            <w:tcMar>
              <w:top w:w="140" w:type="dxa"/>
              <w:start w:w="180" w:type="dxa"/>
              <w:bottom w:w="140" w:type="dxa"/>
              <w:end w:w="180" w:type="dxa"/>
            </w:tcMar>
            <w:tcBorders>
              <w:left w:sz="18" w:val="single" w:color="047857"/>
            </w:tcBorders>
          </w:tcPr>
          <w:p>
            <w:pPr>
              <w:spacing w:after="60"/>
            </w:pPr>
            <w:r>
              <w:rPr>
                <w:rFonts w:ascii="Aptos" w:hAnsi="Aptos"/>
                <w:b/>
                <w:color w:val="047857"/>
                <w:sz w:val="20"/>
              </w:rPr>
              <w:t>Core engineering principle</w:t>
            </w:r>
          </w:p>
          <w:p>
            <w:pPr>
              <w:spacing w:after="0" w:line="259" w:lineRule="auto"/>
            </w:pPr>
            <w:r>
              <w:rPr>
                <w:rFonts w:ascii="Aptos" w:hAnsi="Aptos"/>
              </w:rPr>
              <w:t>All factual football data should be supplied by the existing API or another authoritative data source configured by PLStats. Frontend pages must never require manual editing of goals, assists, lineups, standings, results, player clubs or other changing statistics.</w:t>
            </w:r>
          </w:p>
        </w:tc>
      </w:tr>
    </w:tbl>
    <w:p>
      <w:pPr>
        <w:pStyle w:val="Heading2"/>
      </w:pPr>
      <w:r>
        <w:t>Success criteria</w:t>
      </w:r>
    </w:p>
    <w:p>
      <w:pPr>
        <w:pStyle w:val="ListBullet"/>
        <w:spacing w:after="60"/>
      </w:pPr>
      <w:r>
        <w:rPr>
          <w:b/>
        </w:rPr>
        <w:t xml:space="preserve">Reusable templates. </w:t>
      </w:r>
      <w:r>
        <w:t>One player template must support every current and historical player; the same principle applies to teams, matches, seasons and leaderboards.</w:t>
      </w:r>
    </w:p>
    <w:p>
      <w:pPr>
        <w:pStyle w:val="ListBullet"/>
        <w:spacing w:after="60"/>
      </w:pPr>
      <w:r>
        <w:rPr>
          <w:b/>
        </w:rPr>
        <w:t xml:space="preserve">Server-readable pages. </w:t>
      </w:r>
      <w:r>
        <w:t>Primary content must be present in the rendered HTML without requiring search engines to execute the full client application.</w:t>
      </w:r>
    </w:p>
    <w:p>
      <w:pPr>
        <w:pStyle w:val="ListBullet"/>
        <w:spacing w:after="60"/>
      </w:pPr>
      <w:r>
        <w:rPr>
          <w:b/>
        </w:rPr>
        <w:t xml:space="preserve">Stable entity URLs. </w:t>
      </w:r>
      <w:r>
        <w:t>Player and team canonical URLs must not change every season.</w:t>
      </w:r>
    </w:p>
    <w:p>
      <w:pPr>
        <w:pStyle w:val="ListBullet"/>
        <w:spacing w:after="60"/>
      </w:pPr>
      <w:r>
        <w:rPr>
          <w:b/>
        </w:rPr>
        <w:t xml:space="preserve">No empty SEO pages. </w:t>
      </w:r>
      <w:r>
        <w:t>A page must not expose blank KPI cards, placeholder text or empty tables to users or crawlers.</w:t>
      </w:r>
    </w:p>
    <w:p>
      <w:pPr>
        <w:pStyle w:val="ListBullet"/>
        <w:spacing w:after="60"/>
      </w:pPr>
      <w:r>
        <w:rPr>
          <w:b/>
        </w:rPr>
        <w:t xml:space="preserve">Data provenance. </w:t>
      </w:r>
      <w:r>
        <w:t>Every statistics page should expose a last-updated time and a link to methodology/data-source information.</w:t>
      </w:r>
    </w:p>
    <w:p>
      <w:pPr>
        <w:pStyle w:val="ListBullet"/>
        <w:spacing w:after="60"/>
      </w:pPr>
      <w:r>
        <w:rPr>
          <w:b/>
        </w:rPr>
        <w:t xml:space="preserve">Entity connectivity. </w:t>
      </w:r>
      <w:r>
        <w:t>Every player, team and match page must link to related entities and aggregate stat pages.</w:t>
      </w:r>
    </w:p>
    <w:p>
      <w:pPr>
        <w:pStyle w:val="Heading1"/>
      </w:pPr>
      <w:r>
        <w:t>2. Current-state issues to fix first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0F172A"/>
            <w:tcMar>
              <w:top w:w="80" w:type="dxa"/>
              <w:start w:w="90" w:type="dxa"/>
              <w:bottom w:w="80" w:type="dxa"/>
              <w:end w:w="90" w:type="dxa"/>
            </w:tcMar>
            <w:vAlign w:val="center"/>
          </w:tcPr>
          <w:p>
            <w:r>
              <w:rPr>
                <w:rFonts w:ascii="Aptos" w:hAnsi="Aptos"/>
                <w:b/>
                <w:color w:val="FFFFFF"/>
                <w:sz w:val="17"/>
              </w:rPr>
              <w:t>Issue</w:t>
            </w:r>
          </w:p>
        </w:tc>
        <w:tc>
          <w:tcPr>
            <w:tcW w:type="dxa" w:w="6552"/>
            <w:shd w:fill="0F172A"/>
            <w:tcMar>
              <w:top w:w="80" w:type="dxa"/>
              <w:start w:w="90" w:type="dxa"/>
              <w:bottom w:w="80" w:type="dxa"/>
              <w:end w:w="90" w:type="dxa"/>
            </w:tcMar>
            <w:vAlign w:val="center"/>
          </w:tcPr>
          <w:p>
            <w:r>
              <w:rPr>
                <w:rFonts w:ascii="Aptos" w:hAnsi="Aptos"/>
                <w:b/>
                <w:color w:val="FFFFFF"/>
                <w:sz w:val="17"/>
              </w:rPr>
              <w:t>Required developer action</w:t>
            </w:r>
          </w:p>
        </w:tc>
        <w:tc>
          <w:tcPr>
            <w:tcW w:type="dxa" w:w="864"/>
            <w:shd w:fill="0F172A"/>
            <w:tcMar>
              <w:top w:w="80" w:type="dxa"/>
              <w:start w:w="90" w:type="dxa"/>
              <w:bottom w:w="80" w:type="dxa"/>
              <w:end w:w="90" w:type="dxa"/>
            </w:tcMar>
            <w:vAlign w:val="center"/>
          </w:tcPr>
          <w:p>
            <w:r>
              <w:rPr>
                <w:rFonts w:ascii="Aptos" w:hAnsi="Aptos"/>
                <w:b/>
                <w:color w:val="FFFFFF"/>
                <w:sz w:val="17"/>
              </w:rPr>
              <w:t>Priority</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7"/>
              </w:rPr>
              <w:t>Current-team directory inconsistency</w:t>
            </w:r>
          </w:p>
        </w:tc>
        <w:tc>
          <w:tcPr>
            <w:tcW w:type="dxa" w:w="6552"/>
            <w:tcMar>
              <w:top w:w="70" w:type="dxa"/>
              <w:start w:w="85" w:type="dxa"/>
              <w:bottom w:w="70" w:type="dxa"/>
              <w:end w:w="85" w:type="dxa"/>
            </w:tcMar>
            <w:vAlign w:val="top"/>
          </w:tcPr>
          <w:p>
            <w:pPr>
              <w:spacing w:after="0" w:line="245" w:lineRule="auto"/>
            </w:pPr>
            <w:r>
              <w:rPr>
                <w:rFonts w:ascii="Aptos" w:hAnsi="Aptos"/>
                <w:color w:val="111827"/>
                <w:sz w:val="17"/>
              </w:rPr>
              <w:t>Ensure the active Premier League team set comes from the API/competition-season configuration. Relegated or historical clubs belong in season archives, not the current directory.</w:t>
            </w:r>
          </w:p>
        </w:tc>
        <w:tc>
          <w:tcPr>
            <w:tcW w:type="dxa" w:w="864"/>
            <w:tcMar>
              <w:top w:w="70" w:type="dxa"/>
              <w:start w:w="85" w:type="dxa"/>
              <w:bottom w:w="70" w:type="dxa"/>
              <w:end w:w="85" w:type="dxa"/>
            </w:tcMar>
            <w:vAlign w:val="top"/>
          </w:tcPr>
          <w:p>
            <w:pPr>
              <w:spacing w:after="0" w:line="245" w:lineRule="auto"/>
            </w:pPr>
            <w:r>
              <w:rPr>
                <w:rFonts w:ascii="Aptos" w:hAnsi="Aptos"/>
                <w:color w:val="111827"/>
                <w:sz w:val="17"/>
              </w:rPr>
              <w:t>P0</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7"/>
              </w:rPr>
              <w:t>Empty team KPI modules</w:t>
            </w:r>
          </w:p>
        </w:tc>
        <w:tc>
          <w:tcPr>
            <w:tcW w:type="dxa" w:w="6552"/>
            <w:tcMar>
              <w:top w:w="70" w:type="dxa"/>
              <w:start w:w="85" w:type="dxa"/>
              <w:bottom w:w="70" w:type="dxa"/>
              <w:end w:w="85" w:type="dxa"/>
            </w:tcMar>
            <w:vAlign w:val="top"/>
            <w:shd w:fill="F8FAFC"/>
          </w:tcPr>
          <w:p>
            <w:pPr>
              <w:spacing w:after="0" w:line="245" w:lineRule="auto"/>
            </w:pPr>
            <w:r>
              <w:rPr>
                <w:rFonts w:ascii="Aptos" w:hAnsi="Aptos"/>
                <w:color w:val="111827"/>
                <w:sz w:val="17"/>
              </w:rPr>
              <w:t>Never render blank Goals Scored, Goals Conceded, Clean Sheets, Position or similar cards. Render the API value or hide the module if the source field is unavailable.</w:t>
            </w:r>
          </w:p>
        </w:tc>
        <w:tc>
          <w:tcPr>
            <w:tcW w:type="dxa" w:w="864"/>
            <w:tcMar>
              <w:top w:w="70" w:type="dxa"/>
              <w:start w:w="85" w:type="dxa"/>
              <w:bottom w:w="70" w:type="dxa"/>
              <w:end w:w="85" w:type="dxa"/>
            </w:tcMar>
            <w:vAlign w:val="top"/>
            <w:shd w:fill="F8FAFC"/>
          </w:tcPr>
          <w:p>
            <w:pPr>
              <w:spacing w:after="0" w:line="245" w:lineRule="auto"/>
            </w:pPr>
            <w:r>
              <w:rPr>
                <w:rFonts w:ascii="Aptos" w:hAnsi="Aptos"/>
                <w:color w:val="111827"/>
                <w:sz w:val="17"/>
              </w:rPr>
              <w:t>P0</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7"/>
              </w:rPr>
              <w:t>Placeholder fixture states</w:t>
            </w:r>
          </w:p>
        </w:tc>
        <w:tc>
          <w:tcPr>
            <w:tcW w:type="dxa" w:w="6552"/>
            <w:tcMar>
              <w:top w:w="70" w:type="dxa"/>
              <w:start w:w="85" w:type="dxa"/>
              <w:bottom w:w="70" w:type="dxa"/>
              <w:end w:w="85" w:type="dxa"/>
            </w:tcMar>
            <w:vAlign w:val="top"/>
          </w:tcPr>
          <w:p>
            <w:pPr>
              <w:spacing w:after="0" w:line="245" w:lineRule="auto"/>
            </w:pPr>
            <w:r>
              <w:rPr>
                <w:rFonts w:ascii="Aptos" w:hAnsi="Aptos"/>
                <w:color w:val="111827"/>
                <w:sz w:val="17"/>
              </w:rPr>
              <w:t>Replace “coming soon” placeholders with a graceful data state: next fixture if available; otherwise omit the block and log the missing API relation.</w:t>
            </w:r>
          </w:p>
        </w:tc>
        <w:tc>
          <w:tcPr>
            <w:tcW w:type="dxa" w:w="864"/>
            <w:tcMar>
              <w:top w:w="70" w:type="dxa"/>
              <w:start w:w="85" w:type="dxa"/>
              <w:bottom w:w="70" w:type="dxa"/>
              <w:end w:w="85" w:type="dxa"/>
            </w:tcMar>
            <w:vAlign w:val="top"/>
          </w:tcPr>
          <w:p>
            <w:pPr>
              <w:spacing w:after="0" w:line="245" w:lineRule="auto"/>
            </w:pPr>
            <w:r>
              <w:rPr>
                <w:rFonts w:ascii="Aptos" w:hAnsi="Aptos"/>
                <w:color w:val="111827"/>
                <w:sz w:val="17"/>
              </w:rPr>
              <w:t>P0</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7"/>
              </w:rPr>
              <w:t>Limited primary navigation</w:t>
            </w:r>
          </w:p>
        </w:tc>
        <w:tc>
          <w:tcPr>
            <w:tcW w:type="dxa" w:w="6552"/>
            <w:tcMar>
              <w:top w:w="70" w:type="dxa"/>
              <w:start w:w="85" w:type="dxa"/>
              <w:bottom w:w="70" w:type="dxa"/>
              <w:end w:w="85" w:type="dxa"/>
            </w:tcMar>
            <w:vAlign w:val="top"/>
            <w:shd w:fill="F8FAFC"/>
          </w:tcPr>
          <w:p>
            <w:pPr>
              <w:spacing w:after="0" w:line="245" w:lineRule="auto"/>
            </w:pPr>
            <w:r>
              <w:rPr>
                <w:rFonts w:ascii="Aptos" w:hAnsi="Aptos"/>
                <w:color w:val="111827"/>
                <w:sz w:val="17"/>
              </w:rPr>
              <w:t>Add Table, Players and Stats as first-class destinations; keep Matches and Teams.</w:t>
            </w:r>
          </w:p>
        </w:tc>
        <w:tc>
          <w:tcPr>
            <w:tcW w:type="dxa" w:w="864"/>
            <w:tcMar>
              <w:top w:w="70" w:type="dxa"/>
              <w:start w:w="85" w:type="dxa"/>
              <w:bottom w:w="70" w:type="dxa"/>
              <w:end w:w="85" w:type="dxa"/>
            </w:tcMar>
            <w:vAlign w:val="top"/>
            <w:shd w:fill="F8FAFC"/>
          </w:tcPr>
          <w:p>
            <w:pPr>
              <w:spacing w:after="0" w:line="245" w:lineRule="auto"/>
            </w:pPr>
            <w:r>
              <w:rPr>
                <w:rFonts w:ascii="Aptos" w:hAnsi="Aptos"/>
                <w:color w:val="111827"/>
                <w:sz w:val="17"/>
              </w:rPr>
              <w:t>P0</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7"/>
              </w:rPr>
              <w:t>Weak entity linking</w:t>
            </w:r>
          </w:p>
        </w:tc>
        <w:tc>
          <w:tcPr>
            <w:tcW w:type="dxa" w:w="6552"/>
            <w:tcMar>
              <w:top w:w="70" w:type="dxa"/>
              <w:start w:w="85" w:type="dxa"/>
              <w:bottom w:w="70" w:type="dxa"/>
              <w:end w:w="85" w:type="dxa"/>
            </w:tcMar>
            <w:vAlign w:val="top"/>
          </w:tcPr>
          <w:p>
            <w:pPr>
              <w:spacing w:after="0" w:line="245" w:lineRule="auto"/>
            </w:pPr>
            <w:r>
              <w:rPr>
                <w:rFonts w:ascii="Aptos" w:hAnsi="Aptos"/>
                <w:color w:val="111827"/>
                <w:sz w:val="17"/>
              </w:rPr>
              <w:t>Convert player/team references in match data into canonical links and add related modules throughout the site.</w:t>
            </w:r>
          </w:p>
        </w:tc>
        <w:tc>
          <w:tcPr>
            <w:tcW w:type="dxa" w:w="864"/>
            <w:tcMar>
              <w:top w:w="70" w:type="dxa"/>
              <w:start w:w="85" w:type="dxa"/>
              <w:bottom w:w="70" w:type="dxa"/>
              <w:end w:w="85" w:type="dxa"/>
            </w:tcMar>
            <w:vAlign w:val="top"/>
          </w:tcPr>
          <w:p>
            <w:pPr>
              <w:spacing w:after="0" w:line="245" w:lineRule="auto"/>
            </w:pPr>
            <w:r>
              <w:rPr>
                <w:rFonts w:ascii="Aptos" w:hAnsi="Aptos"/>
                <w:color w:val="111827"/>
                <w:sz w:val="17"/>
              </w:rPr>
              <w:t>P0</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7"/>
              </w:rPr>
              <w:t>Potential crawl bloat from future filters</w:t>
            </w:r>
          </w:p>
        </w:tc>
        <w:tc>
          <w:tcPr>
            <w:tcW w:type="dxa" w:w="6552"/>
            <w:tcMar>
              <w:top w:w="70" w:type="dxa"/>
              <w:start w:w="85" w:type="dxa"/>
              <w:bottom w:w="70" w:type="dxa"/>
              <w:end w:w="85" w:type="dxa"/>
            </w:tcMar>
            <w:vAlign w:val="top"/>
            <w:shd w:fill="F8FAFC"/>
          </w:tcPr>
          <w:p>
            <w:pPr>
              <w:spacing w:after="0" w:line="245" w:lineRule="auto"/>
            </w:pPr>
            <w:r>
              <w:rPr>
                <w:rFonts w:ascii="Aptos" w:hAnsi="Aptos"/>
                <w:color w:val="111827"/>
                <w:sz w:val="17"/>
              </w:rPr>
              <w:t>Define index/noindex and canonical rules before shipping filterable statistics tables.</w:t>
            </w:r>
          </w:p>
        </w:tc>
        <w:tc>
          <w:tcPr>
            <w:tcW w:type="dxa" w:w="864"/>
            <w:tcMar>
              <w:top w:w="70" w:type="dxa"/>
              <w:start w:w="85" w:type="dxa"/>
              <w:bottom w:w="70" w:type="dxa"/>
              <w:end w:w="85" w:type="dxa"/>
            </w:tcMar>
            <w:vAlign w:val="top"/>
            <w:shd w:fill="F8FAFC"/>
          </w:tcPr>
          <w:p>
            <w:pPr>
              <w:spacing w:after="0" w:line="245" w:lineRule="auto"/>
            </w:pPr>
            <w:r>
              <w:rPr>
                <w:rFonts w:ascii="Aptos" w:hAnsi="Aptos"/>
                <w:color w:val="111827"/>
                <w:sz w:val="17"/>
              </w:rPr>
              <w:t>P0</w:t>
            </w:r>
          </w:p>
        </w:tc>
      </w:tr>
    </w:tbl>
    <w:p>
      <w:pPr>
        <w:pStyle w:val="Heading1"/>
      </w:pPr>
      <w:r>
        <w:t>3. Target information architecture</w:t>
      </w:r>
    </w:p>
    <w:tbl>
      <w:tblPr>
        <w:tblW w:type="auto" w:w="0"/>
        <w:jc w:val="center"/>
        <w:tblLook w:firstColumn="1" w:firstRow="1" w:lastColumn="0" w:lastRow="0" w:noHBand="0" w:noVBand="1" w:val="04A0"/>
      </w:tblPr>
      <w:tblGrid>
        <w:gridCol w:w="10080"/>
      </w:tblGrid>
      <w:tr>
        <w:tc>
          <w:tcPr>
            <w:tcW w:type="dxa" w:w="10080"/>
            <w:shd w:fill="F1F5F9"/>
            <w:tcMar>
              <w:top w:w="120" w:type="dxa"/>
              <w:start w:w="150" w:type="dxa"/>
              <w:bottom w:w="120" w:type="dxa"/>
              <w:end w:w="150" w:type="dxa"/>
            </w:tcMar>
          </w:tcPr>
          <w:p>
            <w:r>
              <w:rPr>
                <w:rFonts w:ascii="Aptos" w:hAnsi="Aptos"/>
                <w:color w:val="111827"/>
                <w:sz w:val="17"/>
              </w:rPr>
              <w:t>/</w:t>
              <w:br/>
            </w:r>
            <w:r>
              <w:rPr>
                <w:rFonts w:ascii="Aptos" w:hAnsi="Aptos"/>
                <w:color w:val="111827"/>
                <w:sz w:val="17"/>
              </w:rPr>
              <w:t>├── /premier-league/</w:t>
              <w:br/>
            </w:r>
            <w:r>
              <w:rPr>
                <w:rFonts w:ascii="Aptos" w:hAnsi="Aptos"/>
                <w:color w:val="111827"/>
                <w:sz w:val="17"/>
              </w:rPr>
              <w:t>│   ├── /table/</w:t>
              <w:br/>
            </w:r>
            <w:r>
              <w:rPr>
                <w:rFonts w:ascii="Aptos" w:hAnsi="Aptos"/>
                <w:color w:val="111827"/>
                <w:sz w:val="17"/>
              </w:rPr>
              <w:t>│   ├── /fixtures/</w:t>
              <w:br/>
            </w:r>
            <w:r>
              <w:rPr>
                <w:rFonts w:ascii="Aptos" w:hAnsi="Aptos"/>
                <w:color w:val="111827"/>
                <w:sz w:val="17"/>
              </w:rPr>
              <w:t>│   ├── /results/</w:t>
              <w:br/>
            </w:r>
            <w:r>
              <w:rPr>
                <w:rFonts w:ascii="Aptos" w:hAnsi="Aptos"/>
                <w:color w:val="111827"/>
                <w:sz w:val="17"/>
              </w:rPr>
              <w:t>│   ├── /players/</w:t>
              <w:br/>
            </w:r>
            <w:r>
              <w:rPr>
                <w:rFonts w:ascii="Aptos" w:hAnsi="Aptos"/>
                <w:color w:val="111827"/>
                <w:sz w:val="17"/>
              </w:rPr>
              <w:t>│   ├── /stats/</w:t>
              <w:br/>
            </w:r>
            <w:r>
              <w:rPr>
                <w:rFonts w:ascii="Aptos" w:hAnsi="Aptos"/>
                <w:color w:val="111827"/>
                <w:sz w:val="17"/>
              </w:rPr>
              <w:t>│   ├── /top-scorers/</w:t>
              <w:br/>
            </w:r>
            <w:r>
              <w:rPr>
                <w:rFonts w:ascii="Aptos" w:hAnsi="Aptos"/>
                <w:color w:val="111827"/>
                <w:sz w:val="17"/>
              </w:rPr>
              <w:t>│   ├── /assists/</w:t>
              <w:br/>
            </w:r>
            <w:r>
              <w:rPr>
                <w:rFonts w:ascii="Aptos" w:hAnsi="Aptos"/>
                <w:color w:val="111827"/>
                <w:sz w:val="17"/>
              </w:rPr>
              <w:t>│   ├── /goalkeepers/</w:t>
              <w:br/>
            </w:r>
            <w:r>
              <w:rPr>
                <w:rFonts w:ascii="Aptos" w:hAnsi="Aptos"/>
                <w:color w:val="111827"/>
                <w:sz w:val="17"/>
              </w:rPr>
              <w:t>│   ├── /shooting/</w:t>
              <w:br/>
            </w:r>
            <w:r>
              <w:rPr>
                <w:rFonts w:ascii="Aptos" w:hAnsi="Aptos"/>
                <w:color w:val="111827"/>
                <w:sz w:val="17"/>
              </w:rPr>
              <w:t>│   ├── /passing/</w:t>
              <w:br/>
            </w:r>
            <w:r>
              <w:rPr>
                <w:rFonts w:ascii="Aptos" w:hAnsi="Aptos"/>
                <w:color w:val="111827"/>
                <w:sz w:val="17"/>
              </w:rPr>
              <w:t>│   ├── /defending/</w:t>
              <w:br/>
            </w:r>
            <w:r>
              <w:rPr>
                <w:rFonts w:ascii="Aptos" w:hAnsi="Aptos"/>
                <w:color w:val="111827"/>
                <w:sz w:val="17"/>
              </w:rPr>
              <w:t>│   ├── /possession/</w:t>
              <w:br/>
            </w:r>
            <w:r>
              <w:rPr>
                <w:rFonts w:ascii="Aptos" w:hAnsi="Aptos"/>
                <w:color w:val="111827"/>
                <w:sz w:val="17"/>
              </w:rPr>
              <w:t>│   ├── /records/</w:t>
              <w:br/>
            </w:r>
            <w:r>
              <w:rPr>
                <w:rFonts w:ascii="Aptos" w:hAnsi="Aptos"/>
                <w:color w:val="111827"/>
                <w:sz w:val="17"/>
              </w:rPr>
              <w:t>│   └── /[season]/</w:t>
              <w:br/>
            </w:r>
            <w:r>
              <w:rPr>
                <w:rFonts w:ascii="Aptos" w:hAnsi="Aptos"/>
                <w:color w:val="111827"/>
                <w:sz w:val="17"/>
              </w:rPr>
              <w:t>├── /players/[player-slug]/</w:t>
              <w:br/>
            </w:r>
            <w:r>
              <w:rPr>
                <w:rFonts w:ascii="Aptos" w:hAnsi="Aptos"/>
                <w:color w:val="111827"/>
                <w:sz w:val="17"/>
              </w:rPr>
              <w:t>├── /teams/[team-slug]/</w:t>
              <w:br/>
            </w:r>
            <w:r>
              <w:rPr>
                <w:rFonts w:ascii="Aptos" w:hAnsi="Aptos"/>
                <w:color w:val="111827"/>
                <w:sz w:val="17"/>
              </w:rPr>
              <w:t>│   ├── /stats/</w:t>
              <w:br/>
            </w:r>
            <w:r>
              <w:rPr>
                <w:rFonts w:ascii="Aptos" w:hAnsi="Aptos"/>
                <w:color w:val="111827"/>
                <w:sz w:val="17"/>
              </w:rPr>
              <w:t>│   ├── /fixtures/</w:t>
              <w:br/>
            </w:r>
            <w:r>
              <w:rPr>
                <w:rFonts w:ascii="Aptos" w:hAnsi="Aptos"/>
                <w:color w:val="111827"/>
                <w:sz w:val="17"/>
              </w:rPr>
              <w:t>│   └── /results/</w:t>
              <w:br/>
            </w:r>
            <w:r>
              <w:rPr>
                <w:rFonts w:ascii="Aptos" w:hAnsi="Aptos"/>
                <w:color w:val="111827"/>
                <w:sz w:val="17"/>
              </w:rPr>
              <w:t>├── /matches/[season]/[round]/[team-a]-vs-[team-b]/</w:t>
              <w:br/>
            </w:r>
            <w:r>
              <w:rPr>
                <w:rFonts w:ascii="Aptos" w:hAnsi="Aptos"/>
                <w:color w:val="111827"/>
                <w:sz w:val="17"/>
              </w:rPr>
              <w:t>├── /h2h/[team-a]-vs-[team-b]/</w:t>
              <w:br/>
            </w:r>
            <w:r>
              <w:rPr>
                <w:rFonts w:ascii="Aptos" w:hAnsi="Aptos"/>
                <w:color w:val="111827"/>
                <w:sz w:val="17"/>
              </w:rPr>
              <w:t>├── /compare/[player-a]-vs-[player-b]/</w:t>
              <w:br/>
            </w:r>
            <w:r>
              <w:rPr>
                <w:rFonts w:ascii="Aptos" w:hAnsi="Aptos"/>
                <w:color w:val="111827"/>
                <w:sz w:val="17"/>
              </w:rPr>
              <w:t>└── /guides/[metric]/</w:t>
              <w:br/>
            </w:r>
          </w:p>
        </w:tc>
      </w:tr>
    </w:tbl>
    <w:tbl>
      <w:tblPr>
        <w:tblW w:type="auto" w:w="0"/>
        <w:jc w:val="center"/>
        <w:tblLayout w:type="autofit"/>
        <w:tblLook w:firstColumn="1" w:firstRow="1" w:lastColumn="0" w:lastRow="0" w:noHBand="0" w:noVBand="1" w:val="04A0"/>
      </w:tblPr>
      <w:tblGrid>
        <w:gridCol w:w="10080"/>
      </w:tblGrid>
      <w:tr>
        <w:tc>
          <w:tcPr>
            <w:tcW w:type="dxa" w:w="10080"/>
            <w:shd w:fill="EAF2FF"/>
            <w:tcMar>
              <w:top w:w="140" w:type="dxa"/>
              <w:start w:w="180" w:type="dxa"/>
              <w:bottom w:w="140" w:type="dxa"/>
              <w:end w:w="180" w:type="dxa"/>
            </w:tcMar>
            <w:tcBorders>
              <w:left w:sz="18" w:val="single" w:color="2563EB"/>
            </w:tcBorders>
          </w:tcPr>
          <w:p>
            <w:pPr>
              <w:spacing w:after="60"/>
            </w:pPr>
            <w:r>
              <w:rPr>
                <w:rFonts w:ascii="Aptos" w:hAnsi="Aptos"/>
                <w:b/>
                <w:color w:val="2563EB"/>
                <w:sz w:val="20"/>
              </w:rPr>
              <w:t>URL rule</w:t>
            </w:r>
          </w:p>
          <w:p>
            <w:pPr>
              <w:spacing w:after="0" w:line="259" w:lineRule="auto"/>
            </w:pPr>
            <w:r>
              <w:rPr>
                <w:rFonts w:ascii="Aptos" w:hAnsi="Aptos"/>
              </w:rPr>
              <w:t>Use internal immutable entity IDs for joins, but human-readable stable slugs for public URLs. A transfer must not create a new player URL. A season change must not replace the canonical player or team URL.</w:t>
            </w:r>
          </w:p>
        </w:tc>
      </w:tr>
    </w:tbl>
    <w:p>
      <w:pPr>
        <w:pStyle w:val="Heading1"/>
      </w:pPr>
      <w:r>
        <w:t>4. Application and API architecture</w:t>
      </w:r>
    </w:p>
    <w:p>
      <w:pPr>
        <w:pStyle w:val="Heading2"/>
      </w:pPr>
      <w:r>
        <w:t>4.1 API integration model</w:t>
      </w:r>
    </w:p>
    <w:p>
      <w:r>
        <w:t>The endpoint names below are a contract example only. If the existing PLStats API already exposes equivalent resources, map those resources to the same frontend data model rather than rebuilding the API solely to match these names.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0F172A"/>
            <w:tcMar>
              <w:top w:w="80" w:type="dxa"/>
              <w:start w:w="90" w:type="dxa"/>
              <w:bottom w:w="80" w:type="dxa"/>
              <w:end w:w="90" w:type="dxa"/>
            </w:tcMar>
            <w:vAlign w:val="center"/>
          </w:tcPr>
          <w:p>
            <w:r>
              <w:rPr>
                <w:rFonts w:ascii="Aptos" w:hAnsi="Aptos"/>
                <w:b/>
                <w:color w:val="FFFFFF"/>
                <w:sz w:val="15"/>
              </w:rPr>
              <w:t>Frontend resource</w:t>
            </w:r>
          </w:p>
        </w:tc>
        <w:tc>
          <w:tcPr>
            <w:tcW w:type="dxa" w:w="6264"/>
            <w:shd w:fill="0F172A"/>
            <w:tcMar>
              <w:top w:w="80" w:type="dxa"/>
              <w:start w:w="90" w:type="dxa"/>
              <w:bottom w:w="80" w:type="dxa"/>
              <w:end w:w="90" w:type="dxa"/>
            </w:tcMar>
            <w:vAlign w:val="center"/>
          </w:tcPr>
          <w:p>
            <w:r>
              <w:rPr>
                <w:rFonts w:ascii="Aptos" w:hAnsi="Aptos"/>
                <w:b/>
                <w:color w:val="FFFFFF"/>
                <w:sz w:val="15"/>
              </w:rPr>
              <w:t>Required data contract</w:t>
            </w:r>
          </w:p>
        </w:tc>
        <w:tc>
          <w:tcPr>
            <w:tcW w:type="dxa" w:w="1584"/>
            <w:shd w:fill="0F172A"/>
            <w:tcMar>
              <w:top w:w="80" w:type="dxa"/>
              <w:start w:w="90" w:type="dxa"/>
              <w:bottom w:w="80" w:type="dxa"/>
              <w:end w:w="90" w:type="dxa"/>
            </w:tcMar>
            <w:vAlign w:val="center"/>
          </w:tcPr>
          <w:p>
            <w:r>
              <w:rPr>
                <w:rFonts w:ascii="Aptos" w:hAnsi="Aptos"/>
                <w:b/>
                <w:color w:val="FFFFFF"/>
                <w:sz w:val="15"/>
              </w:rPr>
              <w:t>Example logical resource</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5"/>
              </w:rPr>
              <w:t>Competition season</w:t>
            </w:r>
          </w:p>
        </w:tc>
        <w:tc>
          <w:tcPr>
            <w:tcW w:type="dxa" w:w="6264"/>
            <w:tcMar>
              <w:top w:w="70" w:type="dxa"/>
              <w:start w:w="85" w:type="dxa"/>
              <w:bottom w:w="70" w:type="dxa"/>
              <w:end w:w="85" w:type="dxa"/>
            </w:tcMar>
            <w:vAlign w:val="top"/>
          </w:tcPr>
          <w:p>
            <w:pPr>
              <w:spacing w:after="0" w:line="245" w:lineRule="auto"/>
            </w:pPr>
            <w:r>
              <w:rPr>
                <w:rFonts w:ascii="Aptos" w:hAnsi="Aptos"/>
                <w:color w:val="111827"/>
                <w:sz w:val="15"/>
              </w:rPr>
              <w:t>competition ID, season ID, season label, start/end dates, status, active teams</w:t>
            </w:r>
          </w:p>
        </w:tc>
        <w:tc>
          <w:tcPr>
            <w:tcW w:type="dxa" w:w="1584"/>
            <w:tcMar>
              <w:top w:w="70" w:type="dxa"/>
              <w:start w:w="85" w:type="dxa"/>
              <w:bottom w:w="70" w:type="dxa"/>
              <w:end w:w="85" w:type="dxa"/>
            </w:tcMar>
            <w:vAlign w:val="top"/>
          </w:tcPr>
          <w:p>
            <w:pPr>
              <w:spacing w:after="0" w:line="245" w:lineRule="auto"/>
            </w:pPr>
            <w:r>
              <w:rPr>
                <w:rFonts w:ascii="Aptos" w:hAnsi="Aptos"/>
                <w:color w:val="111827"/>
                <w:sz w:val="15"/>
              </w:rPr>
              <w:t>GET competition/season</w:t>
            </w:r>
          </w:p>
        </w:tc>
      </w:tr>
      <w:tr>
        <w:tc>
          <w:tcPr>
            <w:tcW w:type="dxa" w:w="1944"/>
            <w:tcMar>
              <w:top w:w="70" w:type="dxa"/>
              <w:start w:w="85" w:type="dxa"/>
              <w:bottom w:w="70" w:type="dxa"/>
              <w:end w:w="85" w:type="dxa"/>
            </w:tcMar>
            <w:vAlign w:val="top"/>
            <w:shd w:fill="F8FAFC"/>
          </w:tcPr>
          <w:p>
            <w:pPr>
              <w:spacing w:after="0" w:line="245" w:lineRule="auto"/>
            </w:pPr>
            <w:r>
              <w:rPr>
                <w:rFonts w:ascii="Aptos" w:hAnsi="Aptos"/>
                <w:color w:val="111827"/>
                <w:sz w:val="15"/>
              </w:rPr>
              <w:t>Standings</w:t>
            </w:r>
          </w:p>
        </w:tc>
        <w:tc>
          <w:tcPr>
            <w:tcW w:type="dxa" w:w="6264"/>
            <w:tcMar>
              <w:top w:w="70" w:type="dxa"/>
              <w:start w:w="85" w:type="dxa"/>
              <w:bottom w:w="70" w:type="dxa"/>
              <w:end w:w="85" w:type="dxa"/>
            </w:tcMar>
            <w:vAlign w:val="top"/>
            <w:shd w:fill="F8FAFC"/>
          </w:tcPr>
          <w:p>
            <w:pPr>
              <w:spacing w:after="0" w:line="245" w:lineRule="auto"/>
            </w:pPr>
            <w:r>
              <w:rPr>
                <w:rFonts w:ascii="Aptos" w:hAnsi="Aptos"/>
                <w:color w:val="111827"/>
                <w:sz w:val="15"/>
              </w:rPr>
              <w:t>position, team ID, played, W/D/L, GF, GA, GD, points, recent form</w:t>
            </w:r>
          </w:p>
        </w:tc>
        <w:tc>
          <w:tcPr>
            <w:tcW w:type="dxa" w:w="1584"/>
            <w:tcMar>
              <w:top w:w="70" w:type="dxa"/>
              <w:start w:w="85" w:type="dxa"/>
              <w:bottom w:w="70" w:type="dxa"/>
              <w:end w:w="85" w:type="dxa"/>
            </w:tcMar>
            <w:vAlign w:val="top"/>
            <w:shd w:fill="F8FAFC"/>
          </w:tcPr>
          <w:p>
            <w:pPr>
              <w:spacing w:after="0" w:line="245" w:lineRule="auto"/>
            </w:pPr>
            <w:r>
              <w:rPr>
                <w:rFonts w:ascii="Aptos" w:hAnsi="Aptos"/>
                <w:color w:val="111827"/>
                <w:sz w:val="15"/>
              </w:rPr>
              <w:t>GET standings</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5"/>
              </w:rPr>
              <w:t>Player</w:t>
            </w:r>
          </w:p>
        </w:tc>
        <w:tc>
          <w:tcPr>
            <w:tcW w:type="dxa" w:w="6264"/>
            <w:tcMar>
              <w:top w:w="70" w:type="dxa"/>
              <w:start w:w="85" w:type="dxa"/>
              <w:bottom w:w="70" w:type="dxa"/>
              <w:end w:w="85" w:type="dxa"/>
            </w:tcMar>
            <w:vAlign w:val="top"/>
          </w:tcPr>
          <w:p>
            <w:pPr>
              <w:spacing w:after="0" w:line="245" w:lineRule="auto"/>
            </w:pPr>
            <w:r>
              <w:rPr>
                <w:rFonts w:ascii="Aptos" w:hAnsi="Aptos"/>
                <w:color w:val="111827"/>
                <w:sz w:val="15"/>
              </w:rPr>
              <w:t>immutable ID, name, slug, club, position, nationality, DOB/age where licensed, photo where licensed</w:t>
            </w:r>
          </w:p>
        </w:tc>
        <w:tc>
          <w:tcPr>
            <w:tcW w:type="dxa" w:w="1584"/>
            <w:tcMar>
              <w:top w:w="70" w:type="dxa"/>
              <w:start w:w="85" w:type="dxa"/>
              <w:bottom w:w="70" w:type="dxa"/>
              <w:end w:w="85" w:type="dxa"/>
            </w:tcMar>
            <w:vAlign w:val="top"/>
          </w:tcPr>
          <w:p>
            <w:pPr>
              <w:spacing w:after="0" w:line="245" w:lineRule="auto"/>
            </w:pPr>
            <w:r>
              <w:rPr>
                <w:rFonts w:ascii="Aptos" w:hAnsi="Aptos"/>
                <w:color w:val="111827"/>
                <w:sz w:val="15"/>
              </w:rPr>
              <w:t>GET player/{id}</w:t>
            </w:r>
          </w:p>
        </w:tc>
      </w:tr>
      <w:tr>
        <w:tc>
          <w:tcPr>
            <w:tcW w:type="dxa" w:w="1944"/>
            <w:tcMar>
              <w:top w:w="70" w:type="dxa"/>
              <w:start w:w="85" w:type="dxa"/>
              <w:bottom w:w="70" w:type="dxa"/>
              <w:end w:w="85" w:type="dxa"/>
            </w:tcMar>
            <w:vAlign w:val="top"/>
            <w:shd w:fill="F8FAFC"/>
          </w:tcPr>
          <w:p>
            <w:pPr>
              <w:spacing w:after="0" w:line="245" w:lineRule="auto"/>
            </w:pPr>
            <w:r>
              <w:rPr>
                <w:rFonts w:ascii="Aptos" w:hAnsi="Aptos"/>
                <w:color w:val="111827"/>
                <w:sz w:val="15"/>
              </w:rPr>
              <w:t>Player season stats</w:t>
            </w:r>
          </w:p>
        </w:tc>
        <w:tc>
          <w:tcPr>
            <w:tcW w:type="dxa" w:w="6264"/>
            <w:tcMar>
              <w:top w:w="70" w:type="dxa"/>
              <w:start w:w="85" w:type="dxa"/>
              <w:bottom w:w="70" w:type="dxa"/>
              <w:end w:w="85" w:type="dxa"/>
            </w:tcMar>
            <w:vAlign w:val="top"/>
            <w:shd w:fill="F8FAFC"/>
          </w:tcPr>
          <w:p>
            <w:pPr>
              <w:spacing w:after="0" w:line="245" w:lineRule="auto"/>
            </w:pPr>
            <w:r>
              <w:rPr>
                <w:rFonts w:ascii="Aptos" w:hAnsi="Aptos"/>
                <w:color w:val="111827"/>
                <w:sz w:val="15"/>
              </w:rPr>
              <w:t>appearances, starts, minutes, goals, assists, xG/xA where available, shots, passing, defensive metrics, per-90 fields</w:t>
            </w:r>
          </w:p>
        </w:tc>
        <w:tc>
          <w:tcPr>
            <w:tcW w:type="dxa" w:w="1584"/>
            <w:tcMar>
              <w:top w:w="70" w:type="dxa"/>
              <w:start w:w="85" w:type="dxa"/>
              <w:bottom w:w="70" w:type="dxa"/>
              <w:end w:w="85" w:type="dxa"/>
            </w:tcMar>
            <w:vAlign w:val="top"/>
            <w:shd w:fill="F8FAFC"/>
          </w:tcPr>
          <w:p>
            <w:pPr>
              <w:spacing w:after="0" w:line="245" w:lineRule="auto"/>
            </w:pPr>
            <w:r>
              <w:rPr>
                <w:rFonts w:ascii="Aptos" w:hAnsi="Aptos"/>
                <w:color w:val="111827"/>
                <w:sz w:val="15"/>
              </w:rPr>
              <w:t>GET player/{id}/season/{season}</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5"/>
              </w:rPr>
              <w:t>Team</w:t>
            </w:r>
          </w:p>
        </w:tc>
        <w:tc>
          <w:tcPr>
            <w:tcW w:type="dxa" w:w="6264"/>
            <w:tcMar>
              <w:top w:w="70" w:type="dxa"/>
              <w:start w:w="85" w:type="dxa"/>
              <w:bottom w:w="70" w:type="dxa"/>
              <w:end w:w="85" w:type="dxa"/>
            </w:tcMar>
            <w:vAlign w:val="top"/>
          </w:tcPr>
          <w:p>
            <w:pPr>
              <w:spacing w:after="0" w:line="245" w:lineRule="auto"/>
            </w:pPr>
            <w:r>
              <w:rPr>
                <w:rFonts w:ascii="Aptos" w:hAnsi="Aptos"/>
                <w:color w:val="111827"/>
                <w:sz w:val="15"/>
              </w:rPr>
              <w:t>immutable ID, name, slug, crest where licensed, venue, founded if available, season participation</w:t>
            </w:r>
          </w:p>
        </w:tc>
        <w:tc>
          <w:tcPr>
            <w:tcW w:type="dxa" w:w="1584"/>
            <w:tcMar>
              <w:top w:w="70" w:type="dxa"/>
              <w:start w:w="85" w:type="dxa"/>
              <w:bottom w:w="70" w:type="dxa"/>
              <w:end w:w="85" w:type="dxa"/>
            </w:tcMar>
            <w:vAlign w:val="top"/>
          </w:tcPr>
          <w:p>
            <w:pPr>
              <w:spacing w:after="0" w:line="245" w:lineRule="auto"/>
            </w:pPr>
            <w:r>
              <w:rPr>
                <w:rFonts w:ascii="Aptos" w:hAnsi="Aptos"/>
                <w:color w:val="111827"/>
                <w:sz w:val="15"/>
              </w:rPr>
              <w:t>GET team/{id}</w:t>
            </w:r>
          </w:p>
        </w:tc>
      </w:tr>
      <w:tr>
        <w:tc>
          <w:tcPr>
            <w:tcW w:type="dxa" w:w="1944"/>
            <w:tcMar>
              <w:top w:w="70" w:type="dxa"/>
              <w:start w:w="85" w:type="dxa"/>
              <w:bottom w:w="70" w:type="dxa"/>
              <w:end w:w="85" w:type="dxa"/>
            </w:tcMar>
            <w:vAlign w:val="top"/>
            <w:shd w:fill="F8FAFC"/>
          </w:tcPr>
          <w:p>
            <w:pPr>
              <w:spacing w:after="0" w:line="245" w:lineRule="auto"/>
            </w:pPr>
            <w:r>
              <w:rPr>
                <w:rFonts w:ascii="Aptos" w:hAnsi="Aptos"/>
                <w:color w:val="111827"/>
                <w:sz w:val="15"/>
              </w:rPr>
              <w:t>Team season stats</w:t>
            </w:r>
          </w:p>
        </w:tc>
        <w:tc>
          <w:tcPr>
            <w:tcW w:type="dxa" w:w="6264"/>
            <w:tcMar>
              <w:top w:w="70" w:type="dxa"/>
              <w:start w:w="85" w:type="dxa"/>
              <w:bottom w:w="70" w:type="dxa"/>
              <w:end w:w="85" w:type="dxa"/>
            </w:tcMar>
            <w:vAlign w:val="top"/>
            <w:shd w:fill="F8FAFC"/>
          </w:tcPr>
          <w:p>
            <w:pPr>
              <w:spacing w:after="0" w:line="245" w:lineRule="auto"/>
            </w:pPr>
            <w:r>
              <w:rPr>
                <w:rFonts w:ascii="Aptos" w:hAnsi="Aptos"/>
                <w:color w:val="111827"/>
                <w:sz w:val="15"/>
              </w:rPr>
              <w:t>record, table position, goals, conceded, clean sheets, xG/xGA, possession and other available metrics</w:t>
            </w:r>
          </w:p>
        </w:tc>
        <w:tc>
          <w:tcPr>
            <w:tcW w:type="dxa" w:w="1584"/>
            <w:tcMar>
              <w:top w:w="70" w:type="dxa"/>
              <w:start w:w="85" w:type="dxa"/>
              <w:bottom w:w="70" w:type="dxa"/>
              <w:end w:w="85" w:type="dxa"/>
            </w:tcMar>
            <w:vAlign w:val="top"/>
            <w:shd w:fill="F8FAFC"/>
          </w:tcPr>
          <w:p>
            <w:pPr>
              <w:spacing w:after="0" w:line="245" w:lineRule="auto"/>
            </w:pPr>
            <w:r>
              <w:rPr>
                <w:rFonts w:ascii="Aptos" w:hAnsi="Aptos"/>
                <w:color w:val="111827"/>
                <w:sz w:val="15"/>
              </w:rPr>
              <w:t>GET team/{id}/season/{season}</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5"/>
              </w:rPr>
              <w:t>Fixtures/results</w:t>
            </w:r>
          </w:p>
        </w:tc>
        <w:tc>
          <w:tcPr>
            <w:tcW w:type="dxa" w:w="6264"/>
            <w:tcMar>
              <w:top w:w="70" w:type="dxa"/>
              <w:start w:w="85" w:type="dxa"/>
              <w:bottom w:w="70" w:type="dxa"/>
              <w:end w:w="85" w:type="dxa"/>
            </w:tcMar>
            <w:vAlign w:val="top"/>
          </w:tcPr>
          <w:p>
            <w:pPr>
              <w:spacing w:after="0" w:line="245" w:lineRule="auto"/>
            </w:pPr>
            <w:r>
              <w:rPr>
                <w:rFonts w:ascii="Aptos" w:hAnsi="Aptos"/>
                <w:color w:val="111827"/>
                <w:sz w:val="15"/>
              </w:rPr>
              <w:t>match ID, kickoff, home/away IDs, score, status, venue, round</w:t>
            </w:r>
          </w:p>
        </w:tc>
        <w:tc>
          <w:tcPr>
            <w:tcW w:type="dxa" w:w="1584"/>
            <w:tcMar>
              <w:top w:w="70" w:type="dxa"/>
              <w:start w:w="85" w:type="dxa"/>
              <w:bottom w:w="70" w:type="dxa"/>
              <w:end w:w="85" w:type="dxa"/>
            </w:tcMar>
            <w:vAlign w:val="top"/>
          </w:tcPr>
          <w:p>
            <w:pPr>
              <w:spacing w:after="0" w:line="245" w:lineRule="auto"/>
            </w:pPr>
            <w:r>
              <w:rPr>
                <w:rFonts w:ascii="Aptos" w:hAnsi="Aptos"/>
                <w:color w:val="111827"/>
                <w:sz w:val="15"/>
              </w:rPr>
              <w:t>GET matches</w:t>
            </w:r>
          </w:p>
        </w:tc>
      </w:tr>
      <w:tr>
        <w:tc>
          <w:tcPr>
            <w:tcW w:type="dxa" w:w="1944"/>
            <w:tcMar>
              <w:top w:w="70" w:type="dxa"/>
              <w:start w:w="85" w:type="dxa"/>
              <w:bottom w:w="70" w:type="dxa"/>
              <w:end w:w="85" w:type="dxa"/>
            </w:tcMar>
            <w:vAlign w:val="top"/>
            <w:shd w:fill="F8FAFC"/>
          </w:tcPr>
          <w:p>
            <w:pPr>
              <w:spacing w:after="0" w:line="245" w:lineRule="auto"/>
            </w:pPr>
            <w:r>
              <w:rPr>
                <w:rFonts w:ascii="Aptos" w:hAnsi="Aptos"/>
                <w:color w:val="111827"/>
                <w:sz w:val="15"/>
              </w:rPr>
              <w:t>Match detail</w:t>
            </w:r>
          </w:p>
        </w:tc>
        <w:tc>
          <w:tcPr>
            <w:tcW w:type="dxa" w:w="6264"/>
            <w:tcMar>
              <w:top w:w="70" w:type="dxa"/>
              <w:start w:w="85" w:type="dxa"/>
              <w:bottom w:w="70" w:type="dxa"/>
              <w:end w:w="85" w:type="dxa"/>
            </w:tcMar>
            <w:vAlign w:val="top"/>
            <w:shd w:fill="F8FAFC"/>
          </w:tcPr>
          <w:p>
            <w:pPr>
              <w:spacing w:after="0" w:line="245" w:lineRule="auto"/>
            </w:pPr>
            <w:r>
              <w:rPr>
                <w:rFonts w:ascii="Aptos" w:hAnsi="Aptos"/>
                <w:color w:val="111827"/>
                <w:sz w:val="15"/>
              </w:rPr>
              <w:t>score, xG, lineups, player stats, events, commentary if available</w:t>
            </w:r>
          </w:p>
        </w:tc>
        <w:tc>
          <w:tcPr>
            <w:tcW w:type="dxa" w:w="1584"/>
            <w:tcMar>
              <w:top w:w="70" w:type="dxa"/>
              <w:start w:w="85" w:type="dxa"/>
              <w:bottom w:w="70" w:type="dxa"/>
              <w:end w:w="85" w:type="dxa"/>
            </w:tcMar>
            <w:vAlign w:val="top"/>
            <w:shd w:fill="F8FAFC"/>
          </w:tcPr>
          <w:p>
            <w:pPr>
              <w:spacing w:after="0" w:line="245" w:lineRule="auto"/>
            </w:pPr>
            <w:r>
              <w:rPr>
                <w:rFonts w:ascii="Aptos" w:hAnsi="Aptos"/>
                <w:color w:val="111827"/>
                <w:sz w:val="15"/>
              </w:rPr>
              <w:t>GET match/{id}</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5"/>
              </w:rPr>
              <w:t>Leaderboards</w:t>
            </w:r>
          </w:p>
        </w:tc>
        <w:tc>
          <w:tcPr>
            <w:tcW w:type="dxa" w:w="6264"/>
            <w:tcMar>
              <w:top w:w="70" w:type="dxa"/>
              <w:start w:w="85" w:type="dxa"/>
              <w:bottom w:w="70" w:type="dxa"/>
              <w:end w:w="85" w:type="dxa"/>
            </w:tcMar>
            <w:vAlign w:val="top"/>
          </w:tcPr>
          <w:p>
            <w:pPr>
              <w:spacing w:after="0" w:line="245" w:lineRule="auto"/>
            </w:pPr>
            <w:r>
              <w:rPr>
                <w:rFonts w:ascii="Aptos" w:hAnsi="Aptos"/>
                <w:color w:val="111827"/>
                <w:sz w:val="15"/>
              </w:rPr>
              <w:t>metric, player/team ID, rank, raw value, per-90 value where relevant</w:t>
            </w:r>
          </w:p>
        </w:tc>
        <w:tc>
          <w:tcPr>
            <w:tcW w:type="dxa" w:w="1584"/>
            <w:tcMar>
              <w:top w:w="70" w:type="dxa"/>
              <w:start w:w="85" w:type="dxa"/>
              <w:bottom w:w="70" w:type="dxa"/>
              <w:end w:w="85" w:type="dxa"/>
            </w:tcMar>
            <w:vAlign w:val="top"/>
          </w:tcPr>
          <w:p>
            <w:pPr>
              <w:spacing w:after="0" w:line="245" w:lineRule="auto"/>
            </w:pPr>
            <w:r>
              <w:rPr>
                <w:rFonts w:ascii="Aptos" w:hAnsi="Aptos"/>
                <w:color w:val="111827"/>
                <w:sz w:val="15"/>
              </w:rPr>
              <w:t>GET leaderboard/{metric}</w:t>
            </w:r>
          </w:p>
        </w:tc>
      </w:tr>
    </w:tbl>
    <w:p>
      <w:pPr>
        <w:pStyle w:val="Heading2"/>
      </w:pPr>
      <w:r>
        <w:t>4.2 Canonical frontend data model</w:t>
      </w:r>
    </w:p>
    <w:p>
      <w:pPr>
        <w:pStyle w:val="ListBullet"/>
        <w:spacing w:after="60"/>
      </w:pPr>
      <w:r>
        <w:t>Do not bind visual components directly to provider-specific field names. Create an adapter layer that normalizes the external API into PLStats entities.</w:t>
      </w:r>
    </w:p>
    <w:p>
      <w:pPr>
        <w:pStyle w:val="ListBullet"/>
        <w:spacing w:after="60"/>
      </w:pPr>
      <w:r>
        <w:t>Every player, team, match, competition and season requires an immutable internal ID. Slugs are presentation fields, not primary keys.</w:t>
      </w:r>
    </w:p>
    <w:p>
      <w:pPr>
        <w:pStyle w:val="ListBullet"/>
        <w:spacing w:after="60"/>
      </w:pPr>
      <w:r>
        <w:t>Store metric definitions and display labels centrally so the same field is presented consistently across player, team and leaderboard pages.</w:t>
      </w:r>
    </w:p>
    <w:p>
      <w:pPr>
        <w:pStyle w:val="ListBullet"/>
        <w:spacing w:after="60"/>
      </w:pPr>
      <w:r>
        <w:t>Derive per-90 values centrally from minutes only when the API does not supply them and the calculation is unambiguous. Document each derived field.</w:t>
      </w:r>
    </w:p>
    <w:p>
      <w:pPr>
        <w:pStyle w:val="ListBullet"/>
        <w:spacing w:after="60"/>
      </w:pPr>
      <w:r>
        <w:t>Record source timestamp and ingestion timestamp separately. “Last updated” should reflect the data freshness that matters to users.</w:t>
      </w:r>
    </w:p>
    <w:p>
      <w:pPr>
        <w:pStyle w:val="Heading2"/>
      </w:pPr>
      <w:r>
        <w:t>4.3 Data-state rules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0F172A"/>
            <w:tcMar>
              <w:top w:w="80" w:type="dxa"/>
              <w:start w:w="90" w:type="dxa"/>
              <w:bottom w:w="80" w:type="dxa"/>
              <w:end w:w="90" w:type="dxa"/>
            </w:tcMar>
            <w:vAlign w:val="center"/>
          </w:tcPr>
          <w:p>
            <w:r>
              <w:rPr>
                <w:rFonts w:ascii="Aptos" w:hAnsi="Aptos"/>
                <w:b/>
                <w:color w:val="FFFFFF"/>
                <w:sz w:val="16"/>
              </w:rPr>
              <w:t>State</w:t>
            </w:r>
          </w:p>
        </w:tc>
        <w:tc>
          <w:tcPr>
            <w:tcW w:type="dxa" w:w="5328"/>
            <w:shd w:fill="0F172A"/>
            <w:tcMar>
              <w:top w:w="80" w:type="dxa"/>
              <w:start w:w="90" w:type="dxa"/>
              <w:bottom w:w="80" w:type="dxa"/>
              <w:end w:w="90" w:type="dxa"/>
            </w:tcMar>
            <w:vAlign w:val="center"/>
          </w:tcPr>
          <w:p>
            <w:r>
              <w:rPr>
                <w:rFonts w:ascii="Aptos" w:hAnsi="Aptos"/>
                <w:b/>
                <w:color w:val="FFFFFF"/>
                <w:sz w:val="16"/>
              </w:rPr>
              <w:t>Frontend behaviour</w:t>
            </w:r>
          </w:p>
        </w:tc>
        <w:tc>
          <w:tcPr>
            <w:tcW w:type="dxa" w:w="2520"/>
            <w:shd w:fill="0F172A"/>
            <w:tcMar>
              <w:top w:w="80" w:type="dxa"/>
              <w:start w:w="90" w:type="dxa"/>
              <w:bottom w:w="80" w:type="dxa"/>
              <w:end w:w="90" w:type="dxa"/>
            </w:tcMar>
            <w:vAlign w:val="center"/>
          </w:tcPr>
          <w:p>
            <w:r>
              <w:rPr>
                <w:rFonts w:ascii="Aptos" w:hAnsi="Aptos"/>
                <w:b/>
                <w:color w:val="FFFFFF"/>
                <w:sz w:val="16"/>
              </w:rPr>
              <w:t>Indexation behaviour</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6"/>
              </w:rPr>
              <w:t>Complete</w:t>
            </w:r>
          </w:p>
        </w:tc>
        <w:tc>
          <w:tcPr>
            <w:tcW w:type="dxa" w:w="5328"/>
            <w:tcMar>
              <w:top w:w="70" w:type="dxa"/>
              <w:start w:w="85" w:type="dxa"/>
              <w:bottom w:w="70" w:type="dxa"/>
              <w:end w:w="85" w:type="dxa"/>
            </w:tcMar>
            <w:vAlign w:val="top"/>
          </w:tcPr>
          <w:p>
            <w:pPr>
              <w:spacing w:after="0" w:line="245" w:lineRule="auto"/>
            </w:pPr>
            <w:r>
              <w:rPr>
                <w:rFonts w:ascii="Aptos" w:hAnsi="Aptos"/>
                <w:color w:val="111827"/>
                <w:sz w:val="16"/>
              </w:rPr>
              <w:t>Render page normally.</w:t>
            </w:r>
          </w:p>
        </w:tc>
        <w:tc>
          <w:tcPr>
            <w:tcW w:type="dxa" w:w="2520"/>
            <w:tcMar>
              <w:top w:w="70" w:type="dxa"/>
              <w:start w:w="85" w:type="dxa"/>
              <w:bottom w:w="70" w:type="dxa"/>
              <w:end w:w="85" w:type="dxa"/>
            </w:tcMar>
            <w:vAlign w:val="top"/>
          </w:tcPr>
          <w:p>
            <w:pPr>
              <w:spacing w:after="0" w:line="245" w:lineRule="auto"/>
            </w:pPr>
            <w:r>
              <w:rPr>
                <w:rFonts w:ascii="Aptos" w:hAnsi="Aptos"/>
                <w:color w:val="111827"/>
                <w:sz w:val="16"/>
              </w:rPr>
              <w:t>Indexable if canonical template qualifies.</w:t>
            </w:r>
          </w:p>
        </w:tc>
      </w:tr>
      <w:tr>
        <w:tc>
          <w:tcPr>
            <w:tcW w:type="dxa" w:w="1944"/>
            <w:tcMar>
              <w:top w:w="70" w:type="dxa"/>
              <w:start w:w="85" w:type="dxa"/>
              <w:bottom w:w="70" w:type="dxa"/>
              <w:end w:w="85" w:type="dxa"/>
            </w:tcMar>
            <w:vAlign w:val="top"/>
            <w:shd w:fill="F8FAFC"/>
          </w:tcPr>
          <w:p>
            <w:pPr>
              <w:spacing w:after="0" w:line="245" w:lineRule="auto"/>
            </w:pPr>
            <w:r>
              <w:rPr>
                <w:rFonts w:ascii="Aptos" w:hAnsi="Aptos"/>
                <w:color w:val="111827"/>
                <w:sz w:val="16"/>
              </w:rPr>
              <w:t>Partially complete</w:t>
            </w:r>
          </w:p>
        </w:tc>
        <w:tc>
          <w:tcPr>
            <w:tcW w:type="dxa" w:w="5328"/>
            <w:tcMar>
              <w:top w:w="70" w:type="dxa"/>
              <w:start w:w="85" w:type="dxa"/>
              <w:bottom w:w="70" w:type="dxa"/>
              <w:end w:w="85" w:type="dxa"/>
            </w:tcMar>
            <w:vAlign w:val="top"/>
            <w:shd w:fill="F8FAFC"/>
          </w:tcPr>
          <w:p>
            <w:pPr>
              <w:spacing w:after="0" w:line="245" w:lineRule="auto"/>
            </w:pPr>
            <w:r>
              <w:rPr>
                <w:rFonts w:ascii="Aptos" w:hAnsi="Aptos"/>
                <w:color w:val="111827"/>
                <w:sz w:val="16"/>
              </w:rPr>
              <w:t>Render available modules only; do not show empty KPI boxes.</w:t>
            </w:r>
          </w:p>
        </w:tc>
        <w:tc>
          <w:tcPr>
            <w:tcW w:type="dxa" w:w="2520"/>
            <w:tcMar>
              <w:top w:w="70" w:type="dxa"/>
              <w:start w:w="85" w:type="dxa"/>
              <w:bottom w:w="70" w:type="dxa"/>
              <w:end w:w="85" w:type="dxa"/>
            </w:tcMar>
            <w:vAlign w:val="top"/>
            <w:shd w:fill="F8FAFC"/>
          </w:tcPr>
          <w:p>
            <w:pPr>
              <w:spacing w:after="0" w:line="245" w:lineRule="auto"/>
            </w:pPr>
            <w:r>
              <w:rPr>
                <w:rFonts w:ascii="Aptos" w:hAnsi="Aptos"/>
                <w:color w:val="111827"/>
                <w:sz w:val="16"/>
              </w:rPr>
              <w:t>Indexable only if the page still provides substantial primary content.</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6"/>
              </w:rPr>
              <w:t>Entity exists but no season data</w:t>
            </w:r>
          </w:p>
        </w:tc>
        <w:tc>
          <w:tcPr>
            <w:tcW w:type="dxa" w:w="5328"/>
            <w:tcMar>
              <w:top w:w="70" w:type="dxa"/>
              <w:start w:w="85" w:type="dxa"/>
              <w:bottom w:w="70" w:type="dxa"/>
              <w:end w:w="85" w:type="dxa"/>
            </w:tcMar>
            <w:vAlign w:val="top"/>
          </w:tcPr>
          <w:p>
            <w:pPr>
              <w:spacing w:after="0" w:line="245" w:lineRule="auto"/>
            </w:pPr>
            <w:r>
              <w:rPr>
                <w:rFonts w:ascii="Aptos" w:hAnsi="Aptos"/>
                <w:color w:val="111827"/>
                <w:sz w:val="16"/>
              </w:rPr>
              <w:t>Show identity and valid historical/current relationships only if useful.</w:t>
            </w:r>
          </w:p>
        </w:tc>
        <w:tc>
          <w:tcPr>
            <w:tcW w:type="dxa" w:w="2520"/>
            <w:tcMar>
              <w:top w:w="70" w:type="dxa"/>
              <w:start w:w="85" w:type="dxa"/>
              <w:bottom w:w="70" w:type="dxa"/>
              <w:end w:w="85" w:type="dxa"/>
            </w:tcMar>
            <w:vAlign w:val="top"/>
          </w:tcPr>
          <w:p>
            <w:pPr>
              <w:spacing w:after="0" w:line="245" w:lineRule="auto"/>
            </w:pPr>
            <w:r>
              <w:rPr>
                <w:rFonts w:ascii="Aptos" w:hAnsi="Aptos"/>
                <w:color w:val="111827"/>
                <w:sz w:val="16"/>
              </w:rPr>
              <w:t>Noindex until sufficient content exists, unless historical entity page is intentionally supported.</w:t>
            </w:r>
          </w:p>
        </w:tc>
      </w:tr>
      <w:tr>
        <w:tc>
          <w:tcPr>
            <w:tcW w:type="dxa" w:w="1944"/>
            <w:tcMar>
              <w:top w:w="70" w:type="dxa"/>
              <w:start w:w="85" w:type="dxa"/>
              <w:bottom w:w="70" w:type="dxa"/>
              <w:end w:w="85" w:type="dxa"/>
            </w:tcMar>
            <w:vAlign w:val="top"/>
            <w:shd w:fill="F8FAFC"/>
          </w:tcPr>
          <w:p>
            <w:pPr>
              <w:spacing w:after="0" w:line="245" w:lineRule="auto"/>
            </w:pPr>
            <w:r>
              <w:rPr>
                <w:rFonts w:ascii="Aptos" w:hAnsi="Aptos"/>
                <w:color w:val="111827"/>
                <w:sz w:val="16"/>
              </w:rPr>
              <w:t>API temporarily unavailable</w:t>
            </w:r>
          </w:p>
        </w:tc>
        <w:tc>
          <w:tcPr>
            <w:tcW w:type="dxa" w:w="5328"/>
            <w:tcMar>
              <w:top w:w="70" w:type="dxa"/>
              <w:start w:w="85" w:type="dxa"/>
              <w:bottom w:w="70" w:type="dxa"/>
              <w:end w:w="85" w:type="dxa"/>
            </w:tcMar>
            <w:vAlign w:val="top"/>
            <w:shd w:fill="F8FAFC"/>
          </w:tcPr>
          <w:p>
            <w:pPr>
              <w:spacing w:after="0" w:line="245" w:lineRule="auto"/>
            </w:pPr>
            <w:r>
              <w:rPr>
                <w:rFonts w:ascii="Aptos" w:hAnsi="Aptos"/>
                <w:color w:val="111827"/>
                <w:sz w:val="16"/>
              </w:rPr>
              <w:t>Serve last known valid cached version; display no scary provider error to users.</w:t>
            </w:r>
          </w:p>
        </w:tc>
        <w:tc>
          <w:tcPr>
            <w:tcW w:type="dxa" w:w="2520"/>
            <w:tcMar>
              <w:top w:w="70" w:type="dxa"/>
              <w:start w:w="85" w:type="dxa"/>
              <w:bottom w:w="70" w:type="dxa"/>
              <w:end w:w="85" w:type="dxa"/>
            </w:tcMar>
            <w:vAlign w:val="top"/>
            <w:shd w:fill="F8FAFC"/>
          </w:tcPr>
          <w:p>
            <w:pPr>
              <w:spacing w:after="0" w:line="245" w:lineRule="auto"/>
            </w:pPr>
            <w:r>
              <w:rPr>
                <w:rFonts w:ascii="Aptos" w:hAnsi="Aptos"/>
                <w:color w:val="111827"/>
                <w:sz w:val="16"/>
              </w:rPr>
              <w:t>Keep canonical page available with 200 if stale cache is safe.</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6"/>
              </w:rPr>
              <w:t>Unknown entity/invalid slug</w:t>
            </w:r>
          </w:p>
        </w:tc>
        <w:tc>
          <w:tcPr>
            <w:tcW w:type="dxa" w:w="5328"/>
            <w:tcMar>
              <w:top w:w="70" w:type="dxa"/>
              <w:start w:w="85" w:type="dxa"/>
              <w:bottom w:w="70" w:type="dxa"/>
              <w:end w:w="85" w:type="dxa"/>
            </w:tcMar>
            <w:vAlign w:val="top"/>
          </w:tcPr>
          <w:p>
            <w:pPr>
              <w:spacing w:after="0" w:line="245" w:lineRule="auto"/>
            </w:pPr>
            <w:r>
              <w:rPr>
                <w:rFonts w:ascii="Aptos" w:hAnsi="Aptos"/>
                <w:color w:val="111827"/>
                <w:sz w:val="16"/>
              </w:rPr>
              <w:t>Return 404; optionally redirect old slug only when internal ID confirms the same entity.</w:t>
            </w:r>
          </w:p>
        </w:tc>
        <w:tc>
          <w:tcPr>
            <w:tcW w:type="dxa" w:w="2520"/>
            <w:tcMar>
              <w:top w:w="70" w:type="dxa"/>
              <w:start w:w="85" w:type="dxa"/>
              <w:bottom w:w="70" w:type="dxa"/>
              <w:end w:w="85" w:type="dxa"/>
            </w:tcMar>
            <w:vAlign w:val="top"/>
          </w:tcPr>
          <w:p>
            <w:pPr>
              <w:spacing w:after="0" w:line="245" w:lineRule="auto"/>
            </w:pPr>
            <w:r>
              <w:rPr>
                <w:rFonts w:ascii="Aptos" w:hAnsi="Aptos"/>
                <w:color w:val="111827"/>
                <w:sz w:val="16"/>
              </w:rPr>
              <w:t>404 or permanent redirect as appropriate.</w:t>
            </w:r>
          </w:p>
        </w:tc>
      </w:tr>
    </w:tbl>
    <w:p>
      <w:pPr>
        <w:pStyle w:val="Heading2"/>
      </w:pPr>
      <w:r>
        <w:t>4.4 Caching and refresh</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0F172A"/>
            <w:tcMar>
              <w:top w:w="80" w:type="dxa"/>
              <w:start w:w="90" w:type="dxa"/>
              <w:bottom w:w="80" w:type="dxa"/>
              <w:end w:w="90" w:type="dxa"/>
            </w:tcMar>
            <w:vAlign w:val="center"/>
          </w:tcPr>
          <w:p>
            <w:r>
              <w:rPr>
                <w:rFonts w:ascii="Aptos" w:hAnsi="Aptos"/>
                <w:b/>
                <w:color w:val="FFFFFF"/>
                <w:sz w:val="16"/>
              </w:rPr>
              <w:t>Data type</w:t>
            </w:r>
          </w:p>
        </w:tc>
        <w:tc>
          <w:tcPr>
            <w:tcW w:type="dxa" w:w="3384"/>
            <w:shd w:fill="0F172A"/>
            <w:tcMar>
              <w:top w:w="80" w:type="dxa"/>
              <w:start w:w="90" w:type="dxa"/>
              <w:bottom w:w="80" w:type="dxa"/>
              <w:end w:w="90" w:type="dxa"/>
            </w:tcMar>
            <w:vAlign w:val="center"/>
          </w:tcPr>
          <w:p>
            <w:r>
              <w:rPr>
                <w:rFonts w:ascii="Aptos" w:hAnsi="Aptos"/>
                <w:b/>
                <w:color w:val="FFFFFF"/>
                <w:sz w:val="16"/>
              </w:rPr>
              <w:t>Recommended freshness</w:t>
            </w:r>
          </w:p>
        </w:tc>
        <w:tc>
          <w:tcPr>
            <w:tcW w:type="dxa" w:w="4176"/>
            <w:shd w:fill="0F172A"/>
            <w:tcMar>
              <w:top w:w="80" w:type="dxa"/>
              <w:start w:w="90" w:type="dxa"/>
              <w:bottom w:w="80" w:type="dxa"/>
              <w:end w:w="90" w:type="dxa"/>
            </w:tcMar>
            <w:vAlign w:val="center"/>
          </w:tcPr>
          <w:p>
            <w:r>
              <w:rPr>
                <w:rFonts w:ascii="Aptos" w:hAnsi="Aptos"/>
                <w:b/>
                <w:color w:val="FFFFFF"/>
                <w:sz w:val="16"/>
              </w:rPr>
              <w:t>Notes</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6"/>
              </w:rPr>
              <w:t>Live/in-progress match</w:t>
            </w:r>
          </w:p>
        </w:tc>
        <w:tc>
          <w:tcPr>
            <w:tcW w:type="dxa" w:w="3384"/>
            <w:tcMar>
              <w:top w:w="70" w:type="dxa"/>
              <w:start w:w="85" w:type="dxa"/>
              <w:bottom w:w="70" w:type="dxa"/>
              <w:end w:w="85" w:type="dxa"/>
            </w:tcMar>
            <w:vAlign w:val="top"/>
          </w:tcPr>
          <w:p>
            <w:pPr>
              <w:spacing w:after="0" w:line="245" w:lineRule="auto"/>
            </w:pPr>
            <w:r>
              <w:rPr>
                <w:rFonts w:ascii="Aptos" w:hAnsi="Aptos"/>
                <w:color w:val="111827"/>
                <w:sz w:val="16"/>
              </w:rPr>
              <w:t>15–60 seconds if API rights and rate limits support it</w:t>
            </w:r>
          </w:p>
        </w:tc>
        <w:tc>
          <w:tcPr>
            <w:tcW w:type="dxa" w:w="4176"/>
            <w:tcMar>
              <w:top w:w="70" w:type="dxa"/>
              <w:start w:w="85" w:type="dxa"/>
              <w:bottom w:w="70" w:type="dxa"/>
              <w:end w:w="85" w:type="dxa"/>
            </w:tcMar>
            <w:vAlign w:val="top"/>
          </w:tcPr>
          <w:p>
            <w:pPr>
              <w:spacing w:after="0" w:line="245" w:lineRule="auto"/>
            </w:pPr>
            <w:r>
              <w:rPr>
                <w:rFonts w:ascii="Aptos" w:hAnsi="Aptos"/>
                <w:color w:val="111827"/>
                <w:sz w:val="16"/>
              </w:rPr>
              <w:t>Do not label the experience “live” if refresh cannot reliably meet the claim.</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Today’s fixtures/results</w:t>
            </w:r>
          </w:p>
        </w:tc>
        <w:tc>
          <w:tcPr>
            <w:tcW w:type="dxa" w:w="3384"/>
            <w:tcMar>
              <w:top w:w="70" w:type="dxa"/>
              <w:start w:w="85" w:type="dxa"/>
              <w:bottom w:w="70" w:type="dxa"/>
              <w:end w:w="85" w:type="dxa"/>
            </w:tcMar>
            <w:vAlign w:val="top"/>
            <w:shd w:fill="F8FAFC"/>
          </w:tcPr>
          <w:p>
            <w:pPr>
              <w:spacing w:after="0" w:line="245" w:lineRule="auto"/>
            </w:pPr>
            <w:r>
              <w:rPr>
                <w:rFonts w:ascii="Aptos" w:hAnsi="Aptos"/>
                <w:color w:val="111827"/>
                <w:sz w:val="16"/>
              </w:rPr>
              <w:t>1–5 minutes on matchdays</w:t>
            </w:r>
          </w:p>
        </w:tc>
        <w:tc>
          <w:tcPr>
            <w:tcW w:type="dxa" w:w="4176"/>
            <w:tcMar>
              <w:top w:w="70" w:type="dxa"/>
              <w:start w:w="85" w:type="dxa"/>
              <w:bottom w:w="70" w:type="dxa"/>
              <w:end w:w="85" w:type="dxa"/>
            </w:tcMar>
            <w:vAlign w:val="top"/>
            <w:shd w:fill="F8FAFC"/>
          </w:tcPr>
          <w:p>
            <w:pPr>
              <w:spacing w:after="0" w:line="245" w:lineRule="auto"/>
            </w:pPr>
            <w:r>
              <w:rPr>
                <w:rFonts w:ascii="Aptos" w:hAnsi="Aptos"/>
                <w:color w:val="111827"/>
                <w:sz w:val="16"/>
              </w:rPr>
              <w:t>Invalidate after final whistle/status change.</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6"/>
              </w:rPr>
              <w:t>Standings</w:t>
            </w:r>
          </w:p>
        </w:tc>
        <w:tc>
          <w:tcPr>
            <w:tcW w:type="dxa" w:w="3384"/>
            <w:tcMar>
              <w:top w:w="70" w:type="dxa"/>
              <w:start w:w="85" w:type="dxa"/>
              <w:bottom w:w="70" w:type="dxa"/>
              <w:end w:w="85" w:type="dxa"/>
            </w:tcMar>
            <w:vAlign w:val="top"/>
          </w:tcPr>
          <w:p>
            <w:pPr>
              <w:spacing w:after="0" w:line="245" w:lineRule="auto"/>
            </w:pPr>
            <w:r>
              <w:rPr>
                <w:rFonts w:ascii="Aptos" w:hAnsi="Aptos"/>
                <w:color w:val="111827"/>
                <w:sz w:val="16"/>
              </w:rPr>
              <w:t>1–5 minutes on matchdays; up to 30 minutes otherwise</w:t>
            </w:r>
          </w:p>
        </w:tc>
        <w:tc>
          <w:tcPr>
            <w:tcW w:type="dxa" w:w="4176"/>
            <w:tcMar>
              <w:top w:w="70" w:type="dxa"/>
              <w:start w:w="85" w:type="dxa"/>
              <w:bottom w:w="70" w:type="dxa"/>
              <w:end w:w="85" w:type="dxa"/>
            </w:tcMar>
            <w:vAlign w:val="top"/>
          </w:tcPr>
          <w:p>
            <w:pPr>
              <w:spacing w:after="0" w:line="245" w:lineRule="auto"/>
            </w:pPr>
            <w:r>
              <w:rPr>
                <w:rFonts w:ascii="Aptos" w:hAnsi="Aptos"/>
                <w:color w:val="111827"/>
                <w:sz w:val="16"/>
              </w:rPr>
              <w:t>Invalidate after a completed match.</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Player/team season totals</w:t>
            </w:r>
          </w:p>
        </w:tc>
        <w:tc>
          <w:tcPr>
            <w:tcW w:type="dxa" w:w="3384"/>
            <w:tcMar>
              <w:top w:w="70" w:type="dxa"/>
              <w:start w:w="85" w:type="dxa"/>
              <w:bottom w:w="70" w:type="dxa"/>
              <w:end w:w="85" w:type="dxa"/>
            </w:tcMar>
            <w:vAlign w:val="top"/>
            <w:shd w:fill="F8FAFC"/>
          </w:tcPr>
          <w:p>
            <w:pPr>
              <w:spacing w:after="0" w:line="245" w:lineRule="auto"/>
            </w:pPr>
            <w:r>
              <w:rPr>
                <w:rFonts w:ascii="Aptos" w:hAnsi="Aptos"/>
                <w:color w:val="111827"/>
                <w:sz w:val="16"/>
              </w:rPr>
              <w:t>5–30 minutes on matchdays; daily outside active periods</w:t>
            </w:r>
          </w:p>
        </w:tc>
        <w:tc>
          <w:tcPr>
            <w:tcW w:type="dxa" w:w="4176"/>
            <w:tcMar>
              <w:top w:w="70" w:type="dxa"/>
              <w:start w:w="85" w:type="dxa"/>
              <w:bottom w:w="70" w:type="dxa"/>
              <w:end w:w="85" w:type="dxa"/>
            </w:tcMar>
            <w:vAlign w:val="top"/>
            <w:shd w:fill="F8FAFC"/>
          </w:tcPr>
          <w:p>
            <w:pPr>
              <w:spacing w:after="0" w:line="245" w:lineRule="auto"/>
            </w:pPr>
            <w:r>
              <w:rPr>
                <w:rFonts w:ascii="Aptos" w:hAnsi="Aptos"/>
                <w:color w:val="111827"/>
                <w:sz w:val="16"/>
              </w:rPr>
              <w:t>Invalidate from match completion events when possible.</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6"/>
              </w:rPr>
              <w:t>Historical seasons</w:t>
            </w:r>
          </w:p>
        </w:tc>
        <w:tc>
          <w:tcPr>
            <w:tcW w:type="dxa" w:w="3384"/>
            <w:tcMar>
              <w:top w:w="70" w:type="dxa"/>
              <w:start w:w="85" w:type="dxa"/>
              <w:bottom w:w="70" w:type="dxa"/>
              <w:end w:w="85" w:type="dxa"/>
            </w:tcMar>
            <w:vAlign w:val="top"/>
          </w:tcPr>
          <w:p>
            <w:pPr>
              <w:spacing w:after="0" w:line="245" w:lineRule="auto"/>
            </w:pPr>
            <w:r>
              <w:rPr>
                <w:rFonts w:ascii="Aptos" w:hAnsi="Aptos"/>
                <w:color w:val="111827"/>
                <w:sz w:val="16"/>
              </w:rPr>
              <w:t>24 hours or effectively immutable</w:t>
            </w:r>
          </w:p>
        </w:tc>
        <w:tc>
          <w:tcPr>
            <w:tcW w:type="dxa" w:w="4176"/>
            <w:tcMar>
              <w:top w:w="70" w:type="dxa"/>
              <w:start w:w="85" w:type="dxa"/>
              <w:bottom w:w="70" w:type="dxa"/>
              <w:end w:w="85" w:type="dxa"/>
            </w:tcMar>
            <w:vAlign w:val="top"/>
          </w:tcPr>
          <w:p>
            <w:pPr>
              <w:spacing w:after="0" w:line="245" w:lineRule="auto"/>
            </w:pPr>
            <w:r>
              <w:rPr>
                <w:rFonts w:ascii="Aptos" w:hAnsi="Aptos"/>
                <w:color w:val="111827"/>
                <w:sz w:val="16"/>
              </w:rPr>
              <w:t>Cache aggressively.</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Editorial SEO copy</w:t>
            </w:r>
          </w:p>
        </w:tc>
        <w:tc>
          <w:tcPr>
            <w:tcW w:type="dxa" w:w="3384"/>
            <w:tcMar>
              <w:top w:w="70" w:type="dxa"/>
              <w:start w:w="85" w:type="dxa"/>
              <w:bottom w:w="70" w:type="dxa"/>
              <w:end w:w="85" w:type="dxa"/>
            </w:tcMar>
            <w:vAlign w:val="top"/>
            <w:shd w:fill="F8FAFC"/>
          </w:tcPr>
          <w:p>
            <w:pPr>
              <w:spacing w:after="0" w:line="245" w:lineRule="auto"/>
            </w:pPr>
            <w:r>
              <w:rPr>
                <w:rFonts w:ascii="Aptos" w:hAnsi="Aptos"/>
                <w:color w:val="111827"/>
                <w:sz w:val="16"/>
              </w:rPr>
              <w:t>Until publish/update event</w:t>
            </w:r>
          </w:p>
        </w:tc>
        <w:tc>
          <w:tcPr>
            <w:tcW w:type="dxa" w:w="4176"/>
            <w:tcMar>
              <w:top w:w="70" w:type="dxa"/>
              <w:start w:w="85" w:type="dxa"/>
              <w:bottom w:w="70" w:type="dxa"/>
              <w:end w:w="85" w:type="dxa"/>
            </w:tcMar>
            <w:vAlign w:val="top"/>
            <w:shd w:fill="F8FAFC"/>
          </w:tcPr>
          <w:p>
            <w:pPr>
              <w:spacing w:after="0" w:line="245" w:lineRule="auto"/>
            </w:pPr>
            <w:r>
              <w:rPr>
                <w:rFonts w:ascii="Aptos" w:hAnsi="Aptos"/>
                <w:color w:val="111827"/>
                <w:sz w:val="16"/>
              </w:rPr>
              <w:t>Keep separate from volatile sports data cache.</w:t>
            </w:r>
          </w:p>
        </w:tc>
      </w:tr>
    </w:tbl>
    <w:tbl>
      <w:tblPr>
        <w:tblW w:type="auto" w:w="0"/>
        <w:jc w:val="center"/>
        <w:tblLayout w:type="autofit"/>
        <w:tblLook w:firstColumn="1" w:firstRow="1" w:lastColumn="0" w:lastRow="0" w:noHBand="0" w:noVBand="1" w:val="04A0"/>
      </w:tblPr>
      <w:tblGrid>
        <w:gridCol w:w="10080"/>
      </w:tblGrid>
      <w:tr>
        <w:tc>
          <w:tcPr>
            <w:tcW w:type="dxa" w:w="10080"/>
            <w:shd w:fill="F5F3FF"/>
            <w:tcMar>
              <w:top w:w="140" w:type="dxa"/>
              <w:start w:w="180" w:type="dxa"/>
              <w:bottom w:w="140" w:type="dxa"/>
              <w:end w:w="180" w:type="dxa"/>
            </w:tcMar>
            <w:tcBorders>
              <w:left w:sz="18" w:val="single" w:color="6D28D9"/>
            </w:tcBorders>
          </w:tcPr>
          <w:p>
            <w:pPr>
              <w:spacing w:after="60"/>
            </w:pPr>
            <w:r>
              <w:rPr>
                <w:rFonts w:ascii="Aptos" w:hAnsi="Aptos"/>
                <w:b/>
                <w:color w:val="6D28D9"/>
                <w:sz w:val="20"/>
              </w:rPr>
              <w:t>Recommended rendering approach</w:t>
            </w:r>
          </w:p>
          <w:p>
            <w:pPr>
              <w:spacing w:after="0" w:line="259" w:lineRule="auto"/>
            </w:pPr>
            <w:r>
              <w:rPr>
                <w:rFonts w:ascii="Aptos" w:hAnsi="Aptos"/>
              </w:rPr>
              <w:t>Use SSR, SSG or incremental/static regeneration depending on the framework. The requirement is outcome-based: the primary table, headings, entity facts and internal links must be present in the first crawlable HTML response.</w:t>
            </w:r>
          </w:p>
        </w:tc>
      </w:tr>
    </w:tbl>
    <w:p>
      <w:pPr>
        <w:pStyle w:val="Heading1"/>
      </w:pPr>
      <w:r>
        <w:t>5. Page-template specifications</w:t>
      </w:r>
    </w:p>
    <w:p>
      <w:pPr>
        <w:pStyle w:val="Heading2"/>
      </w:pPr>
      <w:r>
        <w:t>5.1 Homepage</w:t>
      </w:r>
    </w:p>
    <w:p>
      <w:pPr>
        <w:spacing w:after="100"/>
      </w:pPr>
      <w:r>
        <w:rPr>
          <w:b/>
          <w:color w:val="047857"/>
        </w:rPr>
        <w:t xml:space="preserve">P0  </w:t>
      </w:r>
      <w:r>
        <w:rPr>
          <w:b/>
          <w:color w:val="0F172A"/>
        </w:rPr>
        <w:t>/</w:t>
      </w:r>
    </w:p>
    <w:p>
      <w:r>
        <w:rPr>
          <w:b/>
        </w:rPr>
        <w:t xml:space="preserve">Primary intent: </w:t>
      </w:r>
      <w:r>
        <w:t>Users looking for immediate Premier League utility and discovery.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Current season, table snapshot, latest results, next fixtures, leading scorers/assists, featured entities.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Search bar; season context; table snapshot; top scorers; latest results; upcoming fixtures; links to Players/Teams/Stats. Move long brand explanation below utility modules.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Title should lead with Premier League stats/results utility, not a generic brand-only title. One H1.</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League hub, table, fixtures, players, teams, stat pages, matches.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No empty modules; above-the-fold content is current; every card links to canonical destination.</w:t>
            </w:r>
          </w:p>
        </w:tc>
      </w:tr>
    </w:tbl>
    <w:p>
      <w:pPr>
        <w:pStyle w:val="Heading2"/>
      </w:pPr>
      <w:r>
        <w:t>5.2 Premier League Stats Hub</w:t>
      </w:r>
    </w:p>
    <w:p>
      <w:pPr>
        <w:spacing w:after="100"/>
      </w:pPr>
      <w:r>
        <w:rPr>
          <w:b/>
          <w:color w:val="047857"/>
        </w:rPr>
        <w:t xml:space="preserve">P0  </w:t>
      </w:r>
      <w:r>
        <w:rPr>
          <w:b/>
          <w:color w:val="0F172A"/>
        </w:rPr>
        <w:t>/premier-league/stats/</w:t>
      </w:r>
    </w:p>
    <w:p>
      <w:r>
        <w:rPr>
          <w:b/>
        </w:rPr>
        <w:t xml:space="preserve">Primary intent: </w:t>
      </w:r>
      <w:r>
        <w:t>Broad “premier league stats” intent; export volume 368K with FBref at position 4.</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Season-wide player/team leaderboards and aggregate metrics.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Top scorers, assists, xG/xA if available, shooting, passing, defending, possession, goalkeeping, team stats, season selector.</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H1: Premier League Stats [Season]. Unique 100–200 word intro explaining available data and update frequency.</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Every leaderboard preview links to detail page and player/team entities.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All visible metrics have definitions; previews expose enough rows to be useful; static internal links are crawlable.</w:t>
            </w:r>
          </w:p>
        </w:tc>
      </w:tr>
    </w:tbl>
    <w:p>
      <w:pPr>
        <w:pStyle w:val="Heading2"/>
      </w:pPr>
      <w:r>
        <w:t>5.3 Table</w:t>
      </w:r>
    </w:p>
    <w:p>
      <w:pPr>
        <w:spacing w:after="100"/>
      </w:pPr>
      <w:r>
        <w:rPr>
          <w:b/>
          <w:color w:val="047857"/>
        </w:rPr>
        <w:t xml:space="preserve">P0  </w:t>
      </w:r>
      <w:r>
        <w:rPr>
          <w:b/>
          <w:color w:val="0F172A"/>
        </w:rPr>
        <w:t>/premier-league/table/</w:t>
      </w:r>
    </w:p>
    <w:p>
      <w:r>
        <w:rPr>
          <w:b/>
        </w:rPr>
        <w:t xml:space="preserve">Primary intent: </w:t>
      </w:r>
      <w:r>
        <w:t>Premier League table / standings.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Standings and team IDs.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Full table; form; home/away toggle if supported; qualification/relegation legend; updated timestamp.</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H1 includes season. Index the clean default view; parameterized sort/filter states canonicalize to default.</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Every team row links to team page; nearby links to fixtures/results.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Correct 20-team set for selected season; no stale/historical club mixed into current table.</w:t>
            </w:r>
          </w:p>
        </w:tc>
      </w:tr>
    </w:tbl>
    <w:p>
      <w:pPr>
        <w:pStyle w:val="Heading2"/>
      </w:pPr>
      <w:r>
        <w:t>5.4 Players Directory</w:t>
      </w:r>
    </w:p>
    <w:p>
      <w:pPr>
        <w:spacing w:after="100"/>
      </w:pPr>
      <w:r>
        <w:rPr>
          <w:b/>
          <w:color w:val="047857"/>
        </w:rPr>
        <w:t xml:space="preserve">P0  </w:t>
      </w:r>
      <w:r>
        <w:rPr>
          <w:b/>
          <w:color w:val="0F172A"/>
        </w:rPr>
        <w:t>/premier-league/players/</w:t>
      </w:r>
    </w:p>
    <w:p>
      <w:r>
        <w:rPr>
          <w:b/>
        </w:rPr>
        <w:t xml:space="preserve">Primary intent: </w:t>
      </w:r>
      <w:r>
        <w:t>Discover and search Premier League players.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Active season roster, team, position, nationality, key current stats.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Search; filters; player cards/table; team filter; position filter; pagination or crawlable chunks.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Index the core directory. Avoid indexing arbitrary filter combinations.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Player cards → player profiles; team names → team profiles; leaderboards.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Every current player is reachable from a crawlable link; no orphan profiles.</w:t>
            </w:r>
          </w:p>
        </w:tc>
      </w:tr>
    </w:tbl>
    <w:p>
      <w:pPr>
        <w:pStyle w:val="Heading2"/>
      </w:pPr>
      <w:r>
        <w:t>5.5 Player Profile</w:t>
      </w:r>
    </w:p>
    <w:p>
      <w:pPr>
        <w:spacing w:after="100"/>
      </w:pPr>
      <w:r>
        <w:rPr>
          <w:b/>
          <w:color w:val="047857"/>
        </w:rPr>
        <w:t xml:space="preserve">P0  </w:t>
      </w:r>
      <w:r>
        <w:rPr>
          <w:b/>
          <w:color w:val="0F172A"/>
        </w:rPr>
        <w:t>/players/[player-slug]/</w:t>
      </w:r>
    </w:p>
    <w:p>
      <w:r>
        <w:rPr>
          <w:b/>
        </w:rPr>
        <w:t xml:space="preserve">Primary intent: </w:t>
      </w:r>
      <w:r>
        <w:t>[player] stats, [player] statistics, current form and career PL data.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Identity, current club/season, season totals, per-90, match log, historical PL seasons, related team/matches.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Hero identity; KPI cards; current-season table; recent matches; form; per-90 metrics; career PL seasons; teammate/position comparison; related matches.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Title: [Player] Stats, Goals &amp; Assists | Premier League [Season] | PLStats. H1: [Player] Stats [Season]. Person/Breadcrumb structured data where valid.</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Team, current match log, stat leaderboards, similar players, season archive.</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Permanent canonical URL; current club transfer updates without URL change; missing fields hide gracefully; current stats visible before long text.</w:t>
            </w:r>
          </w:p>
        </w:tc>
      </w:tr>
    </w:tbl>
    <w:p>
      <w:pPr>
        <w:pStyle w:val="Heading2"/>
      </w:pPr>
      <w:r>
        <w:t>5.6 Team Profile</w:t>
      </w:r>
    </w:p>
    <w:p>
      <w:pPr>
        <w:spacing w:after="100"/>
      </w:pPr>
      <w:r>
        <w:rPr>
          <w:b/>
          <w:color w:val="047857"/>
        </w:rPr>
        <w:t xml:space="preserve">P0  </w:t>
      </w:r>
      <w:r>
        <w:rPr>
          <w:b/>
          <w:color w:val="0F172A"/>
        </w:rPr>
        <w:t>/teams/[team-slug]/</w:t>
      </w:r>
    </w:p>
    <w:p>
      <w:r>
        <w:rPr>
          <w:b/>
        </w:rPr>
        <w:t xml:space="preserve">Primary intent: </w:t>
      </w:r>
      <w:r>
        <w:t>[team] stats, standings, players, results and fixtures.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Team identity, standings, form, season totals, roster, recent/upcoming matches.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Hero with table position/form; KPI cards; next match; recent results; squad; player leaders; team statistical summary; home/away.</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Title: [Team] Stats, Table Position, Fixtures &amp; Results | PLStats. SportsTeam/Breadcrumb schema where valid.</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Players, table, team fixtures/results, match pages, relevant leaderboards.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No blank KPI cards; squad links to players; current season is consistent everywhere.</w:t>
            </w:r>
          </w:p>
        </w:tc>
      </w:tr>
    </w:tbl>
    <w:p>
      <w:pPr>
        <w:pStyle w:val="Heading2"/>
      </w:pPr>
      <w:r>
        <w:t>5.7 Team Stats</w:t>
      </w:r>
    </w:p>
    <w:p>
      <w:pPr>
        <w:spacing w:after="100"/>
      </w:pPr>
      <w:r>
        <w:rPr>
          <w:b/>
          <w:color w:val="047857"/>
        </w:rPr>
        <w:t xml:space="preserve">P0  </w:t>
      </w:r>
      <w:r>
        <w:rPr>
          <w:b/>
          <w:color w:val="0F172A"/>
        </w:rPr>
        <w:t>/teams/[team-slug]/stats/</w:t>
      </w:r>
    </w:p>
    <w:p>
      <w:r>
        <w:rPr>
          <w:b/>
        </w:rPr>
        <w:t xml:space="preserve">Primary intent: </w:t>
      </w:r>
      <w:r>
        <w:t>Deeper “[team] stats” intent.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Team attacking/defensive/possession/shooting/passing metrics.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Team metric summary; league-rank comparison; home/away; trend if available; top contributing players.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Unique title/H1; canonical dedicated URL only if it adds meaningful depth beyond team overview.</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Team profile, player leaders, league metric pages.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Avoid duplicating exact same content as main team page; index only if substantial.</w:t>
            </w:r>
          </w:p>
        </w:tc>
      </w:tr>
    </w:tbl>
    <w:p>
      <w:pPr>
        <w:pStyle w:val="Heading2"/>
      </w:pPr>
      <w:r>
        <w:t>5.8 Fixtures and Results</w:t>
      </w:r>
    </w:p>
    <w:p>
      <w:pPr>
        <w:spacing w:after="100"/>
      </w:pPr>
      <w:r>
        <w:rPr>
          <w:b/>
          <w:color w:val="047857"/>
        </w:rPr>
        <w:t xml:space="preserve">P0  </w:t>
      </w:r>
      <w:r>
        <w:rPr>
          <w:b/>
          <w:color w:val="0F172A"/>
        </w:rPr>
        <w:t>/premier-league/fixtures/ and /premier-league/results/</w:t>
      </w:r>
    </w:p>
    <w:p>
      <w:r>
        <w:rPr>
          <w:b/>
        </w:rPr>
        <w:t xml:space="preserve">Primary intent: </w:t>
      </w:r>
      <w:r>
        <w:t>Upcoming games and completed scores.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Match schedule/status/results.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Date/round filters; team filter; score/fixture cards; links to match detail.</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Default landing views indexable; arbitrary date/filter URLs noindex or canonical to meaningful static view.</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Matches, teams, table.</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Kickoff timezone shown clearly; finished/upcoming state accurate; no duplicate match URLs.</w:t>
            </w:r>
          </w:p>
        </w:tc>
      </w:tr>
    </w:tbl>
    <w:p>
      <w:pPr>
        <w:pStyle w:val="Heading2"/>
      </w:pPr>
      <w:r>
        <w:t>5.9 Metric Leaderboards</w:t>
      </w:r>
    </w:p>
    <w:p>
      <w:pPr>
        <w:spacing w:after="100"/>
      </w:pPr>
      <w:r>
        <w:rPr>
          <w:b/>
          <w:color w:val="047857"/>
        </w:rPr>
        <w:t xml:space="preserve">P0  </w:t>
      </w:r>
      <w:r>
        <w:rPr>
          <w:b/>
          <w:color w:val="0F172A"/>
        </w:rPr>
        <w:t>/premier-league/[metric]/</w:t>
      </w:r>
    </w:p>
    <w:p>
      <w:r>
        <w:rPr>
          <w:b/>
        </w:rPr>
        <w:t xml:space="preserve">Primary intent: </w:t>
      </w:r>
      <w:r>
        <w:t>Top scorers, assists, goalkeeper, shooting, passing, defending and possession queries.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Ranked player/team metrics plus minutes/appearances context.</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Definition; sortable table; player/team tabs where relevant; minimum-minutes filter as UI control; season selector.</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One clean indexable URL per major metric. H1 names metric + season. Dataset/ItemList only when semantically valid.</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Player and team entities; stats hub; related metric pages.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First meaningful rows server-rendered; sorting remains usable on mobile; metric is defined.</w:t>
            </w:r>
          </w:p>
        </w:tc>
      </w:tr>
    </w:tbl>
    <w:p>
      <w:pPr>
        <w:pStyle w:val="Heading2"/>
      </w:pPr>
      <w:r>
        <w:t>5.10 Match Page Enhancement</w:t>
      </w:r>
    </w:p>
    <w:p>
      <w:pPr>
        <w:spacing w:after="100"/>
      </w:pPr>
      <w:r>
        <w:rPr>
          <w:b/>
          <w:color w:val="047857"/>
        </w:rPr>
        <w:t xml:space="preserve">P0  </w:t>
      </w:r>
      <w:r>
        <w:rPr>
          <w:b/>
          <w:color w:val="0F172A"/>
        </w:rPr>
        <w:t>/matches/[season]/[round]/[team-a]-vs-[team-b]/</w:t>
      </w:r>
    </w:p>
    <w:p>
      <w:r>
        <w:rPr>
          <w:b/>
        </w:rPr>
        <w:t xml:space="preserve">Primary intent: </w:t>
      </w:r>
      <w:r>
        <w:t>Score, lineups, match stats and post-match detail.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Existing match detail plus linked entity IDs.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Keep current rich stats, lineups and commentary; add table context, player links, team links, H2H, next/previous meeting, related form.</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One permanent URL before and after kickoff; update page state rather than creating separate pre/post-match URLs.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Teams, every player in lineups/events where possible, H2H, table, related matches.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All named players/teams use canonical entity links; no duplicate page for same match ID.</w:t>
            </w:r>
          </w:p>
        </w:tc>
      </w:tr>
    </w:tbl>
    <w:p>
      <w:pPr>
        <w:pStyle w:val="Heading2"/>
      </w:pPr>
      <w:r>
        <w:t>5.11 Head-to-Head</w:t>
      </w:r>
    </w:p>
    <w:p>
      <w:pPr>
        <w:spacing w:after="100"/>
      </w:pPr>
      <w:r>
        <w:rPr>
          <w:b/>
          <w:color w:val="047857"/>
        </w:rPr>
        <w:t xml:space="preserve">P0  </w:t>
      </w:r>
      <w:r>
        <w:rPr>
          <w:b/>
          <w:color w:val="0F172A"/>
        </w:rPr>
        <w:t>/h2h/[team-a]-vs-[team-b]/</w:t>
      </w:r>
    </w:p>
    <w:p>
      <w:r>
        <w:rPr>
          <w:b/>
        </w:rPr>
        <w:t xml:space="preserve">Primary intent: </w:t>
      </w:r>
      <w:r>
        <w:t>[team] vs [team] H2H / previous meetings / stats.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Historical matches between team IDs, aggregate results and goals.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Aggregate record; last meetings; goals; home/away split; links to match details; next scheduled meeting when available.</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Index only pairs with enough meaningful history. Canonical ordering must be deterministic regardless of query order.</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Both teams; individual match pages.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A vs B and B vs A resolve to one canonical URL; no thin pair pages.</w:t>
            </w:r>
          </w:p>
        </w:tc>
      </w:tr>
    </w:tbl>
    <w:p>
      <w:pPr>
        <w:pStyle w:val="Heading2"/>
      </w:pPr>
      <w:r>
        <w:t>5.12 Season Archive</w:t>
      </w:r>
    </w:p>
    <w:p>
      <w:pPr>
        <w:spacing w:after="100"/>
      </w:pPr>
      <w:r>
        <w:rPr>
          <w:b/>
          <w:color w:val="047857"/>
        </w:rPr>
        <w:t xml:space="preserve">P0  </w:t>
      </w:r>
      <w:r>
        <w:rPr>
          <w:b/>
          <w:color w:val="0F172A"/>
        </w:rPr>
        <w:t>/premier-league/[season]/</w:t>
      </w:r>
    </w:p>
    <w:p>
      <w:r>
        <w:rPr>
          <w:b/>
        </w:rPr>
        <w:t xml:space="preserve">Primary intent: </w:t>
      </w:r>
      <w:r>
        <w:t>Historical Premier League table, results and stats.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Historical season entities and aggregate data.</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Season table; champion/top teams; top scorers; results; participating teams; links to historical metric pages.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Permanent historical URLs; self-canonical; season selector links current ↔ historical.</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Current league hub, team history, player career seasons, historical matches.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Page remains stable after season ends; data not overwritten with current season.</w:t>
            </w:r>
          </w:p>
        </w:tc>
      </w:tr>
    </w:tbl>
    <w:p>
      <w:pPr>
        <w:pStyle w:val="Heading2"/>
      </w:pPr>
      <w:r>
        <w:t>5.13 Player Compare</w:t>
      </w:r>
    </w:p>
    <w:p>
      <w:pPr>
        <w:spacing w:after="100"/>
      </w:pPr>
      <w:r>
        <w:rPr>
          <w:b/>
          <w:color w:val="047857"/>
        </w:rPr>
        <w:t xml:space="preserve">P0  </w:t>
      </w:r>
      <w:r>
        <w:rPr>
          <w:b/>
          <w:color w:val="0F172A"/>
        </w:rPr>
        <w:t>/compare/[player-a]-vs-[player-b]/</w:t>
      </w:r>
    </w:p>
    <w:p>
      <w:r>
        <w:rPr>
          <w:b/>
        </w:rPr>
        <w:t xml:space="preserve">Primary intent: </w:t>
      </w:r>
      <w:r>
        <w:t>Player comparison intent.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Comparable current-season/per-90 metrics.</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Side-by-side KPIs; shared season context; metric table; optional visualization; link to each profile.</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Default dynamic comparison can be noindex initially. Index only curated pairs with demonstrated demand and unique context.</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Both player profiles and related metric pages.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No index explosion from arbitrary permutations; one canonical pair ordering if indexed.</w:t>
            </w:r>
          </w:p>
        </w:tc>
      </w:tr>
    </w:tbl>
    <w:p>
      <w:pPr>
        <w:pStyle w:val="Heading2"/>
      </w:pPr>
      <w:r>
        <w:t>5.14 Metric Guides</w:t>
      </w:r>
    </w:p>
    <w:p>
      <w:pPr>
        <w:spacing w:after="100"/>
      </w:pPr>
      <w:r>
        <w:rPr>
          <w:b/>
          <w:color w:val="047857"/>
        </w:rPr>
        <w:t xml:space="preserve">P0  </w:t>
      </w:r>
      <w:r>
        <w:rPr>
          <w:b/>
          <w:color w:val="0F172A"/>
        </w:rPr>
        <w:t>/guides/[metric]/</w:t>
      </w:r>
    </w:p>
    <w:p>
      <w:r>
        <w:rPr>
          <w:b/>
        </w:rPr>
        <w:t xml:space="preserve">Primary intent: </w:t>
      </w:r>
      <w:r>
        <w:t>Explain xG/xA/per-90 and other statistical concepts.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2563EB"/>
            <w:tcMar>
              <w:top w:w="80" w:type="dxa"/>
              <w:start w:w="90" w:type="dxa"/>
              <w:bottom w:w="80" w:type="dxa"/>
              <w:end w:w="90" w:type="dxa"/>
            </w:tcMar>
            <w:vAlign w:val="center"/>
          </w:tcPr>
          <w:p>
            <w:r>
              <w:rPr>
                <w:rFonts w:ascii="Aptos" w:hAnsi="Aptos"/>
                <w:b/>
                <w:color w:val="FFFFFF"/>
                <w:sz w:val="16"/>
              </w:rPr>
              <w:t>Area</w:t>
            </w:r>
          </w:p>
        </w:tc>
        <w:tc>
          <w:tcPr>
            <w:tcW w:type="dxa" w:w="7560"/>
            <w:shd w:fill="2563EB"/>
            <w:tcMar>
              <w:top w:w="80" w:type="dxa"/>
              <w:start w:w="90" w:type="dxa"/>
              <w:bottom w:w="80" w:type="dxa"/>
              <w:end w:w="90" w:type="dxa"/>
            </w:tcMar>
            <w:vAlign w:val="center"/>
          </w:tcPr>
          <w:p>
            <w:r>
              <w:rPr>
                <w:rFonts w:ascii="Aptos" w:hAnsi="Aptos"/>
                <w:b/>
                <w:color w:val="FFFFFF"/>
                <w:sz w:val="16"/>
              </w:rPr>
              <w:t>Requirement</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API 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Mostly editorial; optionally live examples from API.</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Visible modules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Definition; how to interpret; limitations; example using current PL data; links to relevant stat tables.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SEO / metadata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Author/editor and methodology references; stable evergreen URL.</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Relevant leaderboard and player/team examples.</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Acceptance criteria</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No invented formula where provider methodology differs; disclose source/definition.</w:t>
            </w:r>
          </w:p>
        </w:tc>
      </w:tr>
    </w:tbl>
    <w:p>
      <w:pPr>
        <w:pStyle w:val="Heading1"/>
      </w:pPr>
      <w:r>
        <w:t>6. Global UI/UX system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0F172A"/>
            <w:tcMar>
              <w:top w:w="80" w:type="dxa"/>
              <w:start w:w="90" w:type="dxa"/>
              <w:bottom w:w="80" w:type="dxa"/>
              <w:end w:w="90" w:type="dxa"/>
            </w:tcMar>
            <w:vAlign w:val="center"/>
          </w:tcPr>
          <w:p>
            <w:r>
              <w:rPr>
                <w:rFonts w:ascii="Aptos" w:hAnsi="Aptos"/>
                <w:b/>
                <w:color w:val="FFFFFF"/>
                <w:sz w:val="16"/>
              </w:rPr>
              <w:t>Component</w:t>
            </w:r>
          </w:p>
        </w:tc>
        <w:tc>
          <w:tcPr>
            <w:tcW w:type="dxa" w:w="6840"/>
            <w:shd w:fill="0F172A"/>
            <w:tcMar>
              <w:top w:w="80" w:type="dxa"/>
              <w:start w:w="90" w:type="dxa"/>
              <w:bottom w:w="80" w:type="dxa"/>
              <w:end w:w="90" w:type="dxa"/>
            </w:tcMar>
            <w:vAlign w:val="center"/>
          </w:tcPr>
          <w:p>
            <w:r>
              <w:rPr>
                <w:rFonts w:ascii="Aptos" w:hAnsi="Aptos"/>
                <w:b/>
                <w:color w:val="FFFFFF"/>
                <w:sz w:val="16"/>
              </w:rPr>
              <w:t>Specification</w:t>
            </w:r>
          </w:p>
        </w:tc>
        <w:tc>
          <w:tcPr>
            <w:tcW w:type="dxa" w:w="864"/>
            <w:shd w:fill="0F172A"/>
            <w:tcMar>
              <w:top w:w="80" w:type="dxa"/>
              <w:start w:w="90" w:type="dxa"/>
              <w:bottom w:w="80" w:type="dxa"/>
              <w:end w:w="90" w:type="dxa"/>
            </w:tcMar>
            <w:vAlign w:val="center"/>
          </w:tcPr>
          <w:p>
            <w:r>
              <w:rPr>
                <w:rFonts w:ascii="Aptos" w:hAnsi="Aptos"/>
                <w:b/>
                <w:color w:val="FFFFFF"/>
                <w:sz w:val="16"/>
              </w:rPr>
              <w:t>Priority</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Primary navigation</w:t>
            </w:r>
          </w:p>
        </w:tc>
        <w:tc>
          <w:tcPr>
            <w:tcW w:type="dxa" w:w="6840"/>
            <w:tcMar>
              <w:top w:w="70" w:type="dxa"/>
              <w:start w:w="85" w:type="dxa"/>
              <w:bottom w:w="70" w:type="dxa"/>
              <w:end w:w="85" w:type="dxa"/>
            </w:tcMar>
            <w:vAlign w:val="top"/>
          </w:tcPr>
          <w:p>
            <w:pPr>
              <w:spacing w:after="0" w:line="245" w:lineRule="auto"/>
            </w:pPr>
            <w:r>
              <w:rPr>
                <w:rFonts w:ascii="Aptos" w:hAnsi="Aptos"/>
                <w:color w:val="111827"/>
                <w:sz w:val="16"/>
              </w:rPr>
              <w:t>Matches | Table | Players | Teams | Stats | Compare. “Stats” can open a structured mega/dropdown menu.</w:t>
            </w:r>
          </w:p>
        </w:tc>
        <w:tc>
          <w:tcPr>
            <w:tcW w:type="dxa" w:w="864"/>
            <w:tcMar>
              <w:top w:w="70" w:type="dxa"/>
              <w:start w:w="85" w:type="dxa"/>
              <w:bottom w:w="70" w:type="dxa"/>
              <w:end w:w="85" w:type="dxa"/>
            </w:tcMar>
            <w:vAlign w:val="top"/>
          </w:tcPr>
          <w:p>
            <w:pPr>
              <w:spacing w:after="0" w:line="245" w:lineRule="auto"/>
            </w:pPr>
            <w:r>
              <w:rPr>
                <w:rFonts w:ascii="Aptos" w:hAnsi="Aptos"/>
                <w:color w:val="111827"/>
                <w:sz w:val="16"/>
              </w:rPr>
              <w:t>P0</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Global search</w:t>
            </w:r>
          </w:p>
        </w:tc>
        <w:tc>
          <w:tcPr>
            <w:tcW w:type="dxa" w:w="6840"/>
            <w:tcMar>
              <w:top w:w="70" w:type="dxa"/>
              <w:start w:w="85" w:type="dxa"/>
              <w:bottom w:w="70" w:type="dxa"/>
              <w:end w:w="85" w:type="dxa"/>
            </w:tcMar>
            <w:vAlign w:val="top"/>
            <w:shd w:fill="F8FAFC"/>
          </w:tcPr>
          <w:p>
            <w:pPr>
              <w:spacing w:after="0" w:line="245" w:lineRule="auto"/>
            </w:pPr>
            <w:r>
              <w:rPr>
                <w:rFonts w:ascii="Aptos" w:hAnsi="Aptos"/>
                <w:color w:val="111827"/>
                <w:sz w:val="16"/>
              </w:rPr>
              <w:t>Autocomplete players, teams and matches; keyboard accessible; results link only to canonical URLs.</w:t>
            </w:r>
          </w:p>
        </w:tc>
        <w:tc>
          <w:tcPr>
            <w:tcW w:type="dxa" w:w="864"/>
            <w:tcMar>
              <w:top w:w="70" w:type="dxa"/>
              <w:start w:w="85" w:type="dxa"/>
              <w:bottom w:w="70" w:type="dxa"/>
              <w:end w:w="85" w:type="dxa"/>
            </w:tcMar>
            <w:vAlign w:val="top"/>
            <w:shd w:fill="F8FAFC"/>
          </w:tcPr>
          <w:p>
            <w:pPr>
              <w:spacing w:after="0" w:line="245" w:lineRule="auto"/>
            </w:pPr>
            <w:r>
              <w:rPr>
                <w:rFonts w:ascii="Aptos" w:hAnsi="Aptos"/>
                <w:color w:val="111827"/>
                <w:sz w:val="16"/>
              </w:rPr>
              <w:t>P0</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Season selector</w:t>
            </w:r>
          </w:p>
        </w:tc>
        <w:tc>
          <w:tcPr>
            <w:tcW w:type="dxa" w:w="6840"/>
            <w:tcMar>
              <w:top w:w="70" w:type="dxa"/>
              <w:start w:w="85" w:type="dxa"/>
              <w:bottom w:w="70" w:type="dxa"/>
              <w:end w:w="85" w:type="dxa"/>
            </w:tcMar>
            <w:vAlign w:val="top"/>
          </w:tcPr>
          <w:p>
            <w:pPr>
              <w:spacing w:after="0" w:line="245" w:lineRule="auto"/>
            </w:pPr>
            <w:r>
              <w:rPr>
                <w:rFonts w:ascii="Aptos" w:hAnsi="Aptos"/>
                <w:color w:val="111827"/>
                <w:sz w:val="16"/>
              </w:rPr>
              <w:t>Available on league, team/player historical contexts and stat tables. Preserve canonical current/default page.</w:t>
            </w:r>
          </w:p>
        </w:tc>
        <w:tc>
          <w:tcPr>
            <w:tcW w:type="dxa" w:w="864"/>
            <w:tcMar>
              <w:top w:w="70" w:type="dxa"/>
              <w:start w:w="85" w:type="dxa"/>
              <w:bottom w:w="70" w:type="dxa"/>
              <w:end w:w="85" w:type="dxa"/>
            </w:tcMar>
            <w:vAlign w:val="top"/>
          </w:tcPr>
          <w:p>
            <w:pPr>
              <w:spacing w:after="0" w:line="245" w:lineRule="auto"/>
            </w:pPr>
            <w:r>
              <w:rPr>
                <w:rFonts w:ascii="Aptos" w:hAnsi="Aptos"/>
                <w:color w:val="111827"/>
                <w:sz w:val="16"/>
              </w:rPr>
              <w:t>P1</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Stat tables</w:t>
            </w:r>
          </w:p>
        </w:tc>
        <w:tc>
          <w:tcPr>
            <w:tcW w:type="dxa" w:w="6840"/>
            <w:tcMar>
              <w:top w:w="70" w:type="dxa"/>
              <w:start w:w="85" w:type="dxa"/>
              <w:bottom w:w="70" w:type="dxa"/>
              <w:end w:w="85" w:type="dxa"/>
            </w:tcMar>
            <w:vAlign w:val="top"/>
            <w:shd w:fill="F8FAFC"/>
          </w:tcPr>
          <w:p>
            <w:pPr>
              <w:spacing w:after="0" w:line="245" w:lineRule="auto"/>
            </w:pPr>
            <w:r>
              <w:rPr>
                <w:rFonts w:ascii="Aptos" w:hAnsi="Aptos"/>
                <w:color w:val="111827"/>
                <w:sz w:val="16"/>
              </w:rPr>
              <w:t>Sticky first column on mobile, horizontal scroll, tooltips, sortable headers, optional column selector.</w:t>
            </w:r>
          </w:p>
        </w:tc>
        <w:tc>
          <w:tcPr>
            <w:tcW w:type="dxa" w:w="864"/>
            <w:tcMar>
              <w:top w:w="70" w:type="dxa"/>
              <w:start w:w="85" w:type="dxa"/>
              <w:bottom w:w="70" w:type="dxa"/>
              <w:end w:w="85" w:type="dxa"/>
            </w:tcMar>
            <w:vAlign w:val="top"/>
            <w:shd w:fill="F8FAFC"/>
          </w:tcPr>
          <w:p>
            <w:pPr>
              <w:spacing w:after="0" w:line="245" w:lineRule="auto"/>
            </w:pPr>
            <w:r>
              <w:rPr>
                <w:rFonts w:ascii="Aptos" w:hAnsi="Aptos"/>
                <w:color w:val="111827"/>
                <w:sz w:val="16"/>
              </w:rPr>
              <w:t>P0</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KPI cards</w:t>
            </w:r>
          </w:p>
        </w:tc>
        <w:tc>
          <w:tcPr>
            <w:tcW w:type="dxa" w:w="6840"/>
            <w:tcMar>
              <w:top w:w="70" w:type="dxa"/>
              <w:start w:w="85" w:type="dxa"/>
              <w:bottom w:w="70" w:type="dxa"/>
              <w:end w:w="85" w:type="dxa"/>
            </w:tcMar>
            <w:vAlign w:val="top"/>
          </w:tcPr>
          <w:p>
            <w:pPr>
              <w:spacing w:after="0" w:line="245" w:lineRule="auto"/>
            </w:pPr>
            <w:r>
              <w:rPr>
                <w:rFonts w:ascii="Aptos" w:hAnsi="Aptos"/>
                <w:color w:val="111827"/>
                <w:sz w:val="16"/>
              </w:rPr>
              <w:t>Maximum 4–8 key values above detailed tables; never display empty labels.</w:t>
            </w:r>
          </w:p>
        </w:tc>
        <w:tc>
          <w:tcPr>
            <w:tcW w:type="dxa" w:w="864"/>
            <w:tcMar>
              <w:top w:w="70" w:type="dxa"/>
              <w:start w:w="85" w:type="dxa"/>
              <w:bottom w:w="70" w:type="dxa"/>
              <w:end w:w="85" w:type="dxa"/>
            </w:tcMar>
            <w:vAlign w:val="top"/>
          </w:tcPr>
          <w:p>
            <w:pPr>
              <w:spacing w:after="0" w:line="245" w:lineRule="auto"/>
            </w:pPr>
            <w:r>
              <w:rPr>
                <w:rFonts w:ascii="Aptos" w:hAnsi="Aptos"/>
                <w:color w:val="111827"/>
                <w:sz w:val="16"/>
              </w:rPr>
              <w:t>P0</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Tabs</w:t>
            </w:r>
          </w:p>
        </w:tc>
        <w:tc>
          <w:tcPr>
            <w:tcW w:type="dxa" w:w="6840"/>
            <w:tcMar>
              <w:top w:w="70" w:type="dxa"/>
              <w:start w:w="85" w:type="dxa"/>
              <w:bottom w:w="70" w:type="dxa"/>
              <w:end w:w="85" w:type="dxa"/>
            </w:tcMar>
            <w:vAlign w:val="top"/>
            <w:shd w:fill="F8FAFC"/>
          </w:tcPr>
          <w:p>
            <w:pPr>
              <w:spacing w:after="0" w:line="245" w:lineRule="auto"/>
            </w:pPr>
            <w:r>
              <w:rPr>
                <w:rFonts w:ascii="Aptos" w:hAnsi="Aptos"/>
                <w:color w:val="111827"/>
                <w:sz w:val="16"/>
              </w:rPr>
              <w:t>Use for Overview / Matches / Shooting / Passing / Career etc. Critical content must still be server-rendered or accessible in crawlable URLs when intended for indexing.</w:t>
            </w:r>
          </w:p>
        </w:tc>
        <w:tc>
          <w:tcPr>
            <w:tcW w:type="dxa" w:w="864"/>
            <w:tcMar>
              <w:top w:w="70" w:type="dxa"/>
              <w:start w:w="85" w:type="dxa"/>
              <w:bottom w:w="70" w:type="dxa"/>
              <w:end w:w="85" w:type="dxa"/>
            </w:tcMar>
            <w:vAlign w:val="top"/>
            <w:shd w:fill="F8FAFC"/>
          </w:tcPr>
          <w:p>
            <w:pPr>
              <w:spacing w:after="0" w:line="245" w:lineRule="auto"/>
            </w:pPr>
            <w:r>
              <w:rPr>
                <w:rFonts w:ascii="Aptos" w:hAnsi="Aptos"/>
                <w:color w:val="111827"/>
                <w:sz w:val="16"/>
              </w:rPr>
              <w:t>P0</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Breadcrumbs</w:t>
            </w:r>
          </w:p>
        </w:tc>
        <w:tc>
          <w:tcPr>
            <w:tcW w:type="dxa" w:w="6840"/>
            <w:tcMar>
              <w:top w:w="70" w:type="dxa"/>
              <w:start w:w="85" w:type="dxa"/>
              <w:bottom w:w="70" w:type="dxa"/>
              <w:end w:w="85" w:type="dxa"/>
            </w:tcMar>
            <w:vAlign w:val="top"/>
          </w:tcPr>
          <w:p>
            <w:pPr>
              <w:spacing w:after="0" w:line="245" w:lineRule="auto"/>
            </w:pPr>
            <w:r>
              <w:rPr>
                <w:rFonts w:ascii="Aptos" w:hAnsi="Aptos"/>
                <w:color w:val="111827"/>
                <w:sz w:val="16"/>
              </w:rPr>
              <w:t>Home &gt; Premier League &gt; Players &gt; Player; equivalent hierarchy for teams/matches.</w:t>
            </w:r>
          </w:p>
        </w:tc>
        <w:tc>
          <w:tcPr>
            <w:tcW w:type="dxa" w:w="864"/>
            <w:tcMar>
              <w:top w:w="70" w:type="dxa"/>
              <w:start w:w="85" w:type="dxa"/>
              <w:bottom w:w="70" w:type="dxa"/>
              <w:end w:w="85" w:type="dxa"/>
            </w:tcMar>
            <w:vAlign w:val="top"/>
          </w:tcPr>
          <w:p>
            <w:pPr>
              <w:spacing w:after="0" w:line="245" w:lineRule="auto"/>
            </w:pPr>
            <w:r>
              <w:rPr>
                <w:rFonts w:ascii="Aptos" w:hAnsi="Aptos"/>
                <w:color w:val="111827"/>
                <w:sz w:val="16"/>
              </w:rPr>
              <w:t>P0</w:t>
            </w:r>
          </w:p>
        </w:tc>
      </w:tr>
      <w:tr>
        <w:tc>
          <w:tcPr>
            <w:tcW w:type="dxa" w:w="2088"/>
            <w:tcMar>
              <w:top w:w="70" w:type="dxa"/>
              <w:start w:w="85" w:type="dxa"/>
              <w:bottom w:w="70" w:type="dxa"/>
              <w:end w:w="85" w:type="dxa"/>
            </w:tcMar>
            <w:vAlign w:val="top"/>
            <w:shd w:fill="F8FAFC"/>
          </w:tcPr>
          <w:p>
            <w:pPr>
              <w:spacing w:after="0" w:line="245" w:lineRule="auto"/>
            </w:pPr>
            <w:r>
              <w:rPr>
                <w:rFonts w:ascii="Aptos" w:hAnsi="Aptos"/>
                <w:color w:val="111827"/>
                <w:sz w:val="16"/>
              </w:rPr>
              <w:t>Freshness label</w:t>
            </w:r>
          </w:p>
        </w:tc>
        <w:tc>
          <w:tcPr>
            <w:tcW w:type="dxa" w:w="6840"/>
            <w:tcMar>
              <w:top w:w="70" w:type="dxa"/>
              <w:start w:w="85" w:type="dxa"/>
              <w:bottom w:w="70" w:type="dxa"/>
              <w:end w:w="85" w:type="dxa"/>
            </w:tcMar>
            <w:vAlign w:val="top"/>
            <w:shd w:fill="F8FAFC"/>
          </w:tcPr>
          <w:p>
            <w:pPr>
              <w:spacing w:after="0" w:line="245" w:lineRule="auto"/>
            </w:pPr>
            <w:r>
              <w:rPr>
                <w:rFonts w:ascii="Aptos" w:hAnsi="Aptos"/>
                <w:color w:val="111827"/>
                <w:sz w:val="16"/>
              </w:rPr>
              <w:t>Visible “Updated” timestamp on volatile pages.</w:t>
            </w:r>
          </w:p>
        </w:tc>
        <w:tc>
          <w:tcPr>
            <w:tcW w:type="dxa" w:w="864"/>
            <w:tcMar>
              <w:top w:w="70" w:type="dxa"/>
              <w:start w:w="85" w:type="dxa"/>
              <w:bottom w:w="70" w:type="dxa"/>
              <w:end w:w="85" w:type="dxa"/>
            </w:tcMar>
            <w:vAlign w:val="top"/>
            <w:shd w:fill="F8FAFC"/>
          </w:tcPr>
          <w:p>
            <w:pPr>
              <w:spacing w:after="0" w:line="245" w:lineRule="auto"/>
            </w:pPr>
            <w:r>
              <w:rPr>
                <w:rFonts w:ascii="Aptos" w:hAnsi="Aptos"/>
                <w:color w:val="111827"/>
                <w:sz w:val="16"/>
              </w:rPr>
              <w:t>P0</w:t>
            </w:r>
          </w:p>
        </w:tc>
      </w:tr>
      <w:tr>
        <w:tc>
          <w:tcPr>
            <w:tcW w:type="dxa" w:w="2088"/>
            <w:tcMar>
              <w:top w:w="70" w:type="dxa"/>
              <w:start w:w="85" w:type="dxa"/>
              <w:bottom w:w="70" w:type="dxa"/>
              <w:end w:w="85" w:type="dxa"/>
            </w:tcMar>
            <w:vAlign w:val="top"/>
          </w:tcPr>
          <w:p>
            <w:pPr>
              <w:spacing w:after="0" w:line="245" w:lineRule="auto"/>
            </w:pPr>
            <w:r>
              <w:rPr>
                <w:rFonts w:ascii="Aptos" w:hAnsi="Aptos"/>
                <w:color w:val="111827"/>
                <w:sz w:val="16"/>
              </w:rPr>
              <w:t>Metric tooltips</w:t>
            </w:r>
          </w:p>
        </w:tc>
        <w:tc>
          <w:tcPr>
            <w:tcW w:type="dxa" w:w="6840"/>
            <w:tcMar>
              <w:top w:w="70" w:type="dxa"/>
              <w:start w:w="85" w:type="dxa"/>
              <w:bottom w:w="70" w:type="dxa"/>
              <w:end w:w="85" w:type="dxa"/>
            </w:tcMar>
            <w:vAlign w:val="top"/>
          </w:tcPr>
          <w:p>
            <w:pPr>
              <w:spacing w:after="0" w:line="245" w:lineRule="auto"/>
            </w:pPr>
            <w:r>
              <w:rPr>
                <w:rFonts w:ascii="Aptos" w:hAnsi="Aptos"/>
                <w:color w:val="111827"/>
                <w:sz w:val="16"/>
              </w:rPr>
              <w:t>Plain-English definitions with link to full guide.</w:t>
            </w:r>
          </w:p>
        </w:tc>
        <w:tc>
          <w:tcPr>
            <w:tcW w:type="dxa" w:w="864"/>
            <w:tcMar>
              <w:top w:w="70" w:type="dxa"/>
              <w:start w:w="85" w:type="dxa"/>
              <w:bottom w:w="70" w:type="dxa"/>
              <w:end w:w="85" w:type="dxa"/>
            </w:tcMar>
            <w:vAlign w:val="top"/>
          </w:tcPr>
          <w:p>
            <w:pPr>
              <w:spacing w:after="0" w:line="245" w:lineRule="auto"/>
            </w:pPr>
            <w:r>
              <w:rPr>
                <w:rFonts w:ascii="Aptos" w:hAnsi="Aptos"/>
                <w:color w:val="111827"/>
                <w:sz w:val="16"/>
              </w:rPr>
              <w:t>P1</w:t>
            </w:r>
          </w:p>
        </w:tc>
      </w:tr>
    </w:tbl>
    <w:tbl>
      <w:tblPr>
        <w:tblW w:type="auto" w:w="0"/>
        <w:jc w:val="center"/>
        <w:tblLayout w:type="autofit"/>
        <w:tblLook w:firstColumn="1" w:firstRow="1" w:lastColumn="0" w:lastRow="0" w:noHBand="0" w:noVBand="1" w:val="04A0"/>
      </w:tblPr>
      <w:tblGrid>
        <w:gridCol w:w="10080"/>
      </w:tblGrid>
      <w:tr>
        <w:tc>
          <w:tcPr>
            <w:tcW w:type="dxa" w:w="10080"/>
            <w:shd w:fill="EAF2FF"/>
            <w:tcMar>
              <w:top w:w="140" w:type="dxa"/>
              <w:start w:w="180" w:type="dxa"/>
              <w:bottom w:w="140" w:type="dxa"/>
              <w:end w:w="180" w:type="dxa"/>
            </w:tcMar>
            <w:tcBorders>
              <w:left w:sz="18" w:val="single" w:color="2563EB"/>
            </w:tcBorders>
          </w:tcPr>
          <w:p>
            <w:pPr>
              <w:spacing w:after="60"/>
            </w:pPr>
            <w:r>
              <w:rPr>
                <w:rFonts w:ascii="Aptos" w:hAnsi="Aptos"/>
                <w:b/>
                <w:color w:val="2563EB"/>
                <w:sz w:val="20"/>
              </w:rPr>
              <w:t>Mobile-first rule</w:t>
            </w:r>
          </w:p>
          <w:p>
            <w:pPr>
              <w:spacing w:after="0" w:line="259" w:lineRule="auto"/>
            </w:pPr>
            <w:r>
              <w:rPr>
                <w:rFonts w:ascii="Aptos" w:hAnsi="Aptos"/>
              </w:rPr>
              <w:t>Do not recreate FBref’s density on small screens. Show identity/score, 4–6 decisive KPIs and the most important actions first; expose deeper tables progressively.</w:t>
            </w:r>
          </w:p>
        </w:tc>
      </w:tr>
    </w:tbl>
    <w:p>
      <w:pPr>
        <w:pStyle w:val="Heading1"/>
      </w:pPr>
      <w:r>
        <w:t>7. Technical SEO specification</w:t>
      </w:r>
    </w:p>
    <w:p>
      <w:pPr>
        <w:pStyle w:val="Heading2"/>
      </w:pPr>
      <w:r>
        <w:t>7.1 Rendering, status codes and canonicals</w:t>
      </w:r>
    </w:p>
    <w:p>
      <w:pPr>
        <w:pStyle w:val="ListBullet"/>
        <w:spacing w:after="60"/>
      </w:pPr>
      <w:r>
        <w:t>Primary content and internal links must be in server-rendered HTML.</w:t>
      </w:r>
    </w:p>
    <w:p>
      <w:pPr>
        <w:pStyle w:val="ListBullet"/>
        <w:spacing w:after="60"/>
      </w:pPr>
      <w:r>
        <w:t>Every indexable entity page must have a self-referencing canonical.</w:t>
      </w:r>
    </w:p>
    <w:p>
      <w:pPr>
        <w:pStyle w:val="ListBullet"/>
        <w:spacing w:after="60"/>
      </w:pPr>
      <w:r>
        <w:t>Invalid slugs return 404 unless the immutable ID maps to a known renamed slug; then use a single 301 to the canonical slug.</w:t>
      </w:r>
    </w:p>
    <w:p>
      <w:pPr>
        <w:pStyle w:val="ListBullet"/>
        <w:spacing w:after="60"/>
      </w:pPr>
      <w:r>
        <w:t>Do not soft-404 missing players/teams with HTTP 200 and a blank template.</w:t>
      </w:r>
    </w:p>
    <w:p>
      <w:pPr>
        <w:pStyle w:val="ListBullet"/>
        <w:spacing w:after="60"/>
      </w:pPr>
      <w:r>
        <w:t>Query-string sorting, filters and search result states should not create a new indexable URL unless deliberately promoted to a static landing page.</w:t>
      </w:r>
    </w:p>
    <w:p>
      <w:pPr>
        <w:pStyle w:val="ListBullet"/>
        <w:spacing w:after="60"/>
      </w:pPr>
      <w:r>
        <w:t>Use one canonical match URL for the same match ID across pre-match, live and post-match states.</w:t>
      </w:r>
    </w:p>
    <w:p>
      <w:pPr>
        <w:pStyle w:val="Heading2"/>
      </w:pPr>
      <w:r>
        <w:t>7.2 Metadata templates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0F172A"/>
            <w:tcMar>
              <w:top w:w="80" w:type="dxa"/>
              <w:start w:w="90" w:type="dxa"/>
              <w:bottom w:w="80" w:type="dxa"/>
              <w:end w:w="90" w:type="dxa"/>
            </w:tcMar>
            <w:vAlign w:val="center"/>
          </w:tcPr>
          <w:p>
            <w:r>
              <w:rPr>
                <w:rFonts w:ascii="Aptos" w:hAnsi="Aptos"/>
                <w:b/>
                <w:color w:val="FFFFFF"/>
                <w:sz w:val="16"/>
              </w:rPr>
              <w:t>Template</w:t>
            </w:r>
          </w:p>
        </w:tc>
        <w:tc>
          <w:tcPr>
            <w:tcW w:type="dxa" w:w="5256"/>
            <w:shd w:fill="0F172A"/>
            <w:tcMar>
              <w:top w:w="80" w:type="dxa"/>
              <w:start w:w="90" w:type="dxa"/>
              <w:bottom w:w="80" w:type="dxa"/>
              <w:end w:w="90" w:type="dxa"/>
            </w:tcMar>
            <w:vAlign w:val="center"/>
          </w:tcPr>
          <w:p>
            <w:r>
              <w:rPr>
                <w:rFonts w:ascii="Aptos" w:hAnsi="Aptos"/>
                <w:b/>
                <w:color w:val="FFFFFF"/>
                <w:sz w:val="16"/>
              </w:rPr>
              <w:t>Suggested title pattern</w:t>
            </w:r>
          </w:p>
        </w:tc>
        <w:tc>
          <w:tcPr>
            <w:tcW w:type="dxa" w:w="2952"/>
            <w:shd w:fill="0F172A"/>
            <w:tcMar>
              <w:top w:w="80" w:type="dxa"/>
              <w:start w:w="90" w:type="dxa"/>
              <w:bottom w:w="80" w:type="dxa"/>
              <w:end w:w="90" w:type="dxa"/>
            </w:tcMar>
            <w:vAlign w:val="center"/>
          </w:tcPr>
          <w:p>
            <w:r>
              <w:rPr>
                <w:rFonts w:ascii="Aptos" w:hAnsi="Aptos"/>
                <w:b/>
                <w:color w:val="FFFFFF"/>
                <w:sz w:val="16"/>
              </w:rPr>
              <w:t>Suggested H1</w:t>
            </w:r>
          </w:p>
        </w:tc>
      </w:tr>
      <w:tr>
        <w:tc>
          <w:tcPr>
            <w:tcW w:type="dxa" w:w="1584"/>
            <w:tcMar>
              <w:top w:w="70" w:type="dxa"/>
              <w:start w:w="85" w:type="dxa"/>
              <w:bottom w:w="70" w:type="dxa"/>
              <w:end w:w="85" w:type="dxa"/>
            </w:tcMar>
            <w:vAlign w:val="top"/>
          </w:tcPr>
          <w:p>
            <w:pPr>
              <w:spacing w:after="0" w:line="245" w:lineRule="auto"/>
            </w:pPr>
            <w:r>
              <w:rPr>
                <w:rFonts w:ascii="Aptos" w:hAnsi="Aptos"/>
                <w:color w:val="111827"/>
                <w:sz w:val="16"/>
              </w:rPr>
              <w:t>Player</w:t>
            </w:r>
          </w:p>
        </w:tc>
        <w:tc>
          <w:tcPr>
            <w:tcW w:type="dxa" w:w="5256"/>
            <w:tcMar>
              <w:top w:w="70" w:type="dxa"/>
              <w:start w:w="85" w:type="dxa"/>
              <w:bottom w:w="70" w:type="dxa"/>
              <w:end w:w="85" w:type="dxa"/>
            </w:tcMar>
            <w:vAlign w:val="top"/>
          </w:tcPr>
          <w:p>
            <w:pPr>
              <w:spacing w:after="0" w:line="245" w:lineRule="auto"/>
            </w:pPr>
            <w:r>
              <w:rPr>
                <w:rFonts w:ascii="Aptos" w:hAnsi="Aptos"/>
                <w:color w:val="111827"/>
                <w:sz w:val="16"/>
              </w:rPr>
              <w:t>[Player] Stats, Goals &amp; Assists | Premier League [Season] | PLStats</w:t>
            </w:r>
          </w:p>
        </w:tc>
        <w:tc>
          <w:tcPr>
            <w:tcW w:type="dxa" w:w="2952"/>
            <w:tcMar>
              <w:top w:w="70" w:type="dxa"/>
              <w:start w:w="85" w:type="dxa"/>
              <w:bottom w:w="70" w:type="dxa"/>
              <w:end w:w="85" w:type="dxa"/>
            </w:tcMar>
            <w:vAlign w:val="top"/>
          </w:tcPr>
          <w:p>
            <w:pPr>
              <w:spacing w:after="0" w:line="245" w:lineRule="auto"/>
            </w:pPr>
            <w:r>
              <w:rPr>
                <w:rFonts w:ascii="Aptos" w:hAnsi="Aptos"/>
                <w:color w:val="111827"/>
                <w:sz w:val="16"/>
              </w:rPr>
              <w:t>[Player] Stats [Season]</w:t>
            </w:r>
          </w:p>
        </w:tc>
      </w:tr>
      <w:tr>
        <w:tc>
          <w:tcPr>
            <w:tcW w:type="dxa" w:w="1584"/>
            <w:tcMar>
              <w:top w:w="70" w:type="dxa"/>
              <w:start w:w="85" w:type="dxa"/>
              <w:bottom w:w="70" w:type="dxa"/>
              <w:end w:w="85" w:type="dxa"/>
            </w:tcMar>
            <w:vAlign w:val="top"/>
            <w:shd w:fill="F8FAFC"/>
          </w:tcPr>
          <w:p>
            <w:pPr>
              <w:spacing w:after="0" w:line="245" w:lineRule="auto"/>
            </w:pPr>
            <w:r>
              <w:rPr>
                <w:rFonts w:ascii="Aptos" w:hAnsi="Aptos"/>
                <w:color w:val="111827"/>
                <w:sz w:val="16"/>
              </w:rPr>
              <w:t>Team</w:t>
            </w:r>
          </w:p>
        </w:tc>
        <w:tc>
          <w:tcPr>
            <w:tcW w:type="dxa" w:w="5256"/>
            <w:tcMar>
              <w:top w:w="70" w:type="dxa"/>
              <w:start w:w="85" w:type="dxa"/>
              <w:bottom w:w="70" w:type="dxa"/>
              <w:end w:w="85" w:type="dxa"/>
            </w:tcMar>
            <w:vAlign w:val="top"/>
            <w:shd w:fill="F8FAFC"/>
          </w:tcPr>
          <w:p>
            <w:pPr>
              <w:spacing w:after="0" w:line="245" w:lineRule="auto"/>
            </w:pPr>
            <w:r>
              <w:rPr>
                <w:rFonts w:ascii="Aptos" w:hAnsi="Aptos"/>
                <w:color w:val="111827"/>
                <w:sz w:val="16"/>
              </w:rPr>
              <w:t>[Team] Stats, Table Position, Fixtures &amp; Results | PLStats</w:t>
            </w:r>
          </w:p>
        </w:tc>
        <w:tc>
          <w:tcPr>
            <w:tcW w:type="dxa" w:w="2952"/>
            <w:tcMar>
              <w:top w:w="70" w:type="dxa"/>
              <w:start w:w="85" w:type="dxa"/>
              <w:bottom w:w="70" w:type="dxa"/>
              <w:end w:w="85" w:type="dxa"/>
            </w:tcMar>
            <w:vAlign w:val="top"/>
            <w:shd w:fill="F8FAFC"/>
          </w:tcPr>
          <w:p>
            <w:pPr>
              <w:spacing w:after="0" w:line="245" w:lineRule="auto"/>
            </w:pPr>
            <w:r>
              <w:rPr>
                <w:rFonts w:ascii="Aptos" w:hAnsi="Aptos"/>
                <w:color w:val="111827"/>
                <w:sz w:val="16"/>
              </w:rPr>
              <w:t>[Team] Stats [Season]</w:t>
            </w:r>
          </w:p>
        </w:tc>
      </w:tr>
      <w:tr>
        <w:tc>
          <w:tcPr>
            <w:tcW w:type="dxa" w:w="1584"/>
            <w:tcMar>
              <w:top w:w="70" w:type="dxa"/>
              <w:start w:w="85" w:type="dxa"/>
              <w:bottom w:w="70" w:type="dxa"/>
              <w:end w:w="85" w:type="dxa"/>
            </w:tcMar>
            <w:vAlign w:val="top"/>
          </w:tcPr>
          <w:p>
            <w:pPr>
              <w:spacing w:after="0" w:line="245" w:lineRule="auto"/>
            </w:pPr>
            <w:r>
              <w:rPr>
                <w:rFonts w:ascii="Aptos" w:hAnsi="Aptos"/>
                <w:color w:val="111827"/>
                <w:sz w:val="16"/>
              </w:rPr>
              <w:t>League stats</w:t>
            </w:r>
          </w:p>
        </w:tc>
        <w:tc>
          <w:tcPr>
            <w:tcW w:type="dxa" w:w="5256"/>
            <w:tcMar>
              <w:top w:w="70" w:type="dxa"/>
              <w:start w:w="85" w:type="dxa"/>
              <w:bottom w:w="70" w:type="dxa"/>
              <w:end w:w="85" w:type="dxa"/>
            </w:tcMar>
            <w:vAlign w:val="top"/>
          </w:tcPr>
          <w:p>
            <w:pPr>
              <w:spacing w:after="0" w:line="245" w:lineRule="auto"/>
            </w:pPr>
            <w:r>
              <w:rPr>
                <w:rFonts w:ascii="Aptos" w:hAnsi="Aptos"/>
                <w:color w:val="111827"/>
                <w:sz w:val="16"/>
              </w:rPr>
              <w:t>Premier League Stats [Season]: Players, Teams &amp; Leaders | PLStats</w:t>
            </w:r>
          </w:p>
        </w:tc>
        <w:tc>
          <w:tcPr>
            <w:tcW w:type="dxa" w:w="2952"/>
            <w:tcMar>
              <w:top w:w="70" w:type="dxa"/>
              <w:start w:w="85" w:type="dxa"/>
              <w:bottom w:w="70" w:type="dxa"/>
              <w:end w:w="85" w:type="dxa"/>
            </w:tcMar>
            <w:vAlign w:val="top"/>
          </w:tcPr>
          <w:p>
            <w:pPr>
              <w:spacing w:after="0" w:line="245" w:lineRule="auto"/>
            </w:pPr>
            <w:r>
              <w:rPr>
                <w:rFonts w:ascii="Aptos" w:hAnsi="Aptos"/>
                <w:color w:val="111827"/>
                <w:sz w:val="16"/>
              </w:rPr>
              <w:t>Premier League Stats [Season]</w:t>
            </w:r>
          </w:p>
        </w:tc>
      </w:tr>
      <w:tr>
        <w:tc>
          <w:tcPr>
            <w:tcW w:type="dxa" w:w="1584"/>
            <w:tcMar>
              <w:top w:w="70" w:type="dxa"/>
              <w:start w:w="85" w:type="dxa"/>
              <w:bottom w:w="70" w:type="dxa"/>
              <w:end w:w="85" w:type="dxa"/>
            </w:tcMar>
            <w:vAlign w:val="top"/>
            <w:shd w:fill="F8FAFC"/>
          </w:tcPr>
          <w:p>
            <w:pPr>
              <w:spacing w:after="0" w:line="245" w:lineRule="auto"/>
            </w:pPr>
            <w:r>
              <w:rPr>
                <w:rFonts w:ascii="Aptos" w:hAnsi="Aptos"/>
                <w:color w:val="111827"/>
                <w:sz w:val="16"/>
              </w:rPr>
              <w:t>Top scorers</w:t>
            </w:r>
          </w:p>
        </w:tc>
        <w:tc>
          <w:tcPr>
            <w:tcW w:type="dxa" w:w="5256"/>
            <w:tcMar>
              <w:top w:w="70" w:type="dxa"/>
              <w:start w:w="85" w:type="dxa"/>
              <w:bottom w:w="70" w:type="dxa"/>
              <w:end w:w="85" w:type="dxa"/>
            </w:tcMar>
            <w:vAlign w:val="top"/>
            <w:shd w:fill="F8FAFC"/>
          </w:tcPr>
          <w:p>
            <w:pPr>
              <w:spacing w:after="0" w:line="245" w:lineRule="auto"/>
            </w:pPr>
            <w:r>
              <w:rPr>
                <w:rFonts w:ascii="Aptos" w:hAnsi="Aptos"/>
                <w:color w:val="111827"/>
                <w:sz w:val="16"/>
              </w:rPr>
              <w:t>Premier League Top Scorers [Season] | Goals &amp; xG | PLStats</w:t>
            </w:r>
          </w:p>
        </w:tc>
        <w:tc>
          <w:tcPr>
            <w:tcW w:type="dxa" w:w="2952"/>
            <w:tcMar>
              <w:top w:w="70" w:type="dxa"/>
              <w:start w:w="85" w:type="dxa"/>
              <w:bottom w:w="70" w:type="dxa"/>
              <w:end w:w="85" w:type="dxa"/>
            </w:tcMar>
            <w:vAlign w:val="top"/>
            <w:shd w:fill="F8FAFC"/>
          </w:tcPr>
          <w:p>
            <w:pPr>
              <w:spacing w:after="0" w:line="245" w:lineRule="auto"/>
            </w:pPr>
            <w:r>
              <w:rPr>
                <w:rFonts w:ascii="Aptos" w:hAnsi="Aptos"/>
                <w:color w:val="111827"/>
                <w:sz w:val="16"/>
              </w:rPr>
              <w:t>Premier League Top Scorers [Season]</w:t>
            </w:r>
          </w:p>
        </w:tc>
      </w:tr>
      <w:tr>
        <w:tc>
          <w:tcPr>
            <w:tcW w:type="dxa" w:w="1584"/>
            <w:tcMar>
              <w:top w:w="70" w:type="dxa"/>
              <w:start w:w="85" w:type="dxa"/>
              <w:bottom w:w="70" w:type="dxa"/>
              <w:end w:w="85" w:type="dxa"/>
            </w:tcMar>
            <w:vAlign w:val="top"/>
          </w:tcPr>
          <w:p>
            <w:pPr>
              <w:spacing w:after="0" w:line="245" w:lineRule="auto"/>
            </w:pPr>
            <w:r>
              <w:rPr>
                <w:rFonts w:ascii="Aptos" w:hAnsi="Aptos"/>
                <w:color w:val="111827"/>
                <w:sz w:val="16"/>
              </w:rPr>
              <w:t>Match</w:t>
            </w:r>
          </w:p>
        </w:tc>
        <w:tc>
          <w:tcPr>
            <w:tcW w:type="dxa" w:w="5256"/>
            <w:tcMar>
              <w:top w:w="70" w:type="dxa"/>
              <w:start w:w="85" w:type="dxa"/>
              <w:bottom w:w="70" w:type="dxa"/>
              <w:end w:w="85" w:type="dxa"/>
            </w:tcMar>
            <w:vAlign w:val="top"/>
          </w:tcPr>
          <w:p>
            <w:pPr>
              <w:spacing w:after="0" w:line="245" w:lineRule="auto"/>
            </w:pPr>
            <w:r>
              <w:rPr>
                <w:rFonts w:ascii="Aptos" w:hAnsi="Aptos"/>
                <w:color w:val="111827"/>
                <w:sz w:val="16"/>
              </w:rPr>
              <w:t>[Home] vs [Away]: Score, Lineups &amp; Match Stats | PLStats</w:t>
            </w:r>
          </w:p>
        </w:tc>
        <w:tc>
          <w:tcPr>
            <w:tcW w:type="dxa" w:w="2952"/>
            <w:tcMar>
              <w:top w:w="70" w:type="dxa"/>
              <w:start w:w="85" w:type="dxa"/>
              <w:bottom w:w="70" w:type="dxa"/>
              <w:end w:w="85" w:type="dxa"/>
            </w:tcMar>
            <w:vAlign w:val="top"/>
          </w:tcPr>
          <w:p>
            <w:pPr>
              <w:spacing w:after="0" w:line="245" w:lineRule="auto"/>
            </w:pPr>
            <w:r>
              <w:rPr>
                <w:rFonts w:ascii="Aptos" w:hAnsi="Aptos"/>
                <w:color w:val="111827"/>
                <w:sz w:val="16"/>
              </w:rPr>
              <w:t>[Home] vs [Away]</w:t>
            </w:r>
          </w:p>
        </w:tc>
      </w:tr>
      <w:tr>
        <w:tc>
          <w:tcPr>
            <w:tcW w:type="dxa" w:w="1584"/>
            <w:tcMar>
              <w:top w:w="70" w:type="dxa"/>
              <w:start w:w="85" w:type="dxa"/>
              <w:bottom w:w="70" w:type="dxa"/>
              <w:end w:w="85" w:type="dxa"/>
            </w:tcMar>
            <w:vAlign w:val="top"/>
            <w:shd w:fill="F8FAFC"/>
          </w:tcPr>
          <w:p>
            <w:pPr>
              <w:spacing w:after="0" w:line="245" w:lineRule="auto"/>
            </w:pPr>
            <w:r>
              <w:rPr>
                <w:rFonts w:ascii="Aptos" w:hAnsi="Aptos"/>
                <w:color w:val="111827"/>
                <w:sz w:val="16"/>
              </w:rPr>
              <w:t>H2H</w:t>
            </w:r>
          </w:p>
        </w:tc>
        <w:tc>
          <w:tcPr>
            <w:tcW w:type="dxa" w:w="5256"/>
            <w:tcMar>
              <w:top w:w="70" w:type="dxa"/>
              <w:start w:w="85" w:type="dxa"/>
              <w:bottom w:w="70" w:type="dxa"/>
              <w:end w:w="85" w:type="dxa"/>
            </w:tcMar>
            <w:vAlign w:val="top"/>
            <w:shd w:fill="F8FAFC"/>
          </w:tcPr>
          <w:p>
            <w:pPr>
              <w:spacing w:after="0" w:line="245" w:lineRule="auto"/>
            </w:pPr>
            <w:r>
              <w:rPr>
                <w:rFonts w:ascii="Aptos" w:hAnsi="Aptos"/>
                <w:color w:val="111827"/>
                <w:sz w:val="16"/>
              </w:rPr>
              <w:t>[Team A] vs [Team B] Head-to-Head, Results &amp; Stats | PLStats</w:t>
            </w:r>
          </w:p>
        </w:tc>
        <w:tc>
          <w:tcPr>
            <w:tcW w:type="dxa" w:w="2952"/>
            <w:tcMar>
              <w:top w:w="70" w:type="dxa"/>
              <w:start w:w="85" w:type="dxa"/>
              <w:bottom w:w="70" w:type="dxa"/>
              <w:end w:w="85" w:type="dxa"/>
            </w:tcMar>
            <w:vAlign w:val="top"/>
            <w:shd w:fill="F8FAFC"/>
          </w:tcPr>
          <w:p>
            <w:pPr>
              <w:spacing w:after="0" w:line="245" w:lineRule="auto"/>
            </w:pPr>
            <w:r>
              <w:rPr>
                <w:rFonts w:ascii="Aptos" w:hAnsi="Aptos"/>
                <w:color w:val="111827"/>
                <w:sz w:val="16"/>
              </w:rPr>
              <w:t>[Team A] vs [Team B] Head-to-Head</w:t>
            </w:r>
          </w:p>
        </w:tc>
      </w:tr>
    </w:tbl>
    <w:p>
      <w:pPr>
        <w:pStyle w:val="Heading2"/>
      </w:pPr>
      <w:r>
        <w:t>7.3 XML sitemaps</w:t>
      </w:r>
    </w:p>
    <w:p>
      <w:pPr>
        <w:pStyle w:val="ListBullet"/>
        <w:spacing w:after="60"/>
      </w:pPr>
      <w:r>
        <w:t>Create a sitemap index with separate files for players, teams, matches, league/stat pages and historical seasons.</w:t>
      </w:r>
    </w:p>
    <w:p>
      <w:pPr>
        <w:pStyle w:val="ListBullet"/>
        <w:spacing w:after="60"/>
      </w:pPr>
      <w:r>
        <w:t>Only include canonical 200 URLs that are intended to be indexed.</w:t>
      </w:r>
    </w:p>
    <w:p>
      <w:pPr>
        <w:pStyle w:val="ListBullet"/>
        <w:spacing w:after="60"/>
      </w:pPr>
      <w:r>
        <w:t>Use meaningful lastmod from content/data update events; do not set every URL to the current timestamp on every deployment.</w:t>
      </w:r>
    </w:p>
    <w:p>
      <w:pPr>
        <w:pStyle w:val="ListBullet"/>
        <w:spacing w:after="60"/>
      </w:pPr>
      <w:r>
        <w:t>Remove 404/noindex URLs from sitemaps automatically.</w:t>
      </w:r>
    </w:p>
    <w:p>
      <w:pPr>
        <w:pStyle w:val="Heading2"/>
      </w:pPr>
      <w:r>
        <w:t>7.4 Structured data</w:t>
      </w:r>
    </w:p>
    <w:p>
      <w:pPr>
        <w:pStyle w:val="ListBullet"/>
        <w:spacing w:after="60"/>
      </w:pPr>
      <w:r>
        <w:t>BreadcrumbList on hierarchical pages.</w:t>
      </w:r>
    </w:p>
    <w:p>
      <w:pPr>
        <w:pStyle w:val="ListBullet"/>
        <w:spacing w:after="60"/>
      </w:pPr>
      <w:r>
        <w:t>Person on player profiles when data satisfies the schema and visible content matches.</w:t>
      </w:r>
    </w:p>
    <w:p>
      <w:pPr>
        <w:pStyle w:val="ListBullet"/>
        <w:spacing w:after="60"/>
      </w:pPr>
      <w:r>
        <w:t>SportsTeam on team pages when valid.</w:t>
      </w:r>
    </w:p>
    <w:p>
      <w:pPr>
        <w:pStyle w:val="ListBullet"/>
        <w:spacing w:after="60"/>
      </w:pPr>
      <w:r>
        <w:t>ItemList or Dataset only when the visible page genuinely represents those concepts.</w:t>
      </w:r>
    </w:p>
    <w:p>
      <w:pPr>
        <w:pStyle w:val="ListBullet"/>
        <w:spacing w:after="60"/>
      </w:pPr>
      <w:r>
        <w:t>Do not add unsupported ratings, fake live fields or schema values that are not visible/verified.</w:t>
      </w:r>
    </w:p>
    <w:p>
      <w:pPr>
        <w:pStyle w:val="Heading1"/>
      </w:pPr>
      <w:r>
        <w:t>8. Internal-linking engine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0F172A"/>
            <w:tcMar>
              <w:top w:w="80" w:type="dxa"/>
              <w:start w:w="90" w:type="dxa"/>
              <w:bottom w:w="80" w:type="dxa"/>
              <w:end w:w="90" w:type="dxa"/>
            </w:tcMar>
            <w:vAlign w:val="center"/>
          </w:tcPr>
          <w:p>
            <w:r>
              <w:rPr>
                <w:rFonts w:ascii="Aptos" w:hAnsi="Aptos"/>
                <w:b/>
                <w:color w:val="FFFFFF"/>
                <w:sz w:val="16"/>
              </w:rPr>
              <w:t>Source page</w:t>
            </w:r>
          </w:p>
        </w:tc>
        <w:tc>
          <w:tcPr>
            <w:tcW w:type="dxa" w:w="7416"/>
            <w:shd w:fill="0F172A"/>
            <w:tcMar>
              <w:top w:w="80" w:type="dxa"/>
              <w:start w:w="90" w:type="dxa"/>
              <w:bottom w:w="80" w:type="dxa"/>
              <w:end w:w="90" w:type="dxa"/>
            </w:tcMar>
            <w:vAlign w:val="center"/>
          </w:tcPr>
          <w:p>
            <w:r>
              <w:rPr>
                <w:rFonts w:ascii="Aptos" w:hAnsi="Aptos"/>
                <w:b/>
                <w:color w:val="FFFFFF"/>
                <w:sz w:val="16"/>
              </w:rPr>
              <w:t>Mandatory destinations</w:t>
            </w:r>
          </w:p>
        </w:tc>
      </w:tr>
      <w:tr>
        <w:tc>
          <w:tcPr>
            <w:tcW w:type="dxa" w:w="2376"/>
            <w:tcMar>
              <w:top w:w="70" w:type="dxa"/>
              <w:start w:w="85" w:type="dxa"/>
              <w:bottom w:w="70" w:type="dxa"/>
              <w:end w:w="85" w:type="dxa"/>
            </w:tcMar>
            <w:vAlign w:val="top"/>
          </w:tcPr>
          <w:p>
            <w:pPr>
              <w:spacing w:after="0" w:line="245" w:lineRule="auto"/>
            </w:pPr>
            <w:r>
              <w:rPr>
                <w:rFonts w:ascii="Aptos" w:hAnsi="Aptos"/>
                <w:color w:val="111827"/>
                <w:sz w:val="16"/>
              </w:rPr>
              <w:t>League stats hub</w:t>
            </w:r>
          </w:p>
        </w:tc>
        <w:tc>
          <w:tcPr>
            <w:tcW w:type="dxa" w:w="7416"/>
            <w:tcMar>
              <w:top w:w="70" w:type="dxa"/>
              <w:start w:w="85" w:type="dxa"/>
              <w:bottom w:w="70" w:type="dxa"/>
              <w:end w:w="85" w:type="dxa"/>
            </w:tcMar>
            <w:vAlign w:val="top"/>
          </w:tcPr>
          <w:p>
            <w:pPr>
              <w:spacing w:after="0" w:line="245" w:lineRule="auto"/>
            </w:pPr>
            <w:r>
              <w:rPr>
                <w:rFonts w:ascii="Aptos" w:hAnsi="Aptos"/>
                <w:color w:val="111827"/>
                <w:sz w:val="16"/>
              </w:rPr>
              <w:t>Every major metric page, table, players directory, teams directory.</w:t>
            </w:r>
          </w:p>
        </w:tc>
      </w:tr>
      <w:tr>
        <w:tc>
          <w:tcPr>
            <w:tcW w:type="dxa" w:w="2376"/>
            <w:tcMar>
              <w:top w:w="70" w:type="dxa"/>
              <w:start w:w="85" w:type="dxa"/>
              <w:bottom w:w="70" w:type="dxa"/>
              <w:end w:w="85" w:type="dxa"/>
            </w:tcMar>
            <w:vAlign w:val="top"/>
            <w:shd w:fill="F8FAFC"/>
          </w:tcPr>
          <w:p>
            <w:pPr>
              <w:spacing w:after="0" w:line="245" w:lineRule="auto"/>
            </w:pPr>
            <w:r>
              <w:rPr>
                <w:rFonts w:ascii="Aptos" w:hAnsi="Aptos"/>
                <w:color w:val="111827"/>
                <w:sz w:val="16"/>
              </w:rPr>
              <w:t>Leaderboard</w:t>
            </w:r>
          </w:p>
        </w:tc>
        <w:tc>
          <w:tcPr>
            <w:tcW w:type="dxa" w:w="7416"/>
            <w:tcMar>
              <w:top w:w="70" w:type="dxa"/>
              <w:start w:w="85" w:type="dxa"/>
              <w:bottom w:w="70" w:type="dxa"/>
              <w:end w:w="85" w:type="dxa"/>
            </w:tcMar>
            <w:vAlign w:val="top"/>
            <w:shd w:fill="F8FAFC"/>
          </w:tcPr>
          <w:p>
            <w:pPr>
              <w:spacing w:after="0" w:line="245" w:lineRule="auto"/>
            </w:pPr>
            <w:r>
              <w:rPr>
                <w:rFonts w:ascii="Aptos" w:hAnsi="Aptos"/>
                <w:color w:val="111827"/>
                <w:sz w:val="16"/>
              </w:rPr>
              <w:t>Every visible player/team entity + related metric pages.</w:t>
            </w:r>
          </w:p>
        </w:tc>
      </w:tr>
      <w:tr>
        <w:tc>
          <w:tcPr>
            <w:tcW w:type="dxa" w:w="2376"/>
            <w:tcMar>
              <w:top w:w="70" w:type="dxa"/>
              <w:start w:w="85" w:type="dxa"/>
              <w:bottom w:w="70" w:type="dxa"/>
              <w:end w:w="85" w:type="dxa"/>
            </w:tcMar>
            <w:vAlign w:val="top"/>
          </w:tcPr>
          <w:p>
            <w:pPr>
              <w:spacing w:after="0" w:line="245" w:lineRule="auto"/>
            </w:pPr>
            <w:r>
              <w:rPr>
                <w:rFonts w:ascii="Aptos" w:hAnsi="Aptos"/>
                <w:color w:val="111827"/>
                <w:sz w:val="16"/>
              </w:rPr>
              <w:t>Player</w:t>
            </w:r>
          </w:p>
        </w:tc>
        <w:tc>
          <w:tcPr>
            <w:tcW w:type="dxa" w:w="7416"/>
            <w:tcMar>
              <w:top w:w="70" w:type="dxa"/>
              <w:start w:w="85" w:type="dxa"/>
              <w:bottom w:w="70" w:type="dxa"/>
              <w:end w:w="85" w:type="dxa"/>
            </w:tcMar>
            <w:vAlign w:val="top"/>
          </w:tcPr>
          <w:p>
            <w:pPr>
              <w:spacing w:after="0" w:line="245" w:lineRule="auto"/>
            </w:pPr>
            <w:r>
              <w:rPr>
                <w:rFonts w:ascii="Aptos" w:hAnsi="Aptos"/>
                <w:color w:val="111827"/>
                <w:sz w:val="16"/>
              </w:rPr>
              <w:t>Current team, recent match pages, leaderboards where player qualifies, season archive.</w:t>
            </w:r>
          </w:p>
        </w:tc>
      </w:tr>
      <w:tr>
        <w:tc>
          <w:tcPr>
            <w:tcW w:type="dxa" w:w="2376"/>
            <w:tcMar>
              <w:top w:w="70" w:type="dxa"/>
              <w:start w:w="85" w:type="dxa"/>
              <w:bottom w:w="70" w:type="dxa"/>
              <w:end w:w="85" w:type="dxa"/>
            </w:tcMar>
            <w:vAlign w:val="top"/>
            <w:shd w:fill="F8FAFC"/>
          </w:tcPr>
          <w:p>
            <w:pPr>
              <w:spacing w:after="0" w:line="245" w:lineRule="auto"/>
            </w:pPr>
            <w:r>
              <w:rPr>
                <w:rFonts w:ascii="Aptos" w:hAnsi="Aptos"/>
                <w:color w:val="111827"/>
                <w:sz w:val="16"/>
              </w:rPr>
              <w:t>Team</w:t>
            </w:r>
          </w:p>
        </w:tc>
        <w:tc>
          <w:tcPr>
            <w:tcW w:type="dxa" w:w="7416"/>
            <w:tcMar>
              <w:top w:w="70" w:type="dxa"/>
              <w:start w:w="85" w:type="dxa"/>
              <w:bottom w:w="70" w:type="dxa"/>
              <w:end w:w="85" w:type="dxa"/>
            </w:tcMar>
            <w:vAlign w:val="top"/>
            <w:shd w:fill="F8FAFC"/>
          </w:tcPr>
          <w:p>
            <w:pPr>
              <w:spacing w:after="0" w:line="245" w:lineRule="auto"/>
            </w:pPr>
            <w:r>
              <w:rPr>
                <w:rFonts w:ascii="Aptos" w:hAnsi="Aptos"/>
                <w:color w:val="111827"/>
                <w:sz w:val="16"/>
              </w:rPr>
              <w:t>Squad/player profiles, fixtures/results, table, recent matches, team stats.</w:t>
            </w:r>
          </w:p>
        </w:tc>
      </w:tr>
      <w:tr>
        <w:tc>
          <w:tcPr>
            <w:tcW w:type="dxa" w:w="2376"/>
            <w:tcMar>
              <w:top w:w="70" w:type="dxa"/>
              <w:start w:w="85" w:type="dxa"/>
              <w:bottom w:w="70" w:type="dxa"/>
              <w:end w:w="85" w:type="dxa"/>
            </w:tcMar>
            <w:vAlign w:val="top"/>
          </w:tcPr>
          <w:p>
            <w:pPr>
              <w:spacing w:after="0" w:line="245" w:lineRule="auto"/>
            </w:pPr>
            <w:r>
              <w:rPr>
                <w:rFonts w:ascii="Aptos" w:hAnsi="Aptos"/>
                <w:color w:val="111827"/>
                <w:sz w:val="16"/>
              </w:rPr>
              <w:t>Match</w:t>
            </w:r>
          </w:p>
        </w:tc>
        <w:tc>
          <w:tcPr>
            <w:tcW w:type="dxa" w:w="7416"/>
            <w:tcMar>
              <w:top w:w="70" w:type="dxa"/>
              <w:start w:w="85" w:type="dxa"/>
              <w:bottom w:w="70" w:type="dxa"/>
              <w:end w:w="85" w:type="dxa"/>
            </w:tcMar>
            <w:vAlign w:val="top"/>
          </w:tcPr>
          <w:p>
            <w:pPr>
              <w:spacing w:after="0" w:line="245" w:lineRule="auto"/>
            </w:pPr>
            <w:r>
              <w:rPr>
                <w:rFonts w:ascii="Aptos" w:hAnsi="Aptos"/>
                <w:color w:val="111827"/>
                <w:sz w:val="16"/>
              </w:rPr>
              <w:t>Both teams, lineup/event players, H2H, table/round context.</w:t>
            </w:r>
          </w:p>
        </w:tc>
      </w:tr>
      <w:tr>
        <w:tc>
          <w:tcPr>
            <w:tcW w:type="dxa" w:w="2376"/>
            <w:tcMar>
              <w:top w:w="70" w:type="dxa"/>
              <w:start w:w="85" w:type="dxa"/>
              <w:bottom w:w="70" w:type="dxa"/>
              <w:end w:w="85" w:type="dxa"/>
            </w:tcMar>
            <w:vAlign w:val="top"/>
            <w:shd w:fill="F8FAFC"/>
          </w:tcPr>
          <w:p>
            <w:pPr>
              <w:spacing w:after="0" w:line="245" w:lineRule="auto"/>
            </w:pPr>
            <w:r>
              <w:rPr>
                <w:rFonts w:ascii="Aptos" w:hAnsi="Aptos"/>
                <w:color w:val="111827"/>
                <w:sz w:val="16"/>
              </w:rPr>
              <w:t>H2H</w:t>
            </w:r>
          </w:p>
        </w:tc>
        <w:tc>
          <w:tcPr>
            <w:tcW w:type="dxa" w:w="7416"/>
            <w:tcMar>
              <w:top w:w="70" w:type="dxa"/>
              <w:start w:w="85" w:type="dxa"/>
              <w:bottom w:w="70" w:type="dxa"/>
              <w:end w:w="85" w:type="dxa"/>
            </w:tcMar>
            <w:vAlign w:val="top"/>
            <w:shd w:fill="F8FAFC"/>
          </w:tcPr>
          <w:p>
            <w:pPr>
              <w:spacing w:after="0" w:line="245" w:lineRule="auto"/>
            </w:pPr>
            <w:r>
              <w:rPr>
                <w:rFonts w:ascii="Aptos" w:hAnsi="Aptos"/>
                <w:color w:val="111827"/>
                <w:sz w:val="16"/>
              </w:rPr>
              <w:t>Both team profiles and each listed historical match.</w:t>
            </w:r>
          </w:p>
        </w:tc>
      </w:tr>
      <w:tr>
        <w:tc>
          <w:tcPr>
            <w:tcW w:type="dxa" w:w="2376"/>
            <w:tcMar>
              <w:top w:w="70" w:type="dxa"/>
              <w:start w:w="85" w:type="dxa"/>
              <w:bottom w:w="70" w:type="dxa"/>
              <w:end w:w="85" w:type="dxa"/>
            </w:tcMar>
            <w:vAlign w:val="top"/>
          </w:tcPr>
          <w:p>
            <w:pPr>
              <w:spacing w:after="0" w:line="245" w:lineRule="auto"/>
            </w:pPr>
            <w:r>
              <w:rPr>
                <w:rFonts w:ascii="Aptos" w:hAnsi="Aptos"/>
                <w:color w:val="111827"/>
                <w:sz w:val="16"/>
              </w:rPr>
              <w:t>Season archive</w:t>
            </w:r>
          </w:p>
        </w:tc>
        <w:tc>
          <w:tcPr>
            <w:tcW w:type="dxa" w:w="7416"/>
            <w:tcMar>
              <w:top w:w="70" w:type="dxa"/>
              <w:start w:w="85" w:type="dxa"/>
              <w:bottom w:w="70" w:type="dxa"/>
              <w:end w:w="85" w:type="dxa"/>
            </w:tcMar>
            <w:vAlign w:val="top"/>
          </w:tcPr>
          <w:p>
            <w:pPr>
              <w:spacing w:after="0" w:line="245" w:lineRule="auto"/>
            </w:pPr>
            <w:r>
              <w:rPr>
                <w:rFonts w:ascii="Aptos" w:hAnsi="Aptos"/>
                <w:color w:val="111827"/>
                <w:sz w:val="16"/>
              </w:rPr>
              <w:t>Participating teams, historical leaderboards, results/matches, current league hub.</w:t>
            </w:r>
          </w:p>
        </w:tc>
      </w:tr>
    </w:tbl>
    <w:tbl>
      <w:tblPr>
        <w:tblW w:type="auto" w:w="0"/>
        <w:jc w:val="center"/>
        <w:tblLayout w:type="autofit"/>
        <w:tblLook w:firstColumn="1" w:firstRow="1" w:lastColumn="0" w:lastRow="0" w:noHBand="0" w:noVBand="1" w:val="04A0"/>
      </w:tblPr>
      <w:tblGrid>
        <w:gridCol w:w="10080"/>
      </w:tblGrid>
      <w:tr>
        <w:tc>
          <w:tcPr>
            <w:tcW w:type="dxa" w:w="10080"/>
            <w:shd w:fill="ECFDF5"/>
            <w:tcMar>
              <w:top w:w="140" w:type="dxa"/>
              <w:start w:w="180" w:type="dxa"/>
              <w:bottom w:w="140" w:type="dxa"/>
              <w:end w:w="180" w:type="dxa"/>
            </w:tcMar>
            <w:tcBorders>
              <w:left w:sz="18" w:val="single" w:color="047857"/>
            </w:tcBorders>
          </w:tcPr>
          <w:p>
            <w:pPr>
              <w:spacing w:after="60"/>
            </w:pPr>
            <w:r>
              <w:rPr>
                <w:rFonts w:ascii="Aptos" w:hAnsi="Aptos"/>
                <w:b/>
                <w:color w:val="047857"/>
                <w:sz w:val="20"/>
              </w:rPr>
              <w:t>Implementation note</w:t>
            </w:r>
          </w:p>
          <w:p>
            <w:pPr>
              <w:spacing w:after="0" w:line="259" w:lineRule="auto"/>
            </w:pPr>
            <w:r>
              <w:rPr>
                <w:rFonts w:ascii="Aptos" w:hAnsi="Aptos"/>
              </w:rPr>
              <w:t>Generate internal links from immutable relationships in the normalized data layer, not by parsing display names. This prevents broken links when a name or slug changes.</w:t>
            </w:r>
          </w:p>
        </w:tc>
      </w:tr>
    </w:tbl>
    <w:p>
      <w:pPr>
        <w:pStyle w:val="Heading1"/>
      </w:pPr>
      <w:r>
        <w:t>9. Performance, caching and freshness</w:t>
      </w:r>
    </w:p>
    <w:p>
      <w:pPr>
        <w:pStyle w:val="ListBullet"/>
        <w:spacing w:after="60"/>
      </w:pPr>
      <w:r>
        <w:rPr>
          <w:b/>
        </w:rPr>
        <w:t xml:space="preserve">Core Web Vitals target. </w:t>
      </w:r>
      <w:r>
        <w:t>Aim for LCP &lt; 2.5s, INP &lt; 200ms and CLS &lt; 0.1 at the 75th percentile on mobile where practical.</w:t>
      </w:r>
    </w:p>
    <w:p>
      <w:pPr>
        <w:pStyle w:val="ListBullet"/>
        <w:spacing w:after="60"/>
      </w:pPr>
      <w:r>
        <w:rPr>
          <w:b/>
        </w:rPr>
        <w:t xml:space="preserve">Table rendering. </w:t>
      </w:r>
      <w:r>
        <w:t>Do not ship thousands of DOM nodes above the fold. Server-render the useful default rows and progressively enhance sorting/filtering.</w:t>
      </w:r>
    </w:p>
    <w:p>
      <w:pPr>
        <w:pStyle w:val="ListBullet"/>
        <w:spacing w:after="60"/>
      </w:pPr>
      <w:r>
        <w:rPr>
          <w:b/>
        </w:rPr>
        <w:t xml:space="preserve">Images. </w:t>
      </w:r>
      <w:r>
        <w:t>Use responsive formats/sizes; reserve dimensions to avoid layout shift; lazy-load non-critical player/club images.</w:t>
      </w:r>
    </w:p>
    <w:p>
      <w:pPr>
        <w:pStyle w:val="ListBullet"/>
        <w:spacing w:after="60"/>
      </w:pPr>
      <w:r>
        <w:rPr>
          <w:b/>
        </w:rPr>
        <w:t xml:space="preserve">Caching. </w:t>
      </w:r>
      <w:r>
        <w:t>Use stale-while-revalidate or equivalent for API-backed pages so a temporary provider outage does not blank the site.</w:t>
      </w:r>
    </w:p>
    <w:p>
      <w:pPr>
        <w:pStyle w:val="ListBullet"/>
        <w:spacing w:after="60"/>
      </w:pPr>
      <w:r>
        <w:rPr>
          <w:b/>
        </w:rPr>
        <w:t xml:space="preserve">Freshness. </w:t>
      </w:r>
      <w:r>
        <w:t>Invalidate standings/player/team aggregates after completed match events when possible.</w:t>
      </w:r>
    </w:p>
    <w:p>
      <w:pPr>
        <w:pStyle w:val="Heading1"/>
      </w:pPr>
      <w:r>
        <w:t>10. Analytics and observability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0F172A"/>
            <w:tcMar>
              <w:top w:w="80" w:type="dxa"/>
              <w:start w:w="90" w:type="dxa"/>
              <w:bottom w:w="80" w:type="dxa"/>
              <w:end w:w="90" w:type="dxa"/>
            </w:tcMar>
            <w:vAlign w:val="center"/>
          </w:tcPr>
          <w:p>
            <w:r>
              <w:rPr>
                <w:rFonts w:ascii="Aptos" w:hAnsi="Aptos"/>
                <w:b/>
                <w:color w:val="FFFFFF"/>
                <w:sz w:val="16"/>
              </w:rPr>
              <w:t>Layer</w:t>
            </w:r>
          </w:p>
        </w:tc>
        <w:tc>
          <w:tcPr>
            <w:tcW w:type="dxa" w:w="7848"/>
            <w:shd w:fill="0F172A"/>
            <w:tcMar>
              <w:top w:w="80" w:type="dxa"/>
              <w:start w:w="90" w:type="dxa"/>
              <w:bottom w:w="80" w:type="dxa"/>
              <w:end w:w="90" w:type="dxa"/>
            </w:tcMar>
            <w:vAlign w:val="center"/>
          </w:tcPr>
          <w:p>
            <w:r>
              <w:rPr>
                <w:rFonts w:ascii="Aptos" w:hAnsi="Aptos"/>
                <w:b/>
                <w:color w:val="FFFFFF"/>
                <w:sz w:val="16"/>
              </w:rPr>
              <w:t>Required tracking</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6"/>
              </w:rPr>
              <w:t>SEO</w:t>
            </w:r>
          </w:p>
        </w:tc>
        <w:tc>
          <w:tcPr>
            <w:tcW w:type="dxa" w:w="7848"/>
            <w:tcMar>
              <w:top w:w="70" w:type="dxa"/>
              <w:start w:w="85" w:type="dxa"/>
              <w:bottom w:w="70" w:type="dxa"/>
              <w:end w:w="85" w:type="dxa"/>
            </w:tcMar>
            <w:vAlign w:val="top"/>
          </w:tcPr>
          <w:p>
            <w:pPr>
              <w:spacing w:after="0" w:line="245" w:lineRule="auto"/>
            </w:pPr>
            <w:r>
              <w:rPr>
                <w:rFonts w:ascii="Aptos" w:hAnsi="Aptos"/>
                <w:color w:val="111827"/>
                <w:sz w:val="16"/>
              </w:rPr>
              <w:t>Google Search Console property and submitted sitemap index; track indexation by template.</w:t>
            </w:r>
          </w:p>
        </w:tc>
      </w:tr>
      <w:tr>
        <w:tc>
          <w:tcPr>
            <w:tcW w:type="dxa" w:w="1944"/>
            <w:tcMar>
              <w:top w:w="70" w:type="dxa"/>
              <w:start w:w="85" w:type="dxa"/>
              <w:bottom w:w="70" w:type="dxa"/>
              <w:end w:w="85" w:type="dxa"/>
            </w:tcMar>
            <w:vAlign w:val="top"/>
            <w:shd w:fill="F8FAFC"/>
          </w:tcPr>
          <w:p>
            <w:pPr>
              <w:spacing w:after="0" w:line="245" w:lineRule="auto"/>
            </w:pPr>
            <w:r>
              <w:rPr>
                <w:rFonts w:ascii="Aptos" w:hAnsi="Aptos"/>
                <w:color w:val="111827"/>
                <w:sz w:val="16"/>
              </w:rPr>
              <w:t>Web analytics</w:t>
            </w:r>
          </w:p>
        </w:tc>
        <w:tc>
          <w:tcPr>
            <w:tcW w:type="dxa" w:w="7848"/>
            <w:tcMar>
              <w:top w:w="70" w:type="dxa"/>
              <w:start w:w="85" w:type="dxa"/>
              <w:bottom w:w="70" w:type="dxa"/>
              <w:end w:w="85" w:type="dxa"/>
            </w:tcMar>
            <w:vAlign w:val="top"/>
            <w:shd w:fill="F8FAFC"/>
          </w:tcPr>
          <w:p>
            <w:pPr>
              <w:spacing w:after="0" w:line="245" w:lineRule="auto"/>
            </w:pPr>
            <w:r>
              <w:rPr>
                <w:rFonts w:ascii="Aptos" w:hAnsi="Aptos"/>
                <w:color w:val="111827"/>
                <w:sz w:val="16"/>
              </w:rPr>
              <w:t>Page views/landing pages by template: player, team, match, leaderboard, league hub.</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6"/>
              </w:rPr>
              <w:t>Product</w:t>
            </w:r>
          </w:p>
        </w:tc>
        <w:tc>
          <w:tcPr>
            <w:tcW w:type="dxa" w:w="7848"/>
            <w:tcMar>
              <w:top w:w="70" w:type="dxa"/>
              <w:start w:w="85" w:type="dxa"/>
              <w:bottom w:w="70" w:type="dxa"/>
              <w:end w:w="85" w:type="dxa"/>
            </w:tcMar>
            <w:vAlign w:val="top"/>
          </w:tcPr>
          <w:p>
            <w:pPr>
              <w:spacing w:after="0" w:line="245" w:lineRule="auto"/>
            </w:pPr>
            <w:r>
              <w:rPr>
                <w:rFonts w:ascii="Aptos" w:hAnsi="Aptos"/>
                <w:color w:val="111827"/>
                <w:sz w:val="16"/>
              </w:rPr>
              <w:t>Search usage, filter use, compare clicks, player↔team↔match navigation.</w:t>
            </w:r>
          </w:p>
        </w:tc>
      </w:tr>
      <w:tr>
        <w:tc>
          <w:tcPr>
            <w:tcW w:type="dxa" w:w="1944"/>
            <w:tcMar>
              <w:top w:w="70" w:type="dxa"/>
              <w:start w:w="85" w:type="dxa"/>
              <w:bottom w:w="70" w:type="dxa"/>
              <w:end w:w="85" w:type="dxa"/>
            </w:tcMar>
            <w:vAlign w:val="top"/>
            <w:shd w:fill="F8FAFC"/>
          </w:tcPr>
          <w:p>
            <w:pPr>
              <w:spacing w:after="0" w:line="245" w:lineRule="auto"/>
            </w:pPr>
            <w:r>
              <w:rPr>
                <w:rFonts w:ascii="Aptos" w:hAnsi="Aptos"/>
                <w:color w:val="111827"/>
                <w:sz w:val="16"/>
              </w:rPr>
              <w:t>API health</w:t>
            </w:r>
          </w:p>
        </w:tc>
        <w:tc>
          <w:tcPr>
            <w:tcW w:type="dxa" w:w="7848"/>
            <w:tcMar>
              <w:top w:w="70" w:type="dxa"/>
              <w:start w:w="85" w:type="dxa"/>
              <w:bottom w:w="70" w:type="dxa"/>
              <w:end w:w="85" w:type="dxa"/>
            </w:tcMar>
            <w:vAlign w:val="top"/>
            <w:shd w:fill="F8FAFC"/>
          </w:tcPr>
          <w:p>
            <w:pPr>
              <w:spacing w:after="0" w:line="245" w:lineRule="auto"/>
            </w:pPr>
            <w:r>
              <w:rPr>
                <w:rFonts w:ascii="Aptos" w:hAnsi="Aptos"/>
                <w:color w:val="111827"/>
                <w:sz w:val="16"/>
              </w:rPr>
              <w:t>Endpoint latency, error rate, stale-cache serves, missing required fields, entity mismatch warnings.</w:t>
            </w:r>
          </w:p>
        </w:tc>
      </w:tr>
      <w:tr>
        <w:tc>
          <w:tcPr>
            <w:tcW w:type="dxa" w:w="1944"/>
            <w:tcMar>
              <w:top w:w="70" w:type="dxa"/>
              <w:start w:w="85" w:type="dxa"/>
              <w:bottom w:w="70" w:type="dxa"/>
              <w:end w:w="85" w:type="dxa"/>
            </w:tcMar>
            <w:vAlign w:val="top"/>
          </w:tcPr>
          <w:p>
            <w:pPr>
              <w:spacing w:after="0" w:line="245" w:lineRule="auto"/>
            </w:pPr>
            <w:r>
              <w:rPr>
                <w:rFonts w:ascii="Aptos" w:hAnsi="Aptos"/>
                <w:color w:val="111827"/>
                <w:sz w:val="16"/>
              </w:rPr>
              <w:t>Data QA</w:t>
            </w:r>
          </w:p>
        </w:tc>
        <w:tc>
          <w:tcPr>
            <w:tcW w:type="dxa" w:w="7848"/>
            <w:tcMar>
              <w:top w:w="70" w:type="dxa"/>
              <w:start w:w="85" w:type="dxa"/>
              <w:bottom w:w="70" w:type="dxa"/>
              <w:end w:w="85" w:type="dxa"/>
            </w:tcMar>
            <w:vAlign w:val="top"/>
          </w:tcPr>
          <w:p>
            <w:pPr>
              <w:spacing w:after="0" w:line="245" w:lineRule="auto"/>
            </w:pPr>
            <w:r>
              <w:rPr>
                <w:rFonts w:ascii="Aptos" w:hAnsi="Aptos"/>
                <w:color w:val="111827"/>
                <w:sz w:val="16"/>
              </w:rPr>
              <w:t>Automated daily checks for current-team count, duplicate players, invalid standings positions, missing fixture relations and blank core KPIs.</w:t>
            </w:r>
          </w:p>
        </w:tc>
      </w:tr>
    </w:tbl>
    <w:p>
      <w:pPr>
        <w:pStyle w:val="Heading1"/>
      </w:pPr>
      <w:r>
        <w:t>11. QA and definition of done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0F172A"/>
            <w:tcMar>
              <w:top w:w="80" w:type="dxa"/>
              <w:start w:w="90" w:type="dxa"/>
              <w:bottom w:w="80" w:type="dxa"/>
              <w:end w:w="90" w:type="dxa"/>
            </w:tcMar>
            <w:vAlign w:val="center"/>
          </w:tcPr>
          <w:p>
            <w:r>
              <w:rPr>
                <w:rFonts w:ascii="Aptos" w:hAnsi="Aptos"/>
                <w:b/>
                <w:color w:val="FFFFFF"/>
                <w:sz w:val="16"/>
              </w:rPr>
              <w:t>Check</w:t>
            </w:r>
          </w:p>
        </w:tc>
        <w:tc>
          <w:tcPr>
            <w:tcW w:type="dxa" w:w="7560"/>
            <w:shd w:fill="0F172A"/>
            <w:tcMar>
              <w:top w:w="80" w:type="dxa"/>
              <w:start w:w="90" w:type="dxa"/>
              <w:bottom w:w="80" w:type="dxa"/>
              <w:end w:w="90" w:type="dxa"/>
            </w:tcMar>
            <w:vAlign w:val="center"/>
          </w:tcPr>
          <w:p>
            <w:r>
              <w:rPr>
                <w:rFonts w:ascii="Aptos" w:hAnsi="Aptos"/>
                <w:b/>
                <w:color w:val="FFFFFF"/>
                <w:sz w:val="16"/>
              </w:rPr>
              <w:t>Pass condition</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6"/>
              </w:rPr>
              <w:t>Data accuracy</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Rendered values match API payload for sampled entities; season/team relationships are correct.</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Empty states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No blank KPI labels, NaN, null, undefined or “coming soon” placeholders on indexable pages.</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6"/>
              </w:rPr>
              <w:t>SEO HTML</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H1, primary stats, canonical and crawlable internal links visible in server response.</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Canonical/status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Correct 200/301/404 behavior; no duplicate player/team/match canonical URLs.</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6"/>
              </w:rPr>
              <w:t>Mobile UX</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Key content readable at 360–390px; tables scroll without clipping the entity-name column.</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Accessibility</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Keyboard navigation for search/tabs; table headers marked; meaningful alt text where appropriate.</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6"/>
              </w:rPr>
              <w:t>Performance</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No major layout shift; images dimensioned; large tables/components do not block first content.</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Sitemaps</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Only canonical, indexable, 200 URLs included.</w:t>
            </w:r>
          </w:p>
        </w:tc>
      </w:tr>
      <w:tr>
        <w:tc>
          <w:tcPr>
            <w:tcW w:type="dxa" w:w="2232"/>
            <w:tcMar>
              <w:top w:w="70" w:type="dxa"/>
              <w:start w:w="85" w:type="dxa"/>
              <w:bottom w:w="70" w:type="dxa"/>
              <w:end w:w="85" w:type="dxa"/>
            </w:tcMar>
            <w:vAlign w:val="top"/>
          </w:tcPr>
          <w:p>
            <w:pPr>
              <w:spacing w:after="0" w:line="245" w:lineRule="auto"/>
            </w:pPr>
            <w:r>
              <w:rPr>
                <w:rFonts w:ascii="Aptos" w:hAnsi="Aptos"/>
                <w:color w:val="111827"/>
                <w:sz w:val="16"/>
              </w:rPr>
              <w:t>Internal links</w:t>
            </w:r>
          </w:p>
        </w:tc>
        <w:tc>
          <w:tcPr>
            <w:tcW w:type="dxa" w:w="7560"/>
            <w:tcMar>
              <w:top w:w="70" w:type="dxa"/>
              <w:start w:w="85" w:type="dxa"/>
              <w:bottom w:w="70" w:type="dxa"/>
              <w:end w:w="85" w:type="dxa"/>
            </w:tcMar>
            <w:vAlign w:val="top"/>
          </w:tcPr>
          <w:p>
            <w:pPr>
              <w:spacing w:after="0" w:line="245" w:lineRule="auto"/>
            </w:pPr>
            <w:r>
              <w:rPr>
                <w:rFonts w:ascii="Aptos" w:hAnsi="Aptos"/>
                <w:color w:val="111827"/>
                <w:sz w:val="16"/>
              </w:rPr>
              <w:t>No orphan P0 player/team/stat pages; entity links resolve to correct canonical URLs.</w:t>
            </w:r>
          </w:p>
        </w:tc>
      </w:tr>
      <w:tr>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Monitoring</w:t>
            </w:r>
          </w:p>
        </w:tc>
        <w:tc>
          <w:tcPr>
            <w:tcW w:type="dxa" w:w="7560"/>
            <w:tcMar>
              <w:top w:w="70" w:type="dxa"/>
              <w:start w:w="85" w:type="dxa"/>
              <w:bottom w:w="70" w:type="dxa"/>
              <w:end w:w="85" w:type="dxa"/>
            </w:tcMar>
            <w:vAlign w:val="top"/>
            <w:shd w:fill="F8FAFC"/>
          </w:tcPr>
          <w:p>
            <w:pPr>
              <w:spacing w:after="0" w:line="245" w:lineRule="auto"/>
            </w:pPr>
            <w:r>
              <w:rPr>
                <w:rFonts w:ascii="Aptos" w:hAnsi="Aptos"/>
                <w:color w:val="111827"/>
                <w:sz w:val="16"/>
              </w:rPr>
              <w:t>API failures and missing required fields create actionable logs/alerts.</w:t>
            </w:r>
          </w:p>
        </w:tc>
      </w:tr>
    </w:tbl>
    <w:p>
      <w:pPr>
        <w:pStyle w:val="Heading1"/>
      </w:pPr>
      <w:r>
        <w:t>12. Recommended delivery sequence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936"/>
            <w:shd w:fill="0F172A"/>
            <w:tcMar>
              <w:top w:w="80" w:type="dxa"/>
              <w:start w:w="90" w:type="dxa"/>
              <w:bottom w:w="80" w:type="dxa"/>
              <w:end w:w="90" w:type="dxa"/>
            </w:tcMar>
            <w:vAlign w:val="center"/>
          </w:tcPr>
          <w:p>
            <w:r>
              <w:rPr>
                <w:rFonts w:ascii="Aptos" w:hAnsi="Aptos"/>
                <w:b/>
                <w:color w:val="FFFFFF"/>
                <w:sz w:val="16"/>
              </w:rPr>
              <w:t>Sequence</w:t>
            </w:r>
          </w:p>
        </w:tc>
        <w:tc>
          <w:tcPr>
            <w:tcW w:type="dxa" w:w="2232"/>
            <w:shd w:fill="0F172A"/>
            <w:tcMar>
              <w:top w:w="80" w:type="dxa"/>
              <w:start w:w="90" w:type="dxa"/>
              <w:bottom w:w="80" w:type="dxa"/>
              <w:end w:w="90" w:type="dxa"/>
            </w:tcMar>
            <w:vAlign w:val="center"/>
          </w:tcPr>
          <w:p>
            <w:r>
              <w:rPr>
                <w:rFonts w:ascii="Aptos" w:hAnsi="Aptos"/>
                <w:b/>
                <w:color w:val="FFFFFF"/>
                <w:sz w:val="16"/>
              </w:rPr>
              <w:t>Workstream</w:t>
            </w:r>
          </w:p>
        </w:tc>
        <w:tc>
          <w:tcPr>
            <w:tcW w:type="dxa" w:w="6624"/>
            <w:shd w:fill="0F172A"/>
            <w:tcMar>
              <w:top w:w="80" w:type="dxa"/>
              <w:start w:w="90" w:type="dxa"/>
              <w:bottom w:w="80" w:type="dxa"/>
              <w:end w:w="90" w:type="dxa"/>
            </w:tcMar>
            <w:vAlign w:val="center"/>
          </w:tcPr>
          <w:p>
            <w:r>
              <w:rPr>
                <w:rFonts w:ascii="Aptos" w:hAnsi="Aptos"/>
                <w:b/>
                <w:color w:val="FFFFFF"/>
                <w:sz w:val="16"/>
              </w:rPr>
              <w:t>Deliverable / exit gate</w:t>
            </w:r>
          </w:p>
        </w:tc>
      </w:tr>
      <w:tr>
        <w:tc>
          <w:tcPr>
            <w:tcW w:type="dxa" w:w="936"/>
            <w:tcMar>
              <w:top w:w="70" w:type="dxa"/>
              <w:start w:w="85" w:type="dxa"/>
              <w:bottom w:w="70" w:type="dxa"/>
              <w:end w:w="85" w:type="dxa"/>
            </w:tcMar>
            <w:vAlign w:val="top"/>
          </w:tcPr>
          <w:p>
            <w:pPr>
              <w:spacing w:after="0" w:line="245" w:lineRule="auto"/>
            </w:pPr>
            <w:r>
              <w:rPr>
                <w:rFonts w:ascii="Aptos" w:hAnsi="Aptos"/>
                <w:color w:val="111827"/>
                <w:sz w:val="16"/>
              </w:rPr>
              <w:t>1</w:t>
            </w:r>
          </w:p>
        </w:tc>
        <w:tc>
          <w:tcPr>
            <w:tcW w:type="dxa" w:w="2232"/>
            <w:tcMar>
              <w:top w:w="70" w:type="dxa"/>
              <w:start w:w="85" w:type="dxa"/>
              <w:bottom w:w="70" w:type="dxa"/>
              <w:end w:w="85" w:type="dxa"/>
            </w:tcMar>
            <w:vAlign w:val="top"/>
          </w:tcPr>
          <w:p>
            <w:pPr>
              <w:spacing w:after="0" w:line="245" w:lineRule="auto"/>
            </w:pPr>
            <w:r>
              <w:rPr>
                <w:rFonts w:ascii="Aptos" w:hAnsi="Aptos"/>
                <w:color w:val="111827"/>
                <w:sz w:val="16"/>
              </w:rPr>
              <w:t>Foundation cleanup</w:t>
            </w:r>
          </w:p>
        </w:tc>
        <w:tc>
          <w:tcPr>
            <w:tcW w:type="dxa" w:w="6624"/>
            <w:tcMar>
              <w:top w:w="70" w:type="dxa"/>
              <w:start w:w="85" w:type="dxa"/>
              <w:bottom w:w="70" w:type="dxa"/>
              <w:end w:w="85" w:type="dxa"/>
            </w:tcMar>
            <w:vAlign w:val="top"/>
          </w:tcPr>
          <w:p>
            <w:pPr>
              <w:spacing w:after="0" w:line="245" w:lineRule="auto"/>
            </w:pPr>
            <w:r>
              <w:rPr>
                <w:rFonts w:ascii="Aptos" w:hAnsi="Aptos"/>
                <w:color w:val="111827"/>
                <w:sz w:val="16"/>
              </w:rPr>
              <w:t>Fix current team-season set, empty KPIs, placeholder states, canonicals, breadcrumbs and basic sitemaps.</w:t>
            </w:r>
          </w:p>
        </w:tc>
      </w:tr>
      <w:tr>
        <w:tc>
          <w:tcPr>
            <w:tcW w:type="dxa" w:w="936"/>
            <w:tcMar>
              <w:top w:w="70" w:type="dxa"/>
              <w:start w:w="85" w:type="dxa"/>
              <w:bottom w:w="70" w:type="dxa"/>
              <w:end w:w="85" w:type="dxa"/>
            </w:tcMar>
            <w:vAlign w:val="top"/>
            <w:shd w:fill="F8FAFC"/>
          </w:tcPr>
          <w:p>
            <w:pPr>
              <w:spacing w:after="0" w:line="245" w:lineRule="auto"/>
            </w:pPr>
            <w:r>
              <w:rPr>
                <w:rFonts w:ascii="Aptos" w:hAnsi="Aptos"/>
                <w:color w:val="111827"/>
                <w:sz w:val="16"/>
              </w:rPr>
              <w:t>2</w:t>
            </w:r>
          </w:p>
        </w:tc>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Normalized API layer</w:t>
            </w:r>
          </w:p>
        </w:tc>
        <w:tc>
          <w:tcPr>
            <w:tcW w:type="dxa" w:w="6624"/>
            <w:tcMar>
              <w:top w:w="70" w:type="dxa"/>
              <w:start w:w="85" w:type="dxa"/>
              <w:bottom w:w="70" w:type="dxa"/>
              <w:end w:w="85" w:type="dxa"/>
            </w:tcMar>
            <w:vAlign w:val="top"/>
            <w:shd w:fill="F8FAFC"/>
          </w:tcPr>
          <w:p>
            <w:pPr>
              <w:spacing w:after="0" w:line="245" w:lineRule="auto"/>
            </w:pPr>
            <w:r>
              <w:rPr>
                <w:rFonts w:ascii="Aptos" w:hAnsi="Aptos"/>
                <w:color w:val="111827"/>
                <w:sz w:val="16"/>
              </w:rPr>
              <w:t>Entity adapters for competition, season, team, player, match and leaderboard data.</w:t>
            </w:r>
          </w:p>
        </w:tc>
      </w:tr>
      <w:tr>
        <w:tc>
          <w:tcPr>
            <w:tcW w:type="dxa" w:w="936"/>
            <w:tcMar>
              <w:top w:w="70" w:type="dxa"/>
              <w:start w:w="85" w:type="dxa"/>
              <w:bottom w:w="70" w:type="dxa"/>
              <w:end w:w="85" w:type="dxa"/>
            </w:tcMar>
            <w:vAlign w:val="top"/>
          </w:tcPr>
          <w:p>
            <w:pPr>
              <w:spacing w:after="0" w:line="245" w:lineRule="auto"/>
            </w:pPr>
            <w:r>
              <w:rPr>
                <w:rFonts w:ascii="Aptos" w:hAnsi="Aptos"/>
                <w:color w:val="111827"/>
                <w:sz w:val="16"/>
              </w:rPr>
              <w:t>3</w:t>
            </w:r>
          </w:p>
        </w:tc>
        <w:tc>
          <w:tcPr>
            <w:tcW w:type="dxa" w:w="2232"/>
            <w:tcMar>
              <w:top w:w="70" w:type="dxa"/>
              <w:start w:w="85" w:type="dxa"/>
              <w:bottom w:w="70" w:type="dxa"/>
              <w:end w:w="85" w:type="dxa"/>
            </w:tcMar>
            <w:vAlign w:val="top"/>
          </w:tcPr>
          <w:p>
            <w:pPr>
              <w:spacing w:after="0" w:line="245" w:lineRule="auto"/>
            </w:pPr>
            <w:r>
              <w:rPr>
                <w:rFonts w:ascii="Aptos" w:hAnsi="Aptos"/>
                <w:color w:val="111827"/>
                <w:sz w:val="16"/>
              </w:rPr>
              <w:t>Core navigation/directory</w:t>
            </w:r>
          </w:p>
        </w:tc>
        <w:tc>
          <w:tcPr>
            <w:tcW w:type="dxa" w:w="6624"/>
            <w:tcMar>
              <w:top w:w="70" w:type="dxa"/>
              <w:start w:w="85" w:type="dxa"/>
              <w:bottom w:w="70" w:type="dxa"/>
              <w:end w:w="85" w:type="dxa"/>
            </w:tcMar>
            <w:vAlign w:val="top"/>
          </w:tcPr>
          <w:p>
            <w:pPr>
              <w:spacing w:after="0" w:line="245" w:lineRule="auto"/>
            </w:pPr>
            <w:r>
              <w:rPr>
                <w:rFonts w:ascii="Aptos" w:hAnsi="Aptos"/>
                <w:color w:val="111827"/>
                <w:sz w:val="16"/>
              </w:rPr>
              <w:t>Ship Table, Players, Stats navigation and crawlable Players/Teams directories.</w:t>
            </w:r>
          </w:p>
        </w:tc>
      </w:tr>
      <w:tr>
        <w:tc>
          <w:tcPr>
            <w:tcW w:type="dxa" w:w="936"/>
            <w:tcMar>
              <w:top w:w="70" w:type="dxa"/>
              <w:start w:w="85" w:type="dxa"/>
              <w:bottom w:w="70" w:type="dxa"/>
              <w:end w:w="85" w:type="dxa"/>
            </w:tcMar>
            <w:vAlign w:val="top"/>
            <w:shd w:fill="F8FAFC"/>
          </w:tcPr>
          <w:p>
            <w:pPr>
              <w:spacing w:after="0" w:line="245" w:lineRule="auto"/>
            </w:pPr>
            <w:r>
              <w:rPr>
                <w:rFonts w:ascii="Aptos" w:hAnsi="Aptos"/>
                <w:color w:val="111827"/>
                <w:sz w:val="16"/>
              </w:rPr>
              <w:t>4</w:t>
            </w:r>
          </w:p>
        </w:tc>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Player profiles</w:t>
            </w:r>
          </w:p>
        </w:tc>
        <w:tc>
          <w:tcPr>
            <w:tcW w:type="dxa" w:w="6624"/>
            <w:tcMar>
              <w:top w:w="70" w:type="dxa"/>
              <w:start w:w="85" w:type="dxa"/>
              <w:bottom w:w="70" w:type="dxa"/>
              <w:end w:w="85" w:type="dxa"/>
            </w:tcMar>
            <w:vAlign w:val="top"/>
            <w:shd w:fill="F8FAFC"/>
          </w:tcPr>
          <w:p>
            <w:pPr>
              <w:spacing w:after="0" w:line="245" w:lineRule="auto"/>
            </w:pPr>
            <w:r>
              <w:rPr>
                <w:rFonts w:ascii="Aptos" w:hAnsi="Aptos"/>
                <w:color w:val="111827"/>
                <w:sz w:val="16"/>
              </w:rPr>
              <w:t>Launch current Premier League player template and populate all active players via API.</w:t>
            </w:r>
          </w:p>
        </w:tc>
      </w:tr>
      <w:tr>
        <w:tc>
          <w:tcPr>
            <w:tcW w:type="dxa" w:w="936"/>
            <w:tcMar>
              <w:top w:w="70" w:type="dxa"/>
              <w:start w:w="85" w:type="dxa"/>
              <w:bottom w:w="70" w:type="dxa"/>
              <w:end w:w="85" w:type="dxa"/>
            </w:tcMar>
            <w:vAlign w:val="top"/>
          </w:tcPr>
          <w:p>
            <w:pPr>
              <w:spacing w:after="0" w:line="245" w:lineRule="auto"/>
            </w:pPr>
            <w:r>
              <w:rPr>
                <w:rFonts w:ascii="Aptos" w:hAnsi="Aptos"/>
                <w:color w:val="111827"/>
                <w:sz w:val="16"/>
              </w:rPr>
              <w:t>5</w:t>
            </w:r>
          </w:p>
        </w:tc>
        <w:tc>
          <w:tcPr>
            <w:tcW w:type="dxa" w:w="2232"/>
            <w:tcMar>
              <w:top w:w="70" w:type="dxa"/>
              <w:start w:w="85" w:type="dxa"/>
              <w:bottom w:w="70" w:type="dxa"/>
              <w:end w:w="85" w:type="dxa"/>
            </w:tcMar>
            <w:vAlign w:val="top"/>
          </w:tcPr>
          <w:p>
            <w:pPr>
              <w:spacing w:after="0" w:line="245" w:lineRule="auto"/>
            </w:pPr>
            <w:r>
              <w:rPr>
                <w:rFonts w:ascii="Aptos" w:hAnsi="Aptos"/>
                <w:color w:val="111827"/>
                <w:sz w:val="16"/>
              </w:rPr>
              <w:t>League leaderboards</w:t>
            </w:r>
          </w:p>
        </w:tc>
        <w:tc>
          <w:tcPr>
            <w:tcW w:type="dxa" w:w="6624"/>
            <w:tcMar>
              <w:top w:w="70" w:type="dxa"/>
              <w:start w:w="85" w:type="dxa"/>
              <w:bottom w:w="70" w:type="dxa"/>
              <w:end w:w="85" w:type="dxa"/>
            </w:tcMar>
            <w:vAlign w:val="top"/>
          </w:tcPr>
          <w:p>
            <w:pPr>
              <w:spacing w:after="0" w:line="245" w:lineRule="auto"/>
            </w:pPr>
            <w:r>
              <w:rPr>
                <w:rFonts w:ascii="Aptos" w:hAnsi="Aptos"/>
                <w:color w:val="111827"/>
                <w:sz w:val="16"/>
              </w:rPr>
              <w:t>Ship top scorers, assists, goalkeeper, shooting, passing, defending, possession and stats hub.</w:t>
            </w:r>
          </w:p>
        </w:tc>
      </w:tr>
      <w:tr>
        <w:tc>
          <w:tcPr>
            <w:tcW w:type="dxa" w:w="936"/>
            <w:tcMar>
              <w:top w:w="70" w:type="dxa"/>
              <w:start w:w="85" w:type="dxa"/>
              <w:bottom w:w="70" w:type="dxa"/>
              <w:end w:w="85" w:type="dxa"/>
            </w:tcMar>
            <w:vAlign w:val="top"/>
            <w:shd w:fill="F8FAFC"/>
          </w:tcPr>
          <w:p>
            <w:pPr>
              <w:spacing w:after="0" w:line="245" w:lineRule="auto"/>
            </w:pPr>
            <w:r>
              <w:rPr>
                <w:rFonts w:ascii="Aptos" w:hAnsi="Aptos"/>
                <w:color w:val="111827"/>
                <w:sz w:val="16"/>
              </w:rPr>
              <w:t>6</w:t>
            </w:r>
          </w:p>
        </w:tc>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Team profile v2</w:t>
            </w:r>
          </w:p>
        </w:tc>
        <w:tc>
          <w:tcPr>
            <w:tcW w:type="dxa" w:w="6624"/>
            <w:tcMar>
              <w:top w:w="70" w:type="dxa"/>
              <w:start w:w="85" w:type="dxa"/>
              <w:bottom w:w="70" w:type="dxa"/>
              <w:end w:w="85" w:type="dxa"/>
            </w:tcMar>
            <w:vAlign w:val="top"/>
            <w:shd w:fill="F8FAFC"/>
          </w:tcPr>
          <w:p>
            <w:pPr>
              <w:spacing w:after="0" w:line="245" w:lineRule="auto"/>
            </w:pPr>
            <w:r>
              <w:rPr>
                <w:rFonts w:ascii="Aptos" w:hAnsi="Aptos"/>
                <w:color w:val="111827"/>
                <w:sz w:val="16"/>
              </w:rPr>
              <w:t>Complete current teams with squad, table position, form, player leaders and linked match data.</w:t>
            </w:r>
          </w:p>
        </w:tc>
      </w:tr>
      <w:tr>
        <w:tc>
          <w:tcPr>
            <w:tcW w:type="dxa" w:w="936"/>
            <w:tcMar>
              <w:top w:w="70" w:type="dxa"/>
              <w:start w:w="85" w:type="dxa"/>
              <w:bottom w:w="70" w:type="dxa"/>
              <w:end w:w="85" w:type="dxa"/>
            </w:tcMar>
            <w:vAlign w:val="top"/>
          </w:tcPr>
          <w:p>
            <w:pPr>
              <w:spacing w:after="0" w:line="245" w:lineRule="auto"/>
            </w:pPr>
            <w:r>
              <w:rPr>
                <w:rFonts w:ascii="Aptos" w:hAnsi="Aptos"/>
                <w:color w:val="111827"/>
                <w:sz w:val="16"/>
              </w:rPr>
              <w:t>7</w:t>
            </w:r>
          </w:p>
        </w:tc>
        <w:tc>
          <w:tcPr>
            <w:tcW w:type="dxa" w:w="2232"/>
            <w:tcMar>
              <w:top w:w="70" w:type="dxa"/>
              <w:start w:w="85" w:type="dxa"/>
              <w:bottom w:w="70" w:type="dxa"/>
              <w:end w:w="85" w:type="dxa"/>
            </w:tcMar>
            <w:vAlign w:val="top"/>
          </w:tcPr>
          <w:p>
            <w:pPr>
              <w:spacing w:after="0" w:line="245" w:lineRule="auto"/>
            </w:pPr>
            <w:r>
              <w:rPr>
                <w:rFonts w:ascii="Aptos" w:hAnsi="Aptos"/>
                <w:color w:val="111827"/>
                <w:sz w:val="16"/>
              </w:rPr>
              <w:t>Match linking</w:t>
            </w:r>
          </w:p>
        </w:tc>
        <w:tc>
          <w:tcPr>
            <w:tcW w:type="dxa" w:w="6624"/>
            <w:tcMar>
              <w:top w:w="70" w:type="dxa"/>
              <w:start w:w="85" w:type="dxa"/>
              <w:bottom w:w="70" w:type="dxa"/>
              <w:end w:w="85" w:type="dxa"/>
            </w:tcMar>
            <w:vAlign w:val="top"/>
          </w:tcPr>
          <w:p>
            <w:pPr>
              <w:spacing w:after="0" w:line="245" w:lineRule="auto"/>
            </w:pPr>
            <w:r>
              <w:rPr>
                <w:rFonts w:ascii="Aptos" w:hAnsi="Aptos"/>
                <w:color w:val="111827"/>
                <w:sz w:val="16"/>
              </w:rPr>
              <w:t>Upgrade existing match pages into entity-link hubs.</w:t>
            </w:r>
          </w:p>
        </w:tc>
      </w:tr>
      <w:tr>
        <w:tc>
          <w:tcPr>
            <w:tcW w:type="dxa" w:w="936"/>
            <w:tcMar>
              <w:top w:w="70" w:type="dxa"/>
              <w:start w:w="85" w:type="dxa"/>
              <w:bottom w:w="70" w:type="dxa"/>
              <w:end w:w="85" w:type="dxa"/>
            </w:tcMar>
            <w:vAlign w:val="top"/>
            <w:shd w:fill="F8FAFC"/>
          </w:tcPr>
          <w:p>
            <w:pPr>
              <w:spacing w:after="0" w:line="245" w:lineRule="auto"/>
            </w:pPr>
            <w:r>
              <w:rPr>
                <w:rFonts w:ascii="Aptos" w:hAnsi="Aptos"/>
                <w:color w:val="111827"/>
                <w:sz w:val="16"/>
              </w:rPr>
              <w:t>8</w:t>
            </w:r>
          </w:p>
        </w:tc>
        <w:tc>
          <w:tcPr>
            <w:tcW w:type="dxa" w:w="2232"/>
            <w:tcMar>
              <w:top w:w="70" w:type="dxa"/>
              <w:start w:w="85" w:type="dxa"/>
              <w:bottom w:w="70" w:type="dxa"/>
              <w:end w:w="85" w:type="dxa"/>
            </w:tcMar>
            <w:vAlign w:val="top"/>
            <w:shd w:fill="F8FAFC"/>
          </w:tcPr>
          <w:p>
            <w:pPr>
              <w:spacing w:after="0" w:line="245" w:lineRule="auto"/>
            </w:pPr>
            <w:r>
              <w:rPr>
                <w:rFonts w:ascii="Aptos" w:hAnsi="Aptos"/>
                <w:color w:val="111827"/>
                <w:sz w:val="16"/>
              </w:rPr>
              <w:t>Historical + H2H</w:t>
            </w:r>
          </w:p>
        </w:tc>
        <w:tc>
          <w:tcPr>
            <w:tcW w:type="dxa" w:w="6624"/>
            <w:tcMar>
              <w:top w:w="70" w:type="dxa"/>
              <w:start w:w="85" w:type="dxa"/>
              <w:bottom w:w="70" w:type="dxa"/>
              <w:end w:w="85" w:type="dxa"/>
            </w:tcMar>
            <w:vAlign w:val="top"/>
            <w:shd w:fill="F8FAFC"/>
          </w:tcPr>
          <w:p>
            <w:pPr>
              <w:spacing w:after="0" w:line="245" w:lineRule="auto"/>
            </w:pPr>
            <w:r>
              <w:rPr>
                <w:rFonts w:ascii="Aptos" w:hAnsi="Aptos"/>
                <w:color w:val="111827"/>
                <w:sz w:val="16"/>
              </w:rPr>
              <w:t>Add season archive and high-value team-pair pages after current entity layer is stable.</w:t>
            </w:r>
          </w:p>
        </w:tc>
      </w:tr>
      <w:tr>
        <w:tc>
          <w:tcPr>
            <w:tcW w:type="dxa" w:w="936"/>
            <w:tcMar>
              <w:top w:w="70" w:type="dxa"/>
              <w:start w:w="85" w:type="dxa"/>
              <w:bottom w:w="70" w:type="dxa"/>
              <w:end w:w="85" w:type="dxa"/>
            </w:tcMar>
            <w:vAlign w:val="top"/>
          </w:tcPr>
          <w:p>
            <w:pPr>
              <w:spacing w:after="0" w:line="245" w:lineRule="auto"/>
            </w:pPr>
            <w:r>
              <w:rPr>
                <w:rFonts w:ascii="Aptos" w:hAnsi="Aptos"/>
                <w:color w:val="111827"/>
                <w:sz w:val="16"/>
              </w:rPr>
              <w:t>9</w:t>
            </w:r>
          </w:p>
        </w:tc>
        <w:tc>
          <w:tcPr>
            <w:tcW w:type="dxa" w:w="2232"/>
            <w:tcMar>
              <w:top w:w="70" w:type="dxa"/>
              <w:start w:w="85" w:type="dxa"/>
              <w:bottom w:w="70" w:type="dxa"/>
              <w:end w:w="85" w:type="dxa"/>
            </w:tcMar>
            <w:vAlign w:val="top"/>
          </w:tcPr>
          <w:p>
            <w:pPr>
              <w:spacing w:after="0" w:line="245" w:lineRule="auto"/>
            </w:pPr>
            <w:r>
              <w:rPr>
                <w:rFonts w:ascii="Aptos" w:hAnsi="Aptos"/>
                <w:color w:val="111827"/>
                <w:sz w:val="16"/>
              </w:rPr>
              <w:t>Compare + records</w:t>
            </w:r>
          </w:p>
        </w:tc>
        <w:tc>
          <w:tcPr>
            <w:tcW w:type="dxa" w:w="6624"/>
            <w:tcMar>
              <w:top w:w="70" w:type="dxa"/>
              <w:start w:w="85" w:type="dxa"/>
              <w:bottom w:w="70" w:type="dxa"/>
              <w:end w:w="85" w:type="dxa"/>
            </w:tcMar>
            <w:vAlign w:val="top"/>
          </w:tcPr>
          <w:p>
            <w:pPr>
              <w:spacing w:after="0" w:line="245" w:lineRule="auto"/>
            </w:pPr>
            <w:r>
              <w:rPr>
                <w:rFonts w:ascii="Aptos" w:hAnsi="Aptos"/>
                <w:color w:val="111827"/>
                <w:sz w:val="16"/>
              </w:rPr>
              <w:t>Launch only after core templates are indexed and data quality is proven.</w:t>
            </w:r>
          </w:p>
        </w:tc>
      </w:tr>
    </w:tbl>
    <w:tbl>
      <w:tblPr>
        <w:tblW w:type="auto" w:w="0"/>
        <w:jc w:val="center"/>
        <w:tblLayout w:type="autofit"/>
        <w:tblLook w:firstColumn="1" w:firstRow="1" w:lastColumn="0" w:lastRow="0" w:noHBand="0" w:noVBand="1" w:val="04A0"/>
      </w:tblPr>
      <w:tblGrid>
        <w:gridCol w:w="10080"/>
      </w:tblGrid>
      <w:tr>
        <w:tc>
          <w:tcPr>
            <w:tcW w:type="dxa" w:w="10080"/>
            <w:shd w:fill="FEF2F2"/>
            <w:tcMar>
              <w:top w:w="140" w:type="dxa"/>
              <w:start w:w="180" w:type="dxa"/>
              <w:bottom w:w="140" w:type="dxa"/>
              <w:end w:w="180" w:type="dxa"/>
            </w:tcMar>
            <w:tcBorders>
              <w:left w:sz="18" w:val="single" w:color="B91C1C"/>
            </w:tcBorders>
          </w:tcPr>
          <w:p>
            <w:pPr>
              <w:spacing w:after="60"/>
            </w:pPr>
            <w:r>
              <w:rPr>
                <w:rFonts w:ascii="Aptos" w:hAnsi="Aptos"/>
                <w:b/>
                <w:color w:val="B91C1C"/>
                <w:sz w:val="20"/>
              </w:rPr>
              <w:t>Developer handoff rule</w:t>
            </w:r>
          </w:p>
          <w:p>
            <w:pPr>
              <w:spacing w:after="0" w:line="259" w:lineRule="auto"/>
            </w:pPr>
            <w:r>
              <w:rPr>
                <w:rFonts w:ascii="Aptos" w:hAnsi="Aptos"/>
              </w:rPr>
              <w:t>A template is not “done” because it renders. It is done only when API mapping, empty states, canonical behavior, metadata, internal links, responsive behavior, sitemaps and error monitoring all pass the acceptance checklist.</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PLStats  •  Internal working document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PLSTATS  |  DEVELOPER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Label">
    <w:name w:val="PL Label"/>
    <w:pPr>
      <w:spacing w:after="60"/>
    </w:pPr>
    <w:rPr>
      <w:rFonts w:ascii="Aptos" w:hAnsi="Aptos"/>
      <w:b/>
      <w:color w:val="2563E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